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24" w:rsidRDefault="00946424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424" w:rsidRDefault="00946424" w:rsidP="00F300AF">
      <w:pPr>
        <w:jc w:val="center"/>
      </w:pPr>
    </w:p>
    <w:p w:rsidR="00946424" w:rsidRPr="001F723F" w:rsidRDefault="00946424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946424" w:rsidRDefault="00946424" w:rsidP="00F300AF"/>
    <w:p w:rsidR="004006D5" w:rsidRDefault="00946424" w:rsidP="004006D5">
      <w:pPr>
        <w:jc w:val="center"/>
        <w:rPr>
          <w:b/>
          <w:sz w:val="28"/>
          <w:szCs w:val="28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4006D5" w:rsidRDefault="004006D5" w:rsidP="004006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06D5" w:rsidRDefault="004006D5" w:rsidP="00400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статью 10 закона Тверской области </w:t>
      </w:r>
      <w:r>
        <w:rPr>
          <w:b/>
          <w:sz w:val="28"/>
          <w:szCs w:val="28"/>
        </w:rPr>
        <w:br/>
        <w:t>«Об административных правонарушениях»</w:t>
      </w:r>
    </w:p>
    <w:p w:rsidR="004006D5" w:rsidRDefault="004006D5" w:rsidP="004006D5">
      <w:pPr>
        <w:rPr>
          <w:sz w:val="28"/>
          <w:szCs w:val="28"/>
        </w:rPr>
      </w:pPr>
    </w:p>
    <w:p w:rsidR="00946424" w:rsidRDefault="00946424" w:rsidP="0094642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:rsidR="00946424" w:rsidRDefault="00946424" w:rsidP="00946424">
      <w:pPr>
        <w:jc w:val="right"/>
        <w:rPr>
          <w:sz w:val="28"/>
          <w:szCs w:val="28"/>
        </w:rPr>
      </w:pPr>
      <w:r w:rsidRPr="00946424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22 декабря 2016 года</w:t>
      </w:r>
    </w:p>
    <w:p w:rsidR="004006D5" w:rsidRDefault="004006D5" w:rsidP="004006D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1</w:t>
      </w:r>
    </w:p>
    <w:p w:rsidR="004006D5" w:rsidRDefault="004006D5" w:rsidP="004006D5">
      <w:pPr>
        <w:jc w:val="both"/>
        <w:rPr>
          <w:sz w:val="28"/>
          <w:szCs w:val="28"/>
        </w:rPr>
      </w:pPr>
    </w:p>
    <w:p w:rsidR="004006D5" w:rsidRDefault="004006D5" w:rsidP="004006D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статью 1</w:t>
      </w:r>
      <w:r>
        <w:rPr>
          <w:color w:val="000000"/>
          <w:sz w:val="28"/>
          <w:szCs w:val="28"/>
        </w:rPr>
        <w:t>0</w:t>
      </w:r>
      <w:r>
        <w:rPr>
          <w:sz w:val="28"/>
          <w:szCs w:val="28"/>
        </w:rPr>
        <w:t xml:space="preserve"> закона Тверской области от 14.07.2003 № 46-ЗО </w:t>
      </w:r>
      <w:r>
        <w:rPr>
          <w:sz w:val="28"/>
          <w:szCs w:val="28"/>
        </w:rPr>
        <w:br/>
        <w:t>«Об административных правонарушениях»  (с изменениями, внес</w:t>
      </w:r>
      <w:r w:rsidR="00946424">
        <w:rPr>
          <w:sz w:val="28"/>
          <w:szCs w:val="28"/>
        </w:rPr>
        <w:t>е</w:t>
      </w:r>
      <w:r>
        <w:rPr>
          <w:sz w:val="28"/>
          <w:szCs w:val="28"/>
        </w:rPr>
        <w:t xml:space="preserve">нными законами Тверской области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от 09.03.2011 </w:t>
      </w:r>
      <w:hyperlink r:id="rId6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16-ЗО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06.10.2011 </w:t>
      </w:r>
      <w:hyperlink r:id="rId7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54-ЗО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06.10.2011 </w:t>
      </w:r>
      <w:hyperlink r:id="rId8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56-ЗО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03.11.2011 </w:t>
      </w:r>
      <w:hyperlink r:id="rId9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69-ЗО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07.12.2011 </w:t>
      </w:r>
      <w:hyperlink r:id="rId10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80-ЗО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="00CF1333">
        <w:rPr>
          <w:rFonts w:eastAsiaTheme="minorHAnsi"/>
          <w:color w:val="000000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06.06.2012 </w:t>
      </w:r>
      <w:hyperlink r:id="rId11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39-ЗО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24.07.2012 </w:t>
      </w:r>
      <w:hyperlink r:id="rId12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74-ЗО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31.10.2012 </w:t>
      </w:r>
      <w:hyperlink r:id="rId13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99-ЗО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CF1333">
        <w:rPr>
          <w:rFonts w:eastAsiaTheme="minorHAnsi"/>
          <w:color w:val="000000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от 02.07.2013 </w:t>
      </w:r>
      <w:hyperlink r:id="rId14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50-ЗО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>, от 17.07.2013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15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67-ЗО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12.11.2013 </w:t>
      </w:r>
      <w:hyperlink r:id="rId16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94-ЗО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CF1333">
        <w:rPr>
          <w:rFonts w:eastAsiaTheme="minorHAnsi"/>
          <w:color w:val="000000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от 04.06.2014 </w:t>
      </w:r>
      <w:hyperlink r:id="rId17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33-ЗО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04.06.2014 </w:t>
      </w:r>
      <w:hyperlink r:id="rId18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37-ЗО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02.07.2014 </w:t>
      </w:r>
      <w:hyperlink r:id="rId19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50-ЗО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="00CF1333">
        <w:rPr>
          <w:rFonts w:eastAsiaTheme="minorHAnsi"/>
          <w:color w:val="000000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07.11.2014 </w:t>
      </w:r>
      <w:hyperlink r:id="rId20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90-ЗО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18.02.2015 </w:t>
      </w:r>
      <w:hyperlink r:id="rId21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9-ЗО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01.04.2015 </w:t>
      </w:r>
      <w:hyperlink r:id="rId22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25-ЗО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CF1333">
        <w:rPr>
          <w:rFonts w:eastAsiaTheme="minorHAnsi"/>
          <w:color w:val="000000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от 29.04.2015 </w:t>
      </w:r>
      <w:hyperlink r:id="rId23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28-ЗО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29.04.2015 </w:t>
      </w:r>
      <w:hyperlink r:id="rId24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35-ЗО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от 02.06.2015 </w:t>
      </w:r>
      <w:hyperlink r:id="rId25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44-ЗО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CF1333">
        <w:rPr>
          <w:rFonts w:eastAsiaTheme="minorHAnsi"/>
          <w:color w:val="000000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от 23.12.2015 </w:t>
      </w:r>
      <w:hyperlink r:id="rId26" w:history="1">
        <w:r>
          <w:rPr>
            <w:rFonts w:eastAsiaTheme="minorHAnsi"/>
            <w:color w:val="000000"/>
            <w:sz w:val="28"/>
            <w:szCs w:val="28"/>
            <w:lang w:eastAsia="en-US"/>
          </w:rPr>
          <w:t>№ 127-ЗО, от 01.03.2016 № 10-ЗО</w:t>
        </w:r>
      </w:hyperlink>
      <w:r>
        <w:rPr>
          <w:sz w:val="28"/>
          <w:szCs w:val="28"/>
        </w:rPr>
        <w:t>)</w:t>
      </w:r>
      <w:r>
        <w:rPr>
          <w:color w:val="000000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4006D5" w:rsidRDefault="004006D5" w:rsidP="004006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первом пункта 2.1 слова «частью 1 статьи 19.4.1, частью 1 статьи 19.5» заменить словами «статьей 19.4.1, частями 1 и 20.1 статьи 19.5»;</w:t>
      </w:r>
    </w:p>
    <w:p w:rsidR="004006D5" w:rsidRDefault="004006D5" w:rsidP="004006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абзаце первом пункта 4 слова «частью 20 статьи 19.5» заменить словами «частями 20 и 20.1 статьи 19.5»;</w:t>
      </w:r>
    </w:p>
    <w:p w:rsidR="004006D5" w:rsidRDefault="004006D5" w:rsidP="004006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абзаце первом пункта 5 слова  «статьями 5.21,» заменить словами «статьей 5.21, частями 1-3</w:t>
      </w:r>
      <w:r w:rsidR="00D018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статьи 7.29.3, частью 8 статьи 7.32, статьями». </w:t>
      </w:r>
    </w:p>
    <w:p w:rsidR="004006D5" w:rsidRDefault="004006D5" w:rsidP="004006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4006D5" w:rsidRDefault="004006D5" w:rsidP="004006D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4006D5" w:rsidRDefault="004006D5" w:rsidP="004006D5">
      <w:pPr>
        <w:ind w:firstLine="720"/>
        <w:jc w:val="both"/>
        <w:rPr>
          <w:b/>
          <w:sz w:val="28"/>
          <w:szCs w:val="28"/>
        </w:rPr>
      </w:pPr>
    </w:p>
    <w:p w:rsidR="004006D5" w:rsidRDefault="004006D5" w:rsidP="004006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4006D5" w:rsidRDefault="004006D5" w:rsidP="004006D5">
      <w:pPr>
        <w:jc w:val="both"/>
        <w:rPr>
          <w:sz w:val="28"/>
          <w:szCs w:val="28"/>
        </w:rPr>
      </w:pPr>
    </w:p>
    <w:p w:rsidR="004006D5" w:rsidRDefault="00C40984" w:rsidP="004006D5">
      <w:pPr>
        <w:jc w:val="both"/>
        <w:rPr>
          <w:sz w:val="28"/>
          <w:szCs w:val="28"/>
        </w:rPr>
      </w:pPr>
      <w:r w:rsidRPr="00946424">
        <w:rPr>
          <w:sz w:val="28"/>
          <w:szCs w:val="28"/>
        </w:rPr>
        <w:t>Губернатор</w:t>
      </w:r>
      <w:r w:rsidR="004006D5" w:rsidRPr="00946424">
        <w:rPr>
          <w:sz w:val="28"/>
          <w:szCs w:val="28"/>
        </w:rPr>
        <w:t xml:space="preserve"> Тверской области </w:t>
      </w:r>
      <w:r w:rsidR="004006D5" w:rsidRPr="00946424">
        <w:rPr>
          <w:sz w:val="28"/>
          <w:szCs w:val="28"/>
        </w:rPr>
        <w:tab/>
      </w:r>
      <w:r w:rsidR="004006D5" w:rsidRPr="00946424">
        <w:rPr>
          <w:sz w:val="28"/>
          <w:szCs w:val="28"/>
        </w:rPr>
        <w:tab/>
      </w:r>
      <w:r w:rsidR="004006D5" w:rsidRPr="00946424">
        <w:rPr>
          <w:sz w:val="28"/>
          <w:szCs w:val="28"/>
        </w:rPr>
        <w:tab/>
      </w:r>
      <w:r w:rsidR="004006D5" w:rsidRPr="00946424">
        <w:rPr>
          <w:sz w:val="28"/>
          <w:szCs w:val="28"/>
        </w:rPr>
        <w:tab/>
      </w:r>
      <w:r w:rsidR="004006D5" w:rsidRPr="00946424">
        <w:rPr>
          <w:sz w:val="28"/>
          <w:szCs w:val="28"/>
        </w:rPr>
        <w:tab/>
      </w:r>
      <w:r w:rsidRPr="00946424">
        <w:rPr>
          <w:sz w:val="28"/>
          <w:szCs w:val="28"/>
        </w:rPr>
        <w:t xml:space="preserve"> </w:t>
      </w:r>
      <w:r w:rsidR="004006D5" w:rsidRPr="00946424">
        <w:rPr>
          <w:sz w:val="28"/>
          <w:szCs w:val="28"/>
        </w:rPr>
        <w:t xml:space="preserve">        И.М. Руденя</w:t>
      </w:r>
    </w:p>
    <w:p w:rsidR="00946424" w:rsidRDefault="00946424" w:rsidP="004006D5">
      <w:pPr>
        <w:jc w:val="both"/>
        <w:rPr>
          <w:sz w:val="28"/>
          <w:szCs w:val="28"/>
        </w:rPr>
      </w:pPr>
    </w:p>
    <w:p w:rsidR="00946424" w:rsidRPr="00946424" w:rsidRDefault="00946424" w:rsidP="004006D5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5E73E4" w:rsidRPr="005E73E4" w:rsidRDefault="005E73E4" w:rsidP="005E73E4">
      <w:pPr>
        <w:jc w:val="both"/>
        <w:rPr>
          <w:sz w:val="28"/>
          <w:szCs w:val="28"/>
        </w:rPr>
      </w:pPr>
      <w:r w:rsidRPr="005E73E4">
        <w:rPr>
          <w:sz w:val="28"/>
          <w:szCs w:val="28"/>
        </w:rPr>
        <w:t>29 декабря 2016 года</w:t>
      </w:r>
    </w:p>
    <w:p w:rsidR="005E73E4" w:rsidRPr="005E73E4" w:rsidRDefault="005E73E4" w:rsidP="005E73E4">
      <w:pPr>
        <w:jc w:val="both"/>
        <w:rPr>
          <w:sz w:val="28"/>
          <w:szCs w:val="28"/>
        </w:rPr>
      </w:pPr>
      <w:r w:rsidRPr="005E73E4">
        <w:rPr>
          <w:sz w:val="28"/>
          <w:szCs w:val="28"/>
        </w:rPr>
        <w:t>№ 90-ЗО</w:t>
      </w:r>
    </w:p>
    <w:p w:rsidR="00946424" w:rsidRDefault="00946424"/>
    <w:p w:rsidR="00946424" w:rsidRDefault="00946424"/>
    <w:p w:rsidR="00946424" w:rsidRDefault="00946424">
      <w:pPr>
        <w:rPr>
          <w:sz w:val="16"/>
          <w:szCs w:val="16"/>
        </w:rPr>
      </w:pPr>
    </w:p>
    <w:p w:rsidR="00946424" w:rsidRDefault="00946424">
      <w:pPr>
        <w:rPr>
          <w:sz w:val="16"/>
          <w:szCs w:val="16"/>
        </w:rPr>
      </w:pPr>
    </w:p>
    <w:p w:rsidR="00946424" w:rsidRDefault="00946424">
      <w:pPr>
        <w:rPr>
          <w:sz w:val="16"/>
          <w:szCs w:val="16"/>
        </w:rPr>
      </w:pPr>
    </w:p>
    <w:p w:rsidR="00946424" w:rsidRDefault="00B738CF">
      <w:pPr>
        <w:rPr>
          <w:sz w:val="16"/>
          <w:szCs w:val="16"/>
        </w:rPr>
      </w:pPr>
      <w:fldSimple w:instr=" FILENAME  \p  \* MERGEFORMAT ">
        <w:r w:rsidR="00946424" w:rsidRPr="00946424">
          <w:rPr>
            <w:noProof/>
            <w:sz w:val="16"/>
            <w:szCs w:val="16"/>
          </w:rPr>
          <w:t>\\Fs01\комитет по госустройству\6 созыв\Документы комитета\7 заседание (22.12.2016)\pr\z(7)100-П-6.docx</w:t>
        </w:r>
      </w:fldSimple>
    </w:p>
    <w:p w:rsidR="00946424" w:rsidRDefault="00946424">
      <w:pPr>
        <w:rPr>
          <w:sz w:val="16"/>
          <w:szCs w:val="16"/>
        </w:rPr>
      </w:pPr>
    </w:p>
    <w:sectPr w:rsidR="00946424" w:rsidSect="009464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B5157"/>
    <w:multiLevelType w:val="hybridMultilevel"/>
    <w:tmpl w:val="6258207E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6D5"/>
    <w:rsid w:val="00077DE3"/>
    <w:rsid w:val="00180B31"/>
    <w:rsid w:val="004006D5"/>
    <w:rsid w:val="005E73E4"/>
    <w:rsid w:val="00680083"/>
    <w:rsid w:val="00946424"/>
    <w:rsid w:val="00AA30E2"/>
    <w:rsid w:val="00B738CF"/>
    <w:rsid w:val="00C40984"/>
    <w:rsid w:val="00CF1333"/>
    <w:rsid w:val="00D0181B"/>
    <w:rsid w:val="00EA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6424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6424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6424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6424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64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7FDD756E3F88DD2FC6143306D19F60C4BC5A001E85F2D6077C07537A1674416FCE085B9E6AFAF1C9D1100wAN" TargetMode="External"/><Relationship Id="rId13" Type="http://schemas.openxmlformats.org/officeDocument/2006/relationships/hyperlink" Target="consultantplus://offline/ref=5B37FDD756E3F88DD2FC6143306D19F60C4BC5A006EE5F296C77C07537A1674416FCE085B9E6AFAF1C9D1100wAN" TargetMode="External"/><Relationship Id="rId18" Type="http://schemas.openxmlformats.org/officeDocument/2006/relationships/hyperlink" Target="consultantplus://offline/ref=5B37FDD756E3F88DD2FC6143306D19F60C4BC5A007EF5F296077C07537A1674416FCE085B9E6AFAF1C9D1100wAN" TargetMode="External"/><Relationship Id="rId26" Type="http://schemas.openxmlformats.org/officeDocument/2006/relationships/hyperlink" Target="consultantplus://offline/ref=5B37FDD756E3F88DD2FC6143306D19F60C4BC5A004E95A2A6777C07537A1674416FCE085B9E6AFAF1C9D1100w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37FDD756E3F88DD2FC6143306D19F60C4BC5A007E45B2B6577C07537A1674416FCE085B9E6AFAF1C9D1100wAN" TargetMode="External"/><Relationship Id="rId7" Type="http://schemas.openxmlformats.org/officeDocument/2006/relationships/hyperlink" Target="consultantplus://offline/ref=5B37FDD756E3F88DD2FC6143306D19F60C4BC5A007EF552D6577C07537A1674416FCE085B9E6AFAF1C9D1100wAN" TargetMode="External"/><Relationship Id="rId12" Type="http://schemas.openxmlformats.org/officeDocument/2006/relationships/hyperlink" Target="consultantplus://offline/ref=5B37FDD756E3F88DD2FC6143306D19F60C4BC5A006EC5F2E6177C07537A1674416FCE085B9E6AFAF1C9D1100wAN" TargetMode="External"/><Relationship Id="rId17" Type="http://schemas.openxmlformats.org/officeDocument/2006/relationships/hyperlink" Target="consultantplus://offline/ref=5B37FDD756E3F88DD2FC6143306D19F60C4BC5A007EF5F296477C07537A1674416FCE085B9E6AFAF1C9D1100wAN" TargetMode="External"/><Relationship Id="rId25" Type="http://schemas.openxmlformats.org/officeDocument/2006/relationships/hyperlink" Target="consultantplus://offline/ref=5B37FDD756E3F88DD2FC6143306D19F60C4BC5A004ED5C2A6D77C07537A1674416FCE085B9E6AFAF1C9D1100w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37FDD756E3F88DD2FC6143306D19F60C4BC5A006E55D236377C07537A1674416FCE085B9E6AFAF1C9D1100wAN" TargetMode="External"/><Relationship Id="rId20" Type="http://schemas.openxmlformats.org/officeDocument/2006/relationships/hyperlink" Target="consultantplus://offline/ref=5B37FDD756E3F88DD2FC6143306D19F60C4BC5A007EA58236077C07537A1674416FCE085B9E6AFAF1C9D1100wAN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37FDD756E3F88DD2FC6143306D19F60C4BC5A007EF552D6177C07537A1674416FCE085B9E6AFAF1C9D1100wAN" TargetMode="External"/><Relationship Id="rId11" Type="http://schemas.openxmlformats.org/officeDocument/2006/relationships/hyperlink" Target="consultantplus://offline/ref=5B37FDD756E3F88DD2FC6143306D19F60C4BC5A001E558286377C07537A1674416FCE085B9E6AFAF1C9D1100wAN" TargetMode="External"/><Relationship Id="rId24" Type="http://schemas.openxmlformats.org/officeDocument/2006/relationships/hyperlink" Target="consultantplus://offline/ref=5B37FDD756E3F88DD2FC6143306D19F60C4BC5A004EC5F2F6577C07537A1674416FCE085B9E6AFAF1C9D1100wAN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B37FDD756E3F88DD2FC6143306D19F60C4BC5A006EB5C286C77C07537A1674416FCE085B9E6AFAF1C9D1100wAN" TargetMode="External"/><Relationship Id="rId23" Type="http://schemas.openxmlformats.org/officeDocument/2006/relationships/hyperlink" Target="consultantplus://offline/ref=5B37FDD756E3F88DD2FC6143306D19F60C4BC5A004EC5F2F6677C07537A1674416FCE085B9E6AFAF1C9D1100wA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B37FDD756E3F88DD2FC6143306D19F60C4BC5A004E85A296C77C07537A1674416FCE085B9E6AFAF1C9F1700w5N" TargetMode="External"/><Relationship Id="rId19" Type="http://schemas.openxmlformats.org/officeDocument/2006/relationships/hyperlink" Target="consultantplus://offline/ref=5B37FDD756E3F88DD2FC6143306D19F60C4BC5A007EF5B236677C07537A1674416FCE085B9E6AFAF1C9D1100w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37FDD756E3F88DD2FC6143306D19F60C4BC5A001E8552A6377C07537A1674416FCE085B9E6AFAF1C9D1100wAN" TargetMode="External"/><Relationship Id="rId14" Type="http://schemas.openxmlformats.org/officeDocument/2006/relationships/hyperlink" Target="consultantplus://offline/ref=5B37FDD756E3F88DD2FC6143306D19F60C4BC5A006EA5A2E6D77C07537A1674416FCE085B9E6AFAF1C9D1100wAN" TargetMode="External"/><Relationship Id="rId22" Type="http://schemas.openxmlformats.org/officeDocument/2006/relationships/hyperlink" Target="consultantplus://offline/ref=5B37FDD756E3F88DD2FC6143306D19F60C4BC5A007E55A286077C07537A1674416FCE085B9E6AFAF1C9D1100wA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pom</cp:lastModifiedBy>
  <cp:revision>5</cp:revision>
  <cp:lastPrinted>2016-09-23T11:06:00Z</cp:lastPrinted>
  <dcterms:created xsi:type="dcterms:W3CDTF">2016-12-22T06:17:00Z</dcterms:created>
  <dcterms:modified xsi:type="dcterms:W3CDTF">2016-12-29T11:17:00Z</dcterms:modified>
</cp:coreProperties>
</file>