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F4" w:rsidRPr="00E90C5B" w:rsidRDefault="00FA61F4" w:rsidP="00FA61F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90C5B">
        <w:rPr>
          <w:noProof/>
          <w:lang w:eastAsia="ru-RU"/>
        </w:rPr>
        <w:drawing>
          <wp:inline distT="0" distB="0" distL="0" distR="0">
            <wp:extent cx="9448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F4" w:rsidRPr="00E90C5B" w:rsidRDefault="00FA61F4" w:rsidP="00FA61F4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28499D" w:rsidRPr="00574960" w:rsidRDefault="0028499D" w:rsidP="0028499D">
      <w:pPr>
        <w:keepNext/>
        <w:jc w:val="center"/>
        <w:outlineLvl w:val="0"/>
        <w:rPr>
          <w:b/>
          <w:sz w:val="36"/>
          <w:szCs w:val="36"/>
        </w:rPr>
      </w:pPr>
      <w:r w:rsidRPr="00574960">
        <w:rPr>
          <w:b/>
          <w:sz w:val="36"/>
          <w:szCs w:val="36"/>
        </w:rPr>
        <w:t>ТВЕРСКАЯ ОБЛАСТЬ</w:t>
      </w:r>
    </w:p>
    <w:p w:rsidR="0028499D" w:rsidRPr="00574960" w:rsidRDefault="0028499D" w:rsidP="0028499D">
      <w:pPr>
        <w:jc w:val="center"/>
        <w:rPr>
          <w:b/>
          <w:sz w:val="28"/>
        </w:rPr>
      </w:pPr>
    </w:p>
    <w:p w:rsidR="0028499D" w:rsidRPr="00574960" w:rsidRDefault="0028499D" w:rsidP="0028499D">
      <w:pPr>
        <w:jc w:val="center"/>
        <w:rPr>
          <w:b/>
          <w:sz w:val="56"/>
          <w:szCs w:val="56"/>
        </w:rPr>
      </w:pPr>
      <w:r w:rsidRPr="00574960">
        <w:rPr>
          <w:b/>
          <w:sz w:val="56"/>
          <w:szCs w:val="56"/>
        </w:rPr>
        <w:t>З А К О Н</w:t>
      </w:r>
    </w:p>
    <w:p w:rsidR="0028499D" w:rsidRPr="00574960" w:rsidRDefault="0028499D" w:rsidP="0028499D">
      <w:pPr>
        <w:tabs>
          <w:tab w:val="left" w:pos="993"/>
        </w:tabs>
        <w:autoSpaceDE w:val="0"/>
        <w:jc w:val="center"/>
        <w:rPr>
          <w:b/>
          <w:bCs/>
          <w:sz w:val="28"/>
          <w:szCs w:val="28"/>
        </w:rPr>
      </w:pPr>
    </w:p>
    <w:p w:rsidR="0028499D" w:rsidRPr="00574960" w:rsidRDefault="0028499D" w:rsidP="0028499D">
      <w:pPr>
        <w:pStyle w:val="ConsPlusTitle"/>
        <w:widowControl/>
        <w:shd w:val="clear" w:color="auto" w:fill="FFFFFF"/>
        <w:tabs>
          <w:tab w:val="left" w:pos="-3402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74960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28499D" w:rsidRPr="00574960" w:rsidRDefault="0028499D" w:rsidP="0028499D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74960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2018 год и</w:t>
      </w:r>
    </w:p>
    <w:p w:rsidR="0028499D" w:rsidRPr="00574960" w:rsidRDefault="0028499D" w:rsidP="0028499D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74960">
        <w:rPr>
          <w:rFonts w:ascii="Times New Roman" w:hAnsi="Times New Roman" w:cs="Times New Roman"/>
          <w:color w:val="000000"/>
          <w:sz w:val="28"/>
          <w:szCs w:val="28"/>
        </w:rPr>
        <w:t>на плановый период 2019 и 2020 годов»</w:t>
      </w:r>
    </w:p>
    <w:p w:rsidR="000A4479" w:rsidRPr="00574960" w:rsidRDefault="000A4479" w:rsidP="00D011E3">
      <w:pPr>
        <w:tabs>
          <w:tab w:val="left" w:pos="993"/>
        </w:tabs>
        <w:autoSpaceDE w:val="0"/>
        <w:ind w:firstLine="709"/>
        <w:jc w:val="center"/>
        <w:rPr>
          <w:color w:val="000000" w:themeColor="text1"/>
          <w:sz w:val="28"/>
          <w:szCs w:val="28"/>
        </w:rPr>
      </w:pPr>
    </w:p>
    <w:p w:rsidR="000A4479" w:rsidRPr="00574960" w:rsidRDefault="000A4479" w:rsidP="00D011E3">
      <w:pPr>
        <w:tabs>
          <w:tab w:val="left" w:pos="993"/>
        </w:tabs>
        <w:autoSpaceDE w:val="0"/>
        <w:ind w:firstLine="709"/>
        <w:jc w:val="center"/>
        <w:rPr>
          <w:color w:val="000000" w:themeColor="text1"/>
          <w:sz w:val="28"/>
          <w:szCs w:val="28"/>
        </w:rPr>
      </w:pPr>
    </w:p>
    <w:p w:rsidR="00CB5178" w:rsidRPr="00574960" w:rsidRDefault="00CB5178" w:rsidP="00D011E3">
      <w:pPr>
        <w:ind w:right="57" w:firstLine="567"/>
        <w:jc w:val="right"/>
        <w:rPr>
          <w:color w:val="000000" w:themeColor="text1"/>
          <w:sz w:val="28"/>
          <w:szCs w:val="28"/>
          <w:lang w:eastAsia="ar-SA"/>
        </w:rPr>
      </w:pPr>
      <w:r w:rsidRPr="00574960">
        <w:rPr>
          <w:color w:val="000000" w:themeColor="text1"/>
          <w:sz w:val="28"/>
          <w:szCs w:val="28"/>
          <w:lang w:eastAsia="ar-SA"/>
        </w:rPr>
        <w:t>Принят Законодательным Собранием</w:t>
      </w:r>
    </w:p>
    <w:p w:rsidR="00CB5178" w:rsidRPr="00574960" w:rsidRDefault="00CB5178" w:rsidP="00D011E3">
      <w:pPr>
        <w:ind w:right="57" w:firstLine="567"/>
        <w:jc w:val="right"/>
        <w:rPr>
          <w:color w:val="000000" w:themeColor="text1"/>
          <w:sz w:val="28"/>
          <w:szCs w:val="28"/>
          <w:lang w:eastAsia="ar-SA"/>
        </w:rPr>
      </w:pPr>
      <w:r w:rsidRPr="00574960">
        <w:rPr>
          <w:color w:val="000000" w:themeColor="text1"/>
          <w:sz w:val="28"/>
          <w:szCs w:val="28"/>
          <w:lang w:eastAsia="ar-SA"/>
        </w:rPr>
        <w:t xml:space="preserve">Тверской области </w:t>
      </w:r>
      <w:r w:rsidR="00FA61F4">
        <w:rPr>
          <w:color w:val="000000" w:themeColor="text1"/>
          <w:sz w:val="28"/>
          <w:szCs w:val="28"/>
          <w:lang w:eastAsia="ar-SA"/>
        </w:rPr>
        <w:t>16 июля</w:t>
      </w:r>
      <w:r w:rsidRPr="00574960">
        <w:rPr>
          <w:color w:val="000000" w:themeColor="text1"/>
          <w:sz w:val="28"/>
          <w:szCs w:val="28"/>
          <w:lang w:eastAsia="ar-SA"/>
        </w:rPr>
        <w:t xml:space="preserve"> 201</w:t>
      </w:r>
      <w:r w:rsidR="000325CE" w:rsidRPr="00574960">
        <w:rPr>
          <w:color w:val="000000" w:themeColor="text1"/>
          <w:sz w:val="28"/>
          <w:szCs w:val="28"/>
          <w:lang w:eastAsia="ar-SA"/>
        </w:rPr>
        <w:t>8</w:t>
      </w:r>
      <w:r w:rsidRPr="00574960">
        <w:rPr>
          <w:color w:val="000000" w:themeColor="text1"/>
          <w:sz w:val="28"/>
          <w:szCs w:val="28"/>
          <w:lang w:eastAsia="ar-SA"/>
        </w:rPr>
        <w:t xml:space="preserve"> года</w:t>
      </w:r>
    </w:p>
    <w:p w:rsidR="000A4479" w:rsidRPr="00574960" w:rsidRDefault="000A4479" w:rsidP="00D011E3">
      <w:pPr>
        <w:tabs>
          <w:tab w:val="left" w:pos="993"/>
        </w:tabs>
        <w:ind w:firstLine="709"/>
        <w:rPr>
          <w:color w:val="000000" w:themeColor="text1"/>
          <w:sz w:val="28"/>
          <w:szCs w:val="28"/>
        </w:rPr>
      </w:pPr>
    </w:p>
    <w:p w:rsidR="000A4479" w:rsidRPr="00574960" w:rsidRDefault="0070778E" w:rsidP="00903BB7">
      <w:pPr>
        <w:pStyle w:val="aff0"/>
        <w:rPr>
          <w:color w:val="000000" w:themeColor="text1"/>
        </w:rPr>
      </w:pPr>
      <w:r w:rsidRPr="00574960">
        <w:rPr>
          <w:color w:val="000000" w:themeColor="text1"/>
        </w:rPr>
        <w:t>Статья 1</w:t>
      </w:r>
    </w:p>
    <w:p w:rsidR="000A4479" w:rsidRPr="00574960" w:rsidRDefault="000A4479" w:rsidP="00D011E3">
      <w:pPr>
        <w:shd w:val="clear" w:color="auto" w:fill="FFFFFF"/>
        <w:tabs>
          <w:tab w:val="left" w:pos="993"/>
        </w:tabs>
        <w:ind w:left="360"/>
        <w:jc w:val="both"/>
        <w:rPr>
          <w:color w:val="000000" w:themeColor="text1"/>
          <w:sz w:val="16"/>
          <w:szCs w:val="16"/>
        </w:rPr>
      </w:pPr>
    </w:p>
    <w:p w:rsidR="000A4479" w:rsidRPr="00574960" w:rsidRDefault="0070778E" w:rsidP="00B1231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574960">
        <w:rPr>
          <w:bCs/>
          <w:iCs/>
          <w:color w:val="000000" w:themeColor="text1"/>
          <w:sz w:val="28"/>
          <w:szCs w:val="28"/>
        </w:rPr>
        <w:t>Внести в закон Тверской области от 2</w:t>
      </w:r>
      <w:r w:rsidR="000325CE" w:rsidRPr="00574960">
        <w:rPr>
          <w:bCs/>
          <w:iCs/>
          <w:color w:val="000000" w:themeColor="text1"/>
          <w:sz w:val="28"/>
          <w:szCs w:val="28"/>
        </w:rPr>
        <w:t>7</w:t>
      </w:r>
      <w:r w:rsidRPr="00574960">
        <w:rPr>
          <w:bCs/>
          <w:iCs/>
          <w:color w:val="000000" w:themeColor="text1"/>
          <w:sz w:val="28"/>
          <w:szCs w:val="28"/>
        </w:rPr>
        <w:t>.12.201</w:t>
      </w:r>
      <w:r w:rsidR="000325CE" w:rsidRPr="00574960">
        <w:rPr>
          <w:bCs/>
          <w:iCs/>
          <w:color w:val="000000" w:themeColor="text1"/>
          <w:sz w:val="28"/>
          <w:szCs w:val="28"/>
        </w:rPr>
        <w:t>7</w:t>
      </w:r>
      <w:r w:rsidRPr="00574960">
        <w:rPr>
          <w:bCs/>
          <w:iCs/>
          <w:color w:val="000000" w:themeColor="text1"/>
          <w:sz w:val="28"/>
          <w:szCs w:val="28"/>
        </w:rPr>
        <w:t xml:space="preserve"> № </w:t>
      </w:r>
      <w:r w:rsidR="000325CE" w:rsidRPr="00574960">
        <w:rPr>
          <w:bCs/>
          <w:iCs/>
          <w:color w:val="000000" w:themeColor="text1"/>
          <w:sz w:val="28"/>
          <w:szCs w:val="28"/>
        </w:rPr>
        <w:t>85</w:t>
      </w:r>
      <w:r w:rsidRPr="00574960">
        <w:rPr>
          <w:bCs/>
          <w:iCs/>
          <w:color w:val="000000" w:themeColor="text1"/>
          <w:sz w:val="28"/>
          <w:szCs w:val="28"/>
        </w:rPr>
        <w:t>-ЗО «Об</w:t>
      </w:r>
      <w:r w:rsidR="00150B93" w:rsidRPr="00574960">
        <w:rPr>
          <w:bCs/>
          <w:iCs/>
          <w:color w:val="000000" w:themeColor="text1"/>
          <w:sz w:val="28"/>
          <w:szCs w:val="28"/>
        </w:rPr>
        <w:t> </w:t>
      </w:r>
      <w:r w:rsidRPr="00574960">
        <w:rPr>
          <w:bCs/>
          <w:iCs/>
          <w:color w:val="000000" w:themeColor="text1"/>
          <w:sz w:val="28"/>
          <w:szCs w:val="28"/>
        </w:rPr>
        <w:t>областном бюджете Тверской области на 201</w:t>
      </w:r>
      <w:r w:rsidR="000325CE" w:rsidRPr="00574960">
        <w:rPr>
          <w:bCs/>
          <w:iCs/>
          <w:color w:val="000000" w:themeColor="text1"/>
          <w:sz w:val="28"/>
          <w:szCs w:val="28"/>
        </w:rPr>
        <w:t>8</w:t>
      </w:r>
      <w:r w:rsidRPr="00574960">
        <w:rPr>
          <w:bCs/>
          <w:iCs/>
          <w:color w:val="000000" w:themeColor="text1"/>
          <w:sz w:val="28"/>
          <w:szCs w:val="28"/>
        </w:rPr>
        <w:t xml:space="preserve"> год и на плановый период 201</w:t>
      </w:r>
      <w:r w:rsidR="000325CE" w:rsidRPr="00574960">
        <w:rPr>
          <w:bCs/>
          <w:iCs/>
          <w:color w:val="000000" w:themeColor="text1"/>
          <w:sz w:val="28"/>
          <w:szCs w:val="28"/>
        </w:rPr>
        <w:t>9</w:t>
      </w:r>
      <w:r w:rsidRPr="00574960">
        <w:rPr>
          <w:bCs/>
          <w:iCs/>
          <w:color w:val="000000" w:themeColor="text1"/>
          <w:sz w:val="28"/>
          <w:szCs w:val="28"/>
        </w:rPr>
        <w:t xml:space="preserve"> и 20</w:t>
      </w:r>
      <w:r w:rsidR="000325CE" w:rsidRPr="00574960">
        <w:rPr>
          <w:bCs/>
          <w:iCs/>
          <w:color w:val="000000" w:themeColor="text1"/>
          <w:sz w:val="28"/>
          <w:szCs w:val="28"/>
        </w:rPr>
        <w:t>20</w:t>
      </w:r>
      <w:r w:rsidRPr="00574960">
        <w:rPr>
          <w:bCs/>
          <w:iCs/>
          <w:color w:val="000000" w:themeColor="text1"/>
          <w:sz w:val="28"/>
          <w:szCs w:val="28"/>
        </w:rPr>
        <w:t xml:space="preserve"> годов» </w:t>
      </w:r>
      <w:r w:rsidR="000F00A4" w:rsidRPr="00574960">
        <w:rPr>
          <w:rFonts w:eastAsia="DejaVu Sans"/>
          <w:color w:val="000000" w:themeColor="text1"/>
          <w:sz w:val="28"/>
          <w:szCs w:val="28"/>
        </w:rPr>
        <w:t>(с изменениями, внесенными закон</w:t>
      </w:r>
      <w:r w:rsidR="000E2AC1" w:rsidRPr="00574960">
        <w:rPr>
          <w:rFonts w:eastAsia="DejaVu Sans"/>
          <w:color w:val="000000" w:themeColor="text1"/>
          <w:sz w:val="28"/>
          <w:szCs w:val="28"/>
        </w:rPr>
        <w:t>ами</w:t>
      </w:r>
      <w:r w:rsidR="000F00A4" w:rsidRPr="00574960">
        <w:rPr>
          <w:rFonts w:eastAsia="DejaVu Sans"/>
          <w:color w:val="000000" w:themeColor="text1"/>
          <w:sz w:val="28"/>
          <w:szCs w:val="28"/>
        </w:rPr>
        <w:t xml:space="preserve"> Тверской области от 06.03.2018 № 10-ЗО</w:t>
      </w:r>
      <w:r w:rsidR="000E2AC1" w:rsidRPr="00574960">
        <w:rPr>
          <w:rFonts w:eastAsia="DejaVu Sans"/>
          <w:color w:val="000000" w:themeColor="text1"/>
          <w:sz w:val="28"/>
          <w:szCs w:val="28"/>
        </w:rPr>
        <w:t>, от 13.06.2018 №</w:t>
      </w:r>
      <w:r w:rsidR="00A95732" w:rsidRPr="00574960">
        <w:rPr>
          <w:rFonts w:eastAsia="DejaVu Sans"/>
          <w:color w:val="000000" w:themeColor="text1"/>
          <w:sz w:val="28"/>
          <w:szCs w:val="28"/>
        </w:rPr>
        <w:t xml:space="preserve"> </w:t>
      </w:r>
      <w:r w:rsidR="000E2AC1" w:rsidRPr="00574960">
        <w:rPr>
          <w:rFonts w:eastAsia="DejaVu Sans"/>
          <w:color w:val="000000" w:themeColor="text1"/>
          <w:sz w:val="28"/>
          <w:szCs w:val="28"/>
        </w:rPr>
        <w:t>23-ЗО)</w:t>
      </w:r>
      <w:r w:rsidR="000F00A4" w:rsidRPr="00574960">
        <w:rPr>
          <w:rFonts w:eastAsia="DejaVu Sans"/>
          <w:color w:val="000000" w:themeColor="text1"/>
          <w:sz w:val="28"/>
          <w:szCs w:val="28"/>
        </w:rPr>
        <w:t xml:space="preserve"> </w:t>
      </w:r>
      <w:r w:rsidRPr="00574960">
        <w:rPr>
          <w:bCs/>
          <w:iCs/>
          <w:color w:val="000000" w:themeColor="text1"/>
          <w:sz w:val="28"/>
          <w:szCs w:val="28"/>
        </w:rPr>
        <w:t>следующие изменения:</w:t>
      </w:r>
    </w:p>
    <w:p w:rsidR="000A4479" w:rsidRPr="000D1CAB" w:rsidRDefault="000A4479" w:rsidP="0078314B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0A4479" w:rsidRPr="00574960" w:rsidRDefault="0070778E" w:rsidP="00BB5DF0">
      <w:pPr>
        <w:pStyle w:val="1"/>
        <w:ind w:left="0" w:firstLine="709"/>
        <w:rPr>
          <w:color w:val="000000" w:themeColor="text1"/>
        </w:rPr>
      </w:pPr>
      <w:r w:rsidRPr="00574960">
        <w:rPr>
          <w:color w:val="000000" w:themeColor="text1"/>
        </w:rPr>
        <w:t>в статье 1:</w:t>
      </w:r>
    </w:p>
    <w:p w:rsidR="000A4479" w:rsidRPr="00574960" w:rsidRDefault="0070778E" w:rsidP="00BB5DF0">
      <w:pPr>
        <w:pStyle w:val="ConsPlusNormal"/>
        <w:widowControl/>
        <w:numPr>
          <w:ilvl w:val="0"/>
          <w:numId w:val="12"/>
        </w:numPr>
        <w:shd w:val="clear" w:color="auto" w:fill="FFFFFF"/>
        <w:tabs>
          <w:tab w:val="left" w:pos="1134"/>
          <w:tab w:val="left" w:pos="1260"/>
        </w:tabs>
        <w:ind w:hanging="5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 w:rsidR="00515413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21841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 изложить в следующей редакции:</w:t>
      </w:r>
    </w:p>
    <w:p w:rsidR="00503377" w:rsidRPr="00574960" w:rsidRDefault="0070778E" w:rsidP="00D011E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DejaVu Sans"/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«</w:t>
      </w:r>
      <w:r w:rsidR="00515413" w:rsidRPr="00574960">
        <w:rPr>
          <w:color w:val="000000" w:themeColor="text1"/>
          <w:sz w:val="28"/>
          <w:szCs w:val="28"/>
        </w:rPr>
        <w:t>1</w:t>
      </w:r>
      <w:r w:rsidR="00503377" w:rsidRPr="00574960">
        <w:rPr>
          <w:color w:val="000000" w:themeColor="text1"/>
          <w:sz w:val="28"/>
          <w:szCs w:val="28"/>
        </w:rPr>
        <w:t>. </w:t>
      </w:r>
      <w:r w:rsidR="00503377" w:rsidRPr="00574960">
        <w:rPr>
          <w:rFonts w:eastAsia="DejaVu Sans"/>
          <w:color w:val="000000" w:themeColor="text1"/>
          <w:sz w:val="28"/>
          <w:szCs w:val="28"/>
        </w:rPr>
        <w:t>Утвердить основные характеристики областного бюджета Тверской области (далее - областной бюджет) на 201</w:t>
      </w:r>
      <w:r w:rsidR="00850393" w:rsidRPr="00574960">
        <w:rPr>
          <w:rFonts w:eastAsia="DejaVu Sans"/>
          <w:color w:val="000000" w:themeColor="text1"/>
          <w:sz w:val="28"/>
          <w:szCs w:val="28"/>
        </w:rPr>
        <w:t>8</w:t>
      </w:r>
      <w:r w:rsidR="00503377" w:rsidRPr="00574960">
        <w:rPr>
          <w:rFonts w:eastAsia="DejaVu Sans"/>
          <w:color w:val="000000" w:themeColor="text1"/>
          <w:sz w:val="28"/>
          <w:szCs w:val="28"/>
        </w:rPr>
        <w:t xml:space="preserve"> год:</w:t>
      </w:r>
    </w:p>
    <w:p w:rsidR="000A4479" w:rsidRPr="00574960" w:rsidRDefault="0070778E" w:rsidP="00D011E3">
      <w:pPr>
        <w:pStyle w:val="ConsPlus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1A3B88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доходов областного бюджета в сумме </w:t>
      </w:r>
      <w:r w:rsidR="004045F8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55 2</w:t>
      </w:r>
      <w:r w:rsidR="001633D7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18 071,1</w:t>
      </w:r>
      <w:r w:rsidR="007A37F6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A3B88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ыс. руб.;</w:t>
      </w:r>
    </w:p>
    <w:p w:rsidR="000A4479" w:rsidRPr="00574960" w:rsidRDefault="0070778E" w:rsidP="00D011E3">
      <w:pPr>
        <w:pStyle w:val="ConsPlus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1A3B88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расходов областного бюджета в сумме </w:t>
      </w:r>
      <w:r w:rsidR="004045F8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59 1</w:t>
      </w:r>
      <w:r w:rsidR="001633D7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80 046,9</w:t>
      </w:r>
      <w:r w:rsidR="00AE74D3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тыс. руб.;</w:t>
      </w:r>
    </w:p>
    <w:p w:rsidR="003818C4" w:rsidRPr="00574960" w:rsidRDefault="003818C4" w:rsidP="00D011E3">
      <w:pPr>
        <w:pStyle w:val="ConsPlus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дефицит областного бюджета в сумме </w:t>
      </w:r>
      <w:r w:rsidR="004045F8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3 961 975,8 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тыс. руб.»;</w:t>
      </w:r>
    </w:p>
    <w:p w:rsidR="00021841" w:rsidRPr="00574960" w:rsidRDefault="00021841" w:rsidP="00D011E3">
      <w:pPr>
        <w:pStyle w:val="ConsPlusNormal"/>
        <w:widowControl/>
        <w:numPr>
          <w:ilvl w:val="0"/>
          <w:numId w:val="12"/>
        </w:numPr>
        <w:shd w:val="clear" w:color="auto" w:fill="FFFFFF"/>
        <w:tabs>
          <w:tab w:val="left" w:pos="1134"/>
          <w:tab w:val="left" w:pos="1260"/>
        </w:tabs>
        <w:ind w:hanging="5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в части 2:</w:t>
      </w:r>
    </w:p>
    <w:p w:rsidR="00021841" w:rsidRPr="00574960" w:rsidRDefault="00021841" w:rsidP="00D011E3">
      <w:pPr>
        <w:pStyle w:val="ConsPlusNormal"/>
        <w:widowControl/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 2 слова «в сумме </w:t>
      </w:r>
      <w:r w:rsidR="004045F8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50 938 912,9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тыс. руб.» заменить словами «в сумме </w:t>
      </w:r>
      <w:r w:rsidR="00EE2E04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51 831 871,6 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тыс. руб.»</w:t>
      </w:r>
      <w:r w:rsidR="004045F8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слова </w:t>
      </w:r>
      <w:r w:rsidR="00EE2E04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«в сумме 1 112 301,6 тыс. руб.» заменить словами «в сумме 1 134 625,6 тыс. руб.»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2E04" w:rsidRPr="00574960" w:rsidRDefault="00EE2E04" w:rsidP="00D011E3">
      <w:pPr>
        <w:pStyle w:val="ConsPlusNormal"/>
        <w:widowControl/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в пункте 3 слова «в сумме 399 670,4 тыс. руб.» заменить словами «в сумме 1 292 629,1 тыс. руб.»;</w:t>
      </w:r>
    </w:p>
    <w:p w:rsidR="000A4479" w:rsidRPr="00574960" w:rsidRDefault="0070778E" w:rsidP="00942058">
      <w:pPr>
        <w:pStyle w:val="ConsPlusNormal"/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 3 слова «в сумме </w:t>
      </w:r>
      <w:r w:rsidR="00EE2E04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12 791 476,2 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 заменить словами «в сумме </w:t>
      </w:r>
      <w:r w:rsidR="00EE2E04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12 997 869,7</w:t>
      </w:r>
      <w:r w:rsidR="00803990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="00867DAF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67DAF" w:rsidRPr="00574960" w:rsidRDefault="00867DAF" w:rsidP="00942058">
      <w:pPr>
        <w:pStyle w:val="ConsPlusNormal"/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в части 4 слова «в сумме 6</w:t>
      </w:r>
      <w:r w:rsidR="0084221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557</w:t>
      </w:r>
      <w:r w:rsidR="0084221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,6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руб.» заменить словами «в сумме 7</w:t>
      </w:r>
      <w:r w:rsidR="0084221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749,5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руб.»;</w:t>
      </w:r>
    </w:p>
    <w:p w:rsidR="000A4479" w:rsidRPr="00574960" w:rsidRDefault="0070778E" w:rsidP="00942058">
      <w:pPr>
        <w:pStyle w:val="ConsPlusNormal"/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части</w:t>
      </w:r>
      <w:r w:rsidR="00803990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73D6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«в сумме </w:t>
      </w:r>
      <w:r w:rsidR="001137E6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16 687 058,2 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</w:t>
      </w:r>
      <w:r w:rsidR="005718CB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F32CFD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17 04</w:t>
      </w:r>
      <w:r w:rsidR="00723F49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95732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23F49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012</w:t>
      </w:r>
      <w:r w:rsidR="00F32CFD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тыс. руб</w:t>
      </w:r>
      <w:r w:rsidR="00B75AEB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03990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слова «в сумме </w:t>
      </w:r>
      <w:r w:rsidR="00F32CFD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14 183 535,9 </w:t>
      </w:r>
      <w:r w:rsidR="00803990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F32CFD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14 253 272,7</w:t>
      </w:r>
      <w:r w:rsidR="00983DE5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руб.»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A4479" w:rsidRPr="000D1CAB" w:rsidRDefault="000A4479" w:rsidP="00D011E3">
      <w:pPr>
        <w:pStyle w:val="ConsPlusNormal"/>
        <w:widowControl/>
        <w:shd w:val="clear" w:color="auto" w:fill="FFFFFF"/>
        <w:tabs>
          <w:tab w:val="left" w:pos="1134"/>
          <w:tab w:val="left" w:pos="126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4479" w:rsidRPr="00574960" w:rsidRDefault="0070778E" w:rsidP="00D011E3">
      <w:pPr>
        <w:pStyle w:val="1"/>
        <w:ind w:left="0" w:firstLine="709"/>
        <w:rPr>
          <w:color w:val="000000" w:themeColor="text1"/>
        </w:rPr>
      </w:pPr>
      <w:r w:rsidRPr="00574960">
        <w:rPr>
          <w:color w:val="000000" w:themeColor="text1"/>
        </w:rPr>
        <w:t>в статье</w:t>
      </w:r>
      <w:r w:rsidR="00AA742B" w:rsidRPr="00574960">
        <w:rPr>
          <w:color w:val="000000" w:themeColor="text1"/>
        </w:rPr>
        <w:t> </w:t>
      </w:r>
      <w:r w:rsidRPr="00574960">
        <w:rPr>
          <w:color w:val="000000" w:themeColor="text1"/>
        </w:rPr>
        <w:t xml:space="preserve">9 </w:t>
      </w:r>
      <w:r w:rsidR="00B75AEB" w:rsidRPr="00574960">
        <w:rPr>
          <w:color w:val="000000" w:themeColor="text1"/>
        </w:rPr>
        <w:t xml:space="preserve">слова «в сумме </w:t>
      </w:r>
      <w:r w:rsidR="00B451AE" w:rsidRPr="00574960">
        <w:rPr>
          <w:color w:val="000000" w:themeColor="text1"/>
        </w:rPr>
        <w:t>4 454 148,5 </w:t>
      </w:r>
      <w:r w:rsidR="00B75AEB" w:rsidRPr="00574960">
        <w:rPr>
          <w:color w:val="000000" w:themeColor="text1"/>
        </w:rPr>
        <w:t>тыс. руб.» заменить словами «в</w:t>
      </w:r>
      <w:r w:rsidR="00757F86" w:rsidRPr="00574960">
        <w:rPr>
          <w:color w:val="000000" w:themeColor="text1"/>
        </w:rPr>
        <w:t> </w:t>
      </w:r>
      <w:r w:rsidR="00B75AEB" w:rsidRPr="00574960">
        <w:rPr>
          <w:color w:val="000000" w:themeColor="text1"/>
        </w:rPr>
        <w:t>сумме</w:t>
      </w:r>
      <w:r w:rsidR="00B451AE" w:rsidRPr="00574960">
        <w:rPr>
          <w:color w:val="000000" w:themeColor="text1"/>
        </w:rPr>
        <w:t xml:space="preserve"> 4 454 233,5</w:t>
      </w:r>
      <w:r w:rsidR="00757F86" w:rsidRPr="00574960">
        <w:rPr>
          <w:color w:val="000000" w:themeColor="text1"/>
        </w:rPr>
        <w:t> </w:t>
      </w:r>
      <w:r w:rsidR="00B75AEB" w:rsidRPr="00574960">
        <w:rPr>
          <w:color w:val="000000" w:themeColor="text1"/>
        </w:rPr>
        <w:t>тыс. руб.»</w:t>
      </w:r>
      <w:r w:rsidRPr="00574960">
        <w:rPr>
          <w:color w:val="000000" w:themeColor="text1"/>
        </w:rPr>
        <w:t>;</w:t>
      </w:r>
    </w:p>
    <w:p w:rsidR="000A4479" w:rsidRPr="000D1CAB" w:rsidRDefault="000A4479" w:rsidP="00D011E3">
      <w:pPr>
        <w:pStyle w:val="ConsPlus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4479" w:rsidRPr="00574960" w:rsidRDefault="0070778E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в стать</w:t>
      </w:r>
      <w:r w:rsidR="007D2A29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10:</w:t>
      </w:r>
    </w:p>
    <w:p w:rsidR="00810CF5" w:rsidRPr="00574960" w:rsidRDefault="00810CF5" w:rsidP="00D011E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 xml:space="preserve">в абзаце первом слова «в сумме </w:t>
      </w:r>
      <w:r w:rsidR="00573EBA" w:rsidRPr="00574960">
        <w:rPr>
          <w:color w:val="000000" w:themeColor="text1"/>
          <w:sz w:val="28"/>
          <w:szCs w:val="28"/>
        </w:rPr>
        <w:t>5 313 818,4</w:t>
      </w:r>
      <w:r w:rsidRPr="00574960">
        <w:rPr>
          <w:color w:val="000000" w:themeColor="text1"/>
          <w:sz w:val="28"/>
          <w:szCs w:val="28"/>
        </w:rPr>
        <w:t xml:space="preserve"> тыс. руб.» заменить словами «в сумме </w:t>
      </w:r>
      <w:r w:rsidR="00017A0D" w:rsidRPr="00574960">
        <w:rPr>
          <w:color w:val="000000" w:themeColor="text1"/>
          <w:sz w:val="28"/>
          <w:szCs w:val="28"/>
        </w:rPr>
        <w:t>5 126 376,9</w:t>
      </w:r>
      <w:r w:rsidRPr="00574960">
        <w:rPr>
          <w:color w:val="000000" w:themeColor="text1"/>
          <w:sz w:val="28"/>
          <w:szCs w:val="28"/>
        </w:rPr>
        <w:t xml:space="preserve"> тыс. руб</w:t>
      </w:r>
      <w:r w:rsidR="00537DCB" w:rsidRPr="00574960">
        <w:rPr>
          <w:color w:val="000000" w:themeColor="text1"/>
          <w:sz w:val="28"/>
          <w:szCs w:val="28"/>
        </w:rPr>
        <w:t>.</w:t>
      </w:r>
      <w:r w:rsidRPr="00574960">
        <w:rPr>
          <w:color w:val="000000" w:themeColor="text1"/>
          <w:sz w:val="28"/>
          <w:szCs w:val="28"/>
        </w:rPr>
        <w:t>»</w:t>
      </w:r>
      <w:r w:rsidR="00B17C4C" w:rsidRPr="00574960">
        <w:rPr>
          <w:color w:val="000000" w:themeColor="text1"/>
          <w:sz w:val="28"/>
          <w:szCs w:val="28"/>
        </w:rPr>
        <w:t xml:space="preserve">, слова «в сумме </w:t>
      </w:r>
      <w:r w:rsidR="00573EBA" w:rsidRPr="00574960">
        <w:rPr>
          <w:color w:val="000000" w:themeColor="text1"/>
          <w:sz w:val="28"/>
          <w:szCs w:val="28"/>
        </w:rPr>
        <w:t>3 375 388,2</w:t>
      </w:r>
      <w:r w:rsidR="00B17C4C" w:rsidRPr="00574960">
        <w:rPr>
          <w:color w:val="000000" w:themeColor="text1"/>
          <w:sz w:val="28"/>
          <w:szCs w:val="28"/>
        </w:rPr>
        <w:t xml:space="preserve"> тыс. руб.» заменить словами «в сумме </w:t>
      </w:r>
      <w:r w:rsidR="00017A0D" w:rsidRPr="00574960">
        <w:rPr>
          <w:color w:val="000000" w:themeColor="text1"/>
          <w:sz w:val="28"/>
          <w:szCs w:val="28"/>
        </w:rPr>
        <w:t>3 445</w:t>
      </w:r>
      <w:r w:rsidR="00A95732" w:rsidRPr="00574960">
        <w:rPr>
          <w:color w:val="000000" w:themeColor="text1"/>
          <w:sz w:val="28"/>
          <w:szCs w:val="28"/>
        </w:rPr>
        <w:t> </w:t>
      </w:r>
      <w:r w:rsidR="00017A0D" w:rsidRPr="00574960">
        <w:rPr>
          <w:color w:val="000000" w:themeColor="text1"/>
          <w:sz w:val="28"/>
          <w:szCs w:val="28"/>
        </w:rPr>
        <w:t>125</w:t>
      </w:r>
      <w:r w:rsidR="00B17C4C" w:rsidRPr="00574960">
        <w:rPr>
          <w:color w:val="000000" w:themeColor="text1"/>
          <w:sz w:val="28"/>
          <w:szCs w:val="28"/>
        </w:rPr>
        <w:t> тыс. руб.»</w:t>
      </w:r>
      <w:r w:rsidRPr="00574960">
        <w:rPr>
          <w:color w:val="000000" w:themeColor="text1"/>
          <w:sz w:val="28"/>
          <w:szCs w:val="28"/>
        </w:rPr>
        <w:t>;</w:t>
      </w:r>
    </w:p>
    <w:p w:rsidR="00810CF5" w:rsidRPr="00574960" w:rsidRDefault="00810CF5" w:rsidP="00D011E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 xml:space="preserve">в пункте 2 слова «в сумме </w:t>
      </w:r>
      <w:r w:rsidR="00573EBA" w:rsidRPr="00574960">
        <w:rPr>
          <w:color w:val="000000" w:themeColor="text1"/>
          <w:sz w:val="28"/>
          <w:szCs w:val="28"/>
        </w:rPr>
        <w:t>1 927 515,9</w:t>
      </w:r>
      <w:r w:rsidR="00B17C4C" w:rsidRPr="00574960">
        <w:rPr>
          <w:color w:val="000000" w:themeColor="text1"/>
          <w:sz w:val="28"/>
          <w:szCs w:val="28"/>
        </w:rPr>
        <w:t> </w:t>
      </w:r>
      <w:r w:rsidRPr="00574960">
        <w:rPr>
          <w:color w:val="000000" w:themeColor="text1"/>
          <w:sz w:val="28"/>
          <w:szCs w:val="28"/>
        </w:rPr>
        <w:t xml:space="preserve">тыс. руб.» заменить словами «в сумме </w:t>
      </w:r>
      <w:r w:rsidR="00017A0D" w:rsidRPr="00574960">
        <w:rPr>
          <w:color w:val="000000" w:themeColor="text1"/>
          <w:sz w:val="28"/>
          <w:szCs w:val="28"/>
        </w:rPr>
        <w:t>1 740 074,4</w:t>
      </w:r>
      <w:r w:rsidR="00537DCB" w:rsidRPr="00574960">
        <w:rPr>
          <w:color w:val="000000" w:themeColor="text1"/>
          <w:sz w:val="28"/>
          <w:szCs w:val="28"/>
        </w:rPr>
        <w:t> </w:t>
      </w:r>
      <w:r w:rsidRPr="00574960">
        <w:rPr>
          <w:color w:val="000000" w:themeColor="text1"/>
          <w:sz w:val="28"/>
          <w:szCs w:val="28"/>
        </w:rPr>
        <w:t>тыс. руб.»</w:t>
      </w:r>
      <w:r w:rsidR="00B17C4C" w:rsidRPr="00574960">
        <w:rPr>
          <w:color w:val="000000" w:themeColor="text1"/>
          <w:sz w:val="28"/>
          <w:szCs w:val="28"/>
        </w:rPr>
        <w:t xml:space="preserve">, слова «в сумме </w:t>
      </w:r>
      <w:r w:rsidR="00573EBA" w:rsidRPr="00574960">
        <w:rPr>
          <w:color w:val="000000" w:themeColor="text1"/>
          <w:sz w:val="28"/>
          <w:szCs w:val="28"/>
        </w:rPr>
        <w:t>1 442 954,4</w:t>
      </w:r>
      <w:r w:rsidR="00B17C4C" w:rsidRPr="00574960">
        <w:rPr>
          <w:color w:val="000000" w:themeColor="text1"/>
          <w:sz w:val="28"/>
          <w:szCs w:val="28"/>
        </w:rPr>
        <w:t xml:space="preserve"> тыс. руб.» заменить словами «в сумме </w:t>
      </w:r>
      <w:r w:rsidR="00017A0D" w:rsidRPr="00574960">
        <w:rPr>
          <w:color w:val="000000" w:themeColor="text1"/>
          <w:sz w:val="28"/>
          <w:szCs w:val="28"/>
        </w:rPr>
        <w:t>1 512 691,2 </w:t>
      </w:r>
      <w:r w:rsidR="00B17C4C" w:rsidRPr="00574960">
        <w:rPr>
          <w:color w:val="000000" w:themeColor="text1"/>
          <w:sz w:val="28"/>
          <w:szCs w:val="28"/>
        </w:rPr>
        <w:t>тыс. руб.»</w:t>
      </w:r>
      <w:r w:rsidR="000C1886" w:rsidRPr="00574960">
        <w:rPr>
          <w:color w:val="000000" w:themeColor="text1"/>
          <w:sz w:val="28"/>
          <w:szCs w:val="28"/>
        </w:rPr>
        <w:t>;</w:t>
      </w:r>
    </w:p>
    <w:p w:rsidR="000C1886" w:rsidRPr="000D1CAB" w:rsidRDefault="000C1886" w:rsidP="000C1886">
      <w:p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</w:p>
    <w:p w:rsidR="000C1886" w:rsidRPr="00574960" w:rsidRDefault="000C1886" w:rsidP="000C1886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статьей 10.1 следующего содержания:</w:t>
      </w:r>
    </w:p>
    <w:p w:rsidR="000C1886" w:rsidRPr="00574960" w:rsidRDefault="000C1886" w:rsidP="000C1886">
      <w:pPr>
        <w:pStyle w:val="ConsPlusNormal"/>
        <w:widowControl/>
        <w:shd w:val="clear" w:color="auto" w:fill="FFFFFF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«Статья 10.1</w:t>
      </w:r>
    </w:p>
    <w:p w:rsidR="000C1886" w:rsidRPr="00574960" w:rsidRDefault="000C1886" w:rsidP="000C18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4960">
        <w:rPr>
          <w:rFonts w:eastAsia="Calibri"/>
          <w:sz w:val="28"/>
          <w:szCs w:val="28"/>
          <w:lang w:eastAsia="en-US"/>
        </w:rPr>
        <w:t>Утвердить распределение бюджетных ассигнований на предоставление бюджетных инвестиций юридическим лицам, не являющимся государственными учреждениями и государственными унитарными предприятиями, за исключением бюджетных инвестиций в объекты капитального строительства, на 2018 год в сумме 113</w:t>
      </w:r>
      <w:r w:rsidR="00A95732" w:rsidRPr="00574960">
        <w:rPr>
          <w:rFonts w:eastAsia="Calibri"/>
          <w:sz w:val="28"/>
          <w:szCs w:val="28"/>
          <w:lang w:eastAsia="en-US"/>
        </w:rPr>
        <w:t> </w:t>
      </w:r>
      <w:r w:rsidRPr="00574960">
        <w:rPr>
          <w:rFonts w:eastAsia="Calibri"/>
          <w:sz w:val="28"/>
          <w:szCs w:val="28"/>
          <w:lang w:eastAsia="en-US"/>
        </w:rPr>
        <w:t>808 тыс. руб. согласно приложению 55 к настоящему закону.»;</w:t>
      </w:r>
    </w:p>
    <w:p w:rsidR="001E339E" w:rsidRPr="000D1CAB" w:rsidRDefault="001E339E" w:rsidP="00D011E3">
      <w:pPr>
        <w:shd w:val="clear" w:color="auto" w:fill="FFFFFF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</w:p>
    <w:p w:rsidR="001E339E" w:rsidRPr="00574960" w:rsidRDefault="001E339E" w:rsidP="00D011E3">
      <w:pPr>
        <w:pStyle w:val="1"/>
        <w:ind w:left="0" w:firstLine="709"/>
        <w:rPr>
          <w:color w:val="000000" w:themeColor="text1"/>
        </w:rPr>
      </w:pPr>
      <w:r w:rsidRPr="00574960">
        <w:rPr>
          <w:color w:val="000000" w:themeColor="text1"/>
        </w:rPr>
        <w:t>в статье</w:t>
      </w:r>
      <w:r w:rsidR="007A37F6" w:rsidRPr="00574960">
        <w:rPr>
          <w:color w:val="000000" w:themeColor="text1"/>
        </w:rPr>
        <w:t> </w:t>
      </w:r>
      <w:r w:rsidRPr="00574960">
        <w:rPr>
          <w:color w:val="000000" w:themeColor="text1"/>
        </w:rPr>
        <w:t xml:space="preserve">11 </w:t>
      </w:r>
      <w:r w:rsidR="001C73F4" w:rsidRPr="00574960">
        <w:rPr>
          <w:color w:val="000000" w:themeColor="text1"/>
        </w:rPr>
        <w:t xml:space="preserve">слова «в сумме </w:t>
      </w:r>
      <w:r w:rsidR="00017A0D" w:rsidRPr="00574960">
        <w:rPr>
          <w:color w:val="000000" w:themeColor="text1"/>
        </w:rPr>
        <w:t>6 979 374,7 </w:t>
      </w:r>
      <w:r w:rsidR="001C73F4" w:rsidRPr="00574960">
        <w:rPr>
          <w:color w:val="000000" w:themeColor="text1"/>
        </w:rPr>
        <w:t xml:space="preserve">тыс. руб.» заменить словами «в сумме </w:t>
      </w:r>
      <w:r w:rsidR="00695D6A" w:rsidRPr="00574960">
        <w:rPr>
          <w:color w:val="000000" w:themeColor="text1"/>
        </w:rPr>
        <w:t>7 178 259,9</w:t>
      </w:r>
      <w:r w:rsidR="001C73F4" w:rsidRPr="00574960">
        <w:rPr>
          <w:color w:val="000000" w:themeColor="text1"/>
        </w:rPr>
        <w:t> тыс. руб.»</w:t>
      </w:r>
      <w:r w:rsidR="00695D6A" w:rsidRPr="00574960">
        <w:rPr>
          <w:color w:val="000000" w:themeColor="text1"/>
        </w:rPr>
        <w:t>, слова «в сумме 4 897 710,2 тыс. руб.» заменить словами «в сумме 5 698 608,1 тыс. руб.»</w:t>
      </w:r>
      <w:r w:rsidR="001C73F4" w:rsidRPr="00574960">
        <w:rPr>
          <w:color w:val="000000" w:themeColor="text1"/>
        </w:rPr>
        <w:t>;</w:t>
      </w:r>
    </w:p>
    <w:p w:rsidR="001E339E" w:rsidRPr="000D1CAB" w:rsidRDefault="001E339E" w:rsidP="00D011E3">
      <w:pPr>
        <w:shd w:val="clear" w:color="auto" w:fill="FFFFFF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</w:p>
    <w:p w:rsidR="004C1848" w:rsidRPr="00574960" w:rsidRDefault="004C1848" w:rsidP="004C1848">
      <w:pPr>
        <w:pStyle w:val="1"/>
        <w:ind w:left="0" w:firstLine="709"/>
        <w:rPr>
          <w:color w:val="000000" w:themeColor="text1"/>
        </w:rPr>
      </w:pPr>
      <w:r w:rsidRPr="00574960">
        <w:rPr>
          <w:color w:val="000000" w:themeColor="text1"/>
        </w:rPr>
        <w:t>в пункте 5 части 2 статьи 12 слова «в сумме 31 125,7 тыс. руб.» заменить словами «в сумме 32 125,6 тыс. руб.»;</w:t>
      </w:r>
    </w:p>
    <w:p w:rsidR="004C1848" w:rsidRPr="0078314B" w:rsidRDefault="004C1848" w:rsidP="004C1848">
      <w:pPr>
        <w:shd w:val="clear" w:color="auto" w:fill="FFFFFF"/>
        <w:tabs>
          <w:tab w:val="left" w:pos="1134"/>
        </w:tabs>
        <w:ind w:left="709"/>
        <w:jc w:val="both"/>
        <w:rPr>
          <w:sz w:val="16"/>
          <w:szCs w:val="16"/>
        </w:rPr>
      </w:pPr>
    </w:p>
    <w:p w:rsidR="000A4479" w:rsidRPr="00574960" w:rsidRDefault="0070778E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в статье 17:</w:t>
      </w:r>
    </w:p>
    <w:p w:rsidR="000A4479" w:rsidRPr="00574960" w:rsidRDefault="0070778E" w:rsidP="00D011E3">
      <w:pPr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ind w:hanging="77"/>
        <w:jc w:val="both"/>
        <w:rPr>
          <w:bCs/>
          <w:iCs/>
          <w:color w:val="000000" w:themeColor="text1"/>
          <w:sz w:val="28"/>
          <w:szCs w:val="28"/>
        </w:rPr>
      </w:pPr>
      <w:r w:rsidRPr="00574960">
        <w:rPr>
          <w:bCs/>
          <w:iCs/>
          <w:color w:val="000000" w:themeColor="text1"/>
          <w:sz w:val="28"/>
          <w:szCs w:val="28"/>
        </w:rPr>
        <w:t>в части 1:</w:t>
      </w:r>
    </w:p>
    <w:p w:rsidR="000A4479" w:rsidRPr="00574960" w:rsidRDefault="0070778E" w:rsidP="00D011E3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574960">
        <w:rPr>
          <w:bCs/>
          <w:iCs/>
          <w:color w:val="000000" w:themeColor="text1"/>
          <w:sz w:val="28"/>
          <w:szCs w:val="28"/>
        </w:rPr>
        <w:t xml:space="preserve">в абзаце первом слова «в сумме </w:t>
      </w:r>
      <w:r w:rsidR="00793D26" w:rsidRPr="00574960">
        <w:rPr>
          <w:bCs/>
          <w:iCs/>
          <w:color w:val="000000" w:themeColor="text1"/>
          <w:sz w:val="28"/>
          <w:szCs w:val="28"/>
        </w:rPr>
        <w:t>5 448 573,4 </w:t>
      </w:r>
      <w:r w:rsidRPr="00574960">
        <w:rPr>
          <w:bCs/>
          <w:iCs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793D26" w:rsidRPr="00574960">
        <w:rPr>
          <w:bCs/>
          <w:iCs/>
          <w:color w:val="000000" w:themeColor="text1"/>
          <w:sz w:val="28"/>
          <w:szCs w:val="28"/>
        </w:rPr>
        <w:t>5 478 965,2</w:t>
      </w:r>
      <w:r w:rsidR="004D326A" w:rsidRPr="00574960">
        <w:rPr>
          <w:bCs/>
          <w:iCs/>
          <w:color w:val="000000" w:themeColor="text1"/>
          <w:sz w:val="28"/>
          <w:szCs w:val="28"/>
        </w:rPr>
        <w:t> </w:t>
      </w:r>
      <w:r w:rsidRPr="00574960">
        <w:rPr>
          <w:bCs/>
          <w:iCs/>
          <w:color w:val="000000" w:themeColor="text1"/>
          <w:sz w:val="28"/>
          <w:szCs w:val="28"/>
        </w:rPr>
        <w:t>тыс. руб.»</w:t>
      </w:r>
      <w:r w:rsidR="007214CA" w:rsidRPr="00574960">
        <w:rPr>
          <w:bCs/>
          <w:iCs/>
          <w:color w:val="000000" w:themeColor="text1"/>
          <w:sz w:val="28"/>
          <w:szCs w:val="28"/>
        </w:rPr>
        <w:t xml:space="preserve">, слова «в сумме </w:t>
      </w:r>
      <w:r w:rsidR="00793D26" w:rsidRPr="00574960">
        <w:rPr>
          <w:bCs/>
          <w:iCs/>
          <w:color w:val="000000" w:themeColor="text1"/>
          <w:sz w:val="28"/>
          <w:szCs w:val="28"/>
        </w:rPr>
        <w:t>3 230 687,5</w:t>
      </w:r>
      <w:r w:rsidR="007214CA" w:rsidRPr="00574960">
        <w:rPr>
          <w:bCs/>
          <w:iCs/>
          <w:color w:val="000000" w:themeColor="text1"/>
          <w:sz w:val="28"/>
          <w:szCs w:val="28"/>
        </w:rPr>
        <w:t xml:space="preserve"> тыс. руб.» заменить словами «в сумме </w:t>
      </w:r>
      <w:r w:rsidR="00793D26" w:rsidRPr="00574960">
        <w:rPr>
          <w:bCs/>
          <w:iCs/>
          <w:color w:val="000000" w:themeColor="text1"/>
          <w:sz w:val="28"/>
          <w:szCs w:val="28"/>
        </w:rPr>
        <w:t>3 300 424,3</w:t>
      </w:r>
      <w:r w:rsidR="007214CA" w:rsidRPr="00574960">
        <w:rPr>
          <w:bCs/>
          <w:iCs/>
          <w:color w:val="000000" w:themeColor="text1"/>
          <w:sz w:val="28"/>
          <w:szCs w:val="28"/>
        </w:rPr>
        <w:t> тыс. руб.»</w:t>
      </w:r>
      <w:r w:rsidRPr="00574960">
        <w:rPr>
          <w:bCs/>
          <w:iCs/>
          <w:color w:val="000000" w:themeColor="text1"/>
          <w:sz w:val="28"/>
          <w:szCs w:val="28"/>
        </w:rPr>
        <w:t>;</w:t>
      </w:r>
    </w:p>
    <w:p w:rsidR="000A4479" w:rsidRPr="00574960" w:rsidRDefault="0070778E" w:rsidP="00D011E3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574960">
        <w:rPr>
          <w:bCs/>
          <w:iCs/>
          <w:color w:val="000000" w:themeColor="text1"/>
          <w:sz w:val="28"/>
          <w:szCs w:val="28"/>
        </w:rPr>
        <w:t>в пункте</w:t>
      </w:r>
      <w:r w:rsidR="00DD7C15" w:rsidRPr="00574960">
        <w:rPr>
          <w:bCs/>
          <w:iCs/>
          <w:color w:val="000000" w:themeColor="text1"/>
          <w:sz w:val="28"/>
          <w:szCs w:val="28"/>
        </w:rPr>
        <w:t xml:space="preserve"> </w:t>
      </w:r>
      <w:r w:rsidRPr="00574960">
        <w:rPr>
          <w:bCs/>
          <w:iCs/>
          <w:color w:val="000000" w:themeColor="text1"/>
          <w:sz w:val="28"/>
          <w:szCs w:val="28"/>
        </w:rPr>
        <w:t xml:space="preserve">1 слова «в сумме </w:t>
      </w:r>
      <w:r w:rsidR="00793D26" w:rsidRPr="00574960">
        <w:rPr>
          <w:bCs/>
          <w:iCs/>
          <w:color w:val="000000" w:themeColor="text1"/>
          <w:sz w:val="28"/>
          <w:szCs w:val="28"/>
        </w:rPr>
        <w:t>3 521 057,5</w:t>
      </w:r>
      <w:r w:rsidR="007214CA" w:rsidRPr="00574960">
        <w:rPr>
          <w:bCs/>
          <w:iCs/>
          <w:color w:val="000000" w:themeColor="text1"/>
          <w:sz w:val="28"/>
          <w:szCs w:val="28"/>
        </w:rPr>
        <w:t> </w:t>
      </w:r>
      <w:r w:rsidRPr="00574960">
        <w:rPr>
          <w:bCs/>
          <w:iCs/>
          <w:color w:val="000000" w:themeColor="text1"/>
          <w:sz w:val="28"/>
          <w:szCs w:val="28"/>
        </w:rPr>
        <w:t>тыс. руб.» заменить словами «в</w:t>
      </w:r>
      <w:r w:rsidRPr="00574960">
        <w:rPr>
          <w:bCs/>
          <w:iCs/>
          <w:color w:val="000000" w:themeColor="text1"/>
          <w:sz w:val="28"/>
          <w:szCs w:val="28"/>
          <w:lang w:val="en-US"/>
        </w:rPr>
        <w:t> </w:t>
      </w:r>
      <w:r w:rsidRPr="00574960">
        <w:rPr>
          <w:bCs/>
          <w:iCs/>
          <w:color w:val="000000" w:themeColor="text1"/>
          <w:sz w:val="28"/>
          <w:szCs w:val="28"/>
        </w:rPr>
        <w:t xml:space="preserve">сумме </w:t>
      </w:r>
      <w:r w:rsidR="00793D26" w:rsidRPr="00574960">
        <w:rPr>
          <w:bCs/>
          <w:iCs/>
          <w:color w:val="000000" w:themeColor="text1"/>
          <w:sz w:val="28"/>
          <w:szCs w:val="28"/>
        </w:rPr>
        <w:t>3 738 890,8</w:t>
      </w:r>
      <w:r w:rsidR="00A05653" w:rsidRPr="00574960">
        <w:rPr>
          <w:bCs/>
          <w:iCs/>
          <w:color w:val="000000" w:themeColor="text1"/>
          <w:sz w:val="28"/>
          <w:szCs w:val="28"/>
        </w:rPr>
        <w:t> </w:t>
      </w:r>
      <w:r w:rsidR="00D54BFA" w:rsidRPr="00574960">
        <w:rPr>
          <w:bCs/>
          <w:iCs/>
          <w:color w:val="000000" w:themeColor="text1"/>
          <w:sz w:val="28"/>
          <w:szCs w:val="28"/>
        </w:rPr>
        <w:t>тыс. руб.</w:t>
      </w:r>
      <w:r w:rsidRPr="00574960">
        <w:rPr>
          <w:bCs/>
          <w:iCs/>
          <w:color w:val="000000" w:themeColor="text1"/>
          <w:sz w:val="28"/>
          <w:szCs w:val="28"/>
        </w:rPr>
        <w:t>»</w:t>
      </w:r>
      <w:r w:rsidRPr="00574960">
        <w:rPr>
          <w:color w:val="000000" w:themeColor="text1"/>
          <w:sz w:val="28"/>
          <w:szCs w:val="28"/>
        </w:rPr>
        <w:t xml:space="preserve">; </w:t>
      </w:r>
    </w:p>
    <w:p w:rsidR="000A4479" w:rsidRPr="00574960" w:rsidRDefault="0070778E" w:rsidP="00D011E3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 xml:space="preserve">в пункте 2 слова «в сумме </w:t>
      </w:r>
      <w:r w:rsidR="00793D26" w:rsidRPr="00574960">
        <w:rPr>
          <w:color w:val="000000" w:themeColor="text1"/>
          <w:sz w:val="28"/>
          <w:szCs w:val="28"/>
        </w:rPr>
        <w:t>1 927 515,9</w:t>
      </w:r>
      <w:r w:rsidR="007214CA" w:rsidRPr="00574960">
        <w:rPr>
          <w:color w:val="000000" w:themeColor="text1"/>
          <w:sz w:val="28"/>
          <w:szCs w:val="28"/>
        </w:rPr>
        <w:t> </w:t>
      </w:r>
      <w:r w:rsidRPr="00574960">
        <w:rPr>
          <w:color w:val="000000" w:themeColor="text1"/>
          <w:sz w:val="28"/>
          <w:szCs w:val="28"/>
        </w:rPr>
        <w:t xml:space="preserve">тыс. руб.» заменить словами «в сумме </w:t>
      </w:r>
      <w:r w:rsidR="00793D26" w:rsidRPr="00574960">
        <w:rPr>
          <w:color w:val="000000" w:themeColor="text1"/>
          <w:sz w:val="28"/>
          <w:szCs w:val="28"/>
        </w:rPr>
        <w:t>1 740 074,4</w:t>
      </w:r>
      <w:r w:rsidR="007214CA" w:rsidRPr="00574960">
        <w:rPr>
          <w:color w:val="000000" w:themeColor="text1"/>
          <w:sz w:val="28"/>
          <w:szCs w:val="28"/>
        </w:rPr>
        <w:t> </w:t>
      </w:r>
      <w:r w:rsidRPr="00574960">
        <w:rPr>
          <w:color w:val="000000" w:themeColor="text1"/>
          <w:sz w:val="28"/>
          <w:szCs w:val="28"/>
        </w:rPr>
        <w:t>тыс. руб.</w:t>
      </w:r>
      <w:r w:rsidR="007214CA" w:rsidRPr="00574960">
        <w:rPr>
          <w:color w:val="000000" w:themeColor="text1"/>
          <w:sz w:val="28"/>
          <w:szCs w:val="28"/>
        </w:rPr>
        <w:t xml:space="preserve">», слова «в сумме </w:t>
      </w:r>
      <w:r w:rsidR="00793D26" w:rsidRPr="00574960">
        <w:rPr>
          <w:color w:val="000000" w:themeColor="text1"/>
          <w:sz w:val="28"/>
          <w:szCs w:val="28"/>
        </w:rPr>
        <w:t>1 442 954,4 </w:t>
      </w:r>
      <w:r w:rsidR="007214CA" w:rsidRPr="00574960">
        <w:rPr>
          <w:color w:val="000000" w:themeColor="text1"/>
          <w:sz w:val="28"/>
          <w:szCs w:val="28"/>
        </w:rPr>
        <w:t>тыс.</w:t>
      </w:r>
      <w:r w:rsidR="006E5D2D" w:rsidRPr="00574960">
        <w:rPr>
          <w:color w:val="000000" w:themeColor="text1"/>
          <w:sz w:val="28"/>
          <w:szCs w:val="28"/>
        </w:rPr>
        <w:t> </w:t>
      </w:r>
      <w:r w:rsidR="007214CA" w:rsidRPr="00574960">
        <w:rPr>
          <w:color w:val="000000" w:themeColor="text1"/>
          <w:sz w:val="28"/>
          <w:szCs w:val="28"/>
        </w:rPr>
        <w:t>руб.» заменить словами «в сумме</w:t>
      </w:r>
      <w:r w:rsidR="006E5D2D" w:rsidRPr="00574960">
        <w:rPr>
          <w:color w:val="000000" w:themeColor="text1"/>
          <w:sz w:val="28"/>
          <w:szCs w:val="28"/>
        </w:rPr>
        <w:t xml:space="preserve"> </w:t>
      </w:r>
      <w:r w:rsidR="00793D26" w:rsidRPr="00574960">
        <w:rPr>
          <w:color w:val="000000" w:themeColor="text1"/>
          <w:sz w:val="28"/>
          <w:szCs w:val="28"/>
        </w:rPr>
        <w:t>1 512 691,2</w:t>
      </w:r>
      <w:r w:rsidR="006E5D2D" w:rsidRPr="00574960">
        <w:rPr>
          <w:color w:val="000000" w:themeColor="text1"/>
          <w:sz w:val="28"/>
          <w:szCs w:val="28"/>
        </w:rPr>
        <w:t> </w:t>
      </w:r>
      <w:r w:rsidR="007214CA" w:rsidRPr="00574960">
        <w:rPr>
          <w:color w:val="000000" w:themeColor="text1"/>
          <w:sz w:val="28"/>
          <w:szCs w:val="28"/>
        </w:rPr>
        <w:t>тыс.</w:t>
      </w:r>
      <w:r w:rsidR="006E5D2D" w:rsidRPr="00574960">
        <w:rPr>
          <w:color w:val="000000" w:themeColor="text1"/>
          <w:sz w:val="28"/>
          <w:szCs w:val="28"/>
        </w:rPr>
        <w:t> </w:t>
      </w:r>
      <w:r w:rsidR="007214CA" w:rsidRPr="00574960">
        <w:rPr>
          <w:color w:val="000000" w:themeColor="text1"/>
          <w:sz w:val="28"/>
          <w:szCs w:val="28"/>
        </w:rPr>
        <w:t>руб.»;</w:t>
      </w:r>
    </w:p>
    <w:p w:rsidR="000A4479" w:rsidRPr="00574960" w:rsidRDefault="0070778E" w:rsidP="00D011E3">
      <w:pPr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ind w:hanging="77"/>
        <w:jc w:val="both"/>
        <w:rPr>
          <w:bCs/>
          <w:iCs/>
          <w:color w:val="000000" w:themeColor="text1"/>
          <w:sz w:val="28"/>
          <w:szCs w:val="28"/>
        </w:rPr>
      </w:pPr>
      <w:r w:rsidRPr="00574960">
        <w:rPr>
          <w:bCs/>
          <w:iCs/>
          <w:color w:val="000000" w:themeColor="text1"/>
          <w:sz w:val="28"/>
          <w:szCs w:val="28"/>
        </w:rPr>
        <w:t>в части 2:</w:t>
      </w:r>
    </w:p>
    <w:p w:rsidR="006E5D2D" w:rsidRPr="00574960" w:rsidRDefault="006E5D2D" w:rsidP="00D011E3">
      <w:pPr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в пункте </w:t>
      </w:r>
      <w:r w:rsidR="00793D26" w:rsidRPr="00574960">
        <w:rPr>
          <w:color w:val="000000" w:themeColor="text1"/>
          <w:sz w:val="28"/>
          <w:szCs w:val="28"/>
        </w:rPr>
        <w:t>3</w:t>
      </w:r>
      <w:r w:rsidRPr="00574960">
        <w:rPr>
          <w:color w:val="000000" w:themeColor="text1"/>
          <w:sz w:val="28"/>
          <w:szCs w:val="28"/>
        </w:rPr>
        <w:t xml:space="preserve"> слова «в сумме </w:t>
      </w:r>
      <w:r w:rsidR="00793D26" w:rsidRPr="00574960">
        <w:rPr>
          <w:color w:val="000000" w:themeColor="text1"/>
          <w:sz w:val="28"/>
          <w:szCs w:val="28"/>
        </w:rPr>
        <w:t>255 558,3</w:t>
      </w:r>
      <w:r w:rsidRPr="00574960">
        <w:rPr>
          <w:color w:val="000000" w:themeColor="text1"/>
          <w:sz w:val="28"/>
          <w:szCs w:val="28"/>
        </w:rPr>
        <w:t xml:space="preserve"> тыс. руб.» заменить словами «в сумме </w:t>
      </w:r>
      <w:r w:rsidR="00793D26" w:rsidRPr="00574960">
        <w:rPr>
          <w:color w:val="000000" w:themeColor="text1"/>
          <w:sz w:val="28"/>
          <w:szCs w:val="28"/>
        </w:rPr>
        <w:t>407 903,2</w:t>
      </w:r>
      <w:r w:rsidRPr="00574960">
        <w:rPr>
          <w:color w:val="000000" w:themeColor="text1"/>
          <w:sz w:val="28"/>
          <w:szCs w:val="28"/>
        </w:rPr>
        <w:t> тыс. руб.»;</w:t>
      </w:r>
    </w:p>
    <w:p w:rsidR="006E5D2D" w:rsidRPr="00574960" w:rsidRDefault="00793D26" w:rsidP="00D011E3">
      <w:pPr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lastRenderedPageBreak/>
        <w:t>в пункте </w:t>
      </w:r>
      <w:r w:rsidR="006E5D2D" w:rsidRPr="00574960">
        <w:rPr>
          <w:color w:val="000000" w:themeColor="text1"/>
          <w:sz w:val="28"/>
          <w:szCs w:val="28"/>
        </w:rPr>
        <w:t>1</w:t>
      </w:r>
      <w:r w:rsidRPr="00574960">
        <w:rPr>
          <w:color w:val="000000" w:themeColor="text1"/>
          <w:sz w:val="28"/>
          <w:szCs w:val="28"/>
        </w:rPr>
        <w:t>4</w:t>
      </w:r>
      <w:r w:rsidR="006E5D2D" w:rsidRPr="00574960">
        <w:rPr>
          <w:color w:val="000000" w:themeColor="text1"/>
          <w:sz w:val="28"/>
          <w:szCs w:val="28"/>
        </w:rPr>
        <w:t xml:space="preserve"> слова «в сумме </w:t>
      </w:r>
      <w:r w:rsidR="00B27903" w:rsidRPr="00574960">
        <w:rPr>
          <w:color w:val="000000" w:themeColor="text1"/>
          <w:sz w:val="28"/>
          <w:szCs w:val="28"/>
        </w:rPr>
        <w:t>89 098,4</w:t>
      </w:r>
      <w:r w:rsidR="006E5D2D" w:rsidRPr="00574960">
        <w:rPr>
          <w:color w:val="000000" w:themeColor="text1"/>
          <w:sz w:val="28"/>
          <w:szCs w:val="28"/>
        </w:rPr>
        <w:t xml:space="preserve"> тыс. руб.» заменить словами «в сумме </w:t>
      </w:r>
      <w:r w:rsidR="00B27903" w:rsidRPr="00574960">
        <w:rPr>
          <w:color w:val="000000" w:themeColor="text1"/>
          <w:sz w:val="28"/>
          <w:szCs w:val="28"/>
        </w:rPr>
        <w:t>113 972,1</w:t>
      </w:r>
      <w:r w:rsidR="006E5D2D" w:rsidRPr="00574960">
        <w:rPr>
          <w:color w:val="000000" w:themeColor="text1"/>
          <w:sz w:val="28"/>
          <w:szCs w:val="28"/>
        </w:rPr>
        <w:t> тыс. руб.»;</w:t>
      </w:r>
    </w:p>
    <w:p w:rsidR="00D75951" w:rsidRPr="00574960" w:rsidRDefault="00512BDE" w:rsidP="00D75951">
      <w:pPr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в пункте </w:t>
      </w:r>
      <w:r w:rsidR="00D75951" w:rsidRPr="00574960">
        <w:rPr>
          <w:color w:val="000000" w:themeColor="text1"/>
          <w:sz w:val="28"/>
          <w:szCs w:val="28"/>
        </w:rPr>
        <w:t>34</w:t>
      </w:r>
      <w:r w:rsidRPr="00574960">
        <w:rPr>
          <w:color w:val="000000" w:themeColor="text1"/>
          <w:sz w:val="28"/>
          <w:szCs w:val="28"/>
        </w:rPr>
        <w:t xml:space="preserve"> </w:t>
      </w:r>
      <w:r w:rsidR="00D75951" w:rsidRPr="00574960">
        <w:rPr>
          <w:color w:val="000000" w:themeColor="text1"/>
          <w:sz w:val="28"/>
          <w:szCs w:val="28"/>
        </w:rPr>
        <w:t>слова «в сумме 3 761,7 тыс. руб.» заменить словами «в сумме 5 866,2 тыс. руб.»;</w:t>
      </w:r>
    </w:p>
    <w:p w:rsidR="004B4C54" w:rsidRPr="00574960" w:rsidRDefault="00512BDE" w:rsidP="004B4C54">
      <w:pPr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в пункте </w:t>
      </w:r>
      <w:r w:rsidR="004B4C54" w:rsidRPr="00574960">
        <w:rPr>
          <w:color w:val="000000" w:themeColor="text1"/>
          <w:sz w:val="28"/>
          <w:szCs w:val="28"/>
        </w:rPr>
        <w:t>37</w:t>
      </w:r>
      <w:r w:rsidRPr="00574960">
        <w:rPr>
          <w:color w:val="000000" w:themeColor="text1"/>
          <w:sz w:val="28"/>
          <w:szCs w:val="28"/>
        </w:rPr>
        <w:t xml:space="preserve"> </w:t>
      </w:r>
      <w:r w:rsidR="004B4C54" w:rsidRPr="00574960">
        <w:rPr>
          <w:color w:val="000000" w:themeColor="text1"/>
          <w:sz w:val="28"/>
          <w:szCs w:val="28"/>
        </w:rPr>
        <w:t>слова «в сумме 657 098,6 тыс. руб.» заменить словами «в сумме 695 608,8 тыс. руб.»;</w:t>
      </w:r>
    </w:p>
    <w:p w:rsidR="004E7E3F" w:rsidRPr="000D1CAB" w:rsidRDefault="004E7E3F" w:rsidP="00D011E3">
      <w:pPr>
        <w:autoSpaceDE w:val="0"/>
        <w:ind w:firstLine="709"/>
        <w:jc w:val="both"/>
        <w:rPr>
          <w:color w:val="000000" w:themeColor="text1"/>
          <w:sz w:val="28"/>
          <w:szCs w:val="28"/>
        </w:rPr>
      </w:pPr>
    </w:p>
    <w:p w:rsidR="009037A5" w:rsidRPr="00574960" w:rsidRDefault="009037A5" w:rsidP="00D011E3">
      <w:pPr>
        <w:pStyle w:val="1"/>
        <w:ind w:left="0" w:firstLine="709"/>
        <w:rPr>
          <w:color w:val="000000" w:themeColor="text1"/>
        </w:rPr>
      </w:pPr>
      <w:r w:rsidRPr="00574960">
        <w:rPr>
          <w:color w:val="000000" w:themeColor="text1"/>
        </w:rPr>
        <w:t xml:space="preserve">в </w:t>
      </w:r>
      <w:r w:rsidR="00A03C04" w:rsidRPr="00574960">
        <w:rPr>
          <w:color w:val="000000" w:themeColor="text1"/>
        </w:rPr>
        <w:t>стать</w:t>
      </w:r>
      <w:r w:rsidRPr="00574960">
        <w:rPr>
          <w:color w:val="000000" w:themeColor="text1"/>
        </w:rPr>
        <w:t>е</w:t>
      </w:r>
      <w:r w:rsidR="00A03C04" w:rsidRPr="00574960">
        <w:rPr>
          <w:color w:val="000000" w:themeColor="text1"/>
        </w:rPr>
        <w:t xml:space="preserve"> 18</w:t>
      </w:r>
      <w:r w:rsidRPr="00574960">
        <w:rPr>
          <w:color w:val="000000" w:themeColor="text1"/>
        </w:rPr>
        <w:t>:</w:t>
      </w:r>
    </w:p>
    <w:p w:rsidR="009037A5" w:rsidRPr="00574960" w:rsidRDefault="009037A5" w:rsidP="00B97D0B">
      <w:pPr>
        <w:pStyle w:val="af4"/>
        <w:numPr>
          <w:ilvl w:val="0"/>
          <w:numId w:val="45"/>
        </w:numPr>
        <w:tabs>
          <w:tab w:val="left" w:pos="1134"/>
        </w:tabs>
        <w:autoSpaceDE w:val="0"/>
        <w:ind w:left="0"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 xml:space="preserve">в абзаце первом слова «в сумме </w:t>
      </w:r>
      <w:r w:rsidR="005A30B1" w:rsidRPr="00574960">
        <w:rPr>
          <w:color w:val="000000" w:themeColor="text1"/>
          <w:sz w:val="28"/>
          <w:szCs w:val="28"/>
        </w:rPr>
        <w:t>1 132</w:t>
      </w:r>
      <w:r w:rsidR="00A95732" w:rsidRPr="00574960">
        <w:rPr>
          <w:color w:val="000000" w:themeColor="text1"/>
          <w:sz w:val="28"/>
          <w:szCs w:val="28"/>
        </w:rPr>
        <w:t> </w:t>
      </w:r>
      <w:r w:rsidR="005A30B1" w:rsidRPr="00574960">
        <w:rPr>
          <w:color w:val="000000" w:themeColor="text1"/>
          <w:sz w:val="28"/>
          <w:szCs w:val="28"/>
        </w:rPr>
        <w:t>410</w:t>
      </w:r>
      <w:r w:rsidRPr="00574960">
        <w:rPr>
          <w:color w:val="000000" w:themeColor="text1"/>
          <w:sz w:val="28"/>
          <w:szCs w:val="28"/>
        </w:rPr>
        <w:t xml:space="preserve"> тыс. руб.» заменить словами «в сумме </w:t>
      </w:r>
      <w:r w:rsidR="005A30B1" w:rsidRPr="00574960">
        <w:rPr>
          <w:color w:val="000000" w:themeColor="text1"/>
          <w:sz w:val="28"/>
          <w:szCs w:val="28"/>
        </w:rPr>
        <w:t>1 133 409,9</w:t>
      </w:r>
      <w:r w:rsidRPr="00574960">
        <w:rPr>
          <w:color w:val="000000" w:themeColor="text1"/>
          <w:sz w:val="28"/>
          <w:szCs w:val="28"/>
        </w:rPr>
        <w:t> тыс. руб.»;</w:t>
      </w:r>
    </w:p>
    <w:p w:rsidR="005A30B1" w:rsidRPr="00574960" w:rsidRDefault="005A30B1" w:rsidP="00B97D0B">
      <w:pPr>
        <w:pStyle w:val="af4"/>
        <w:numPr>
          <w:ilvl w:val="0"/>
          <w:numId w:val="45"/>
        </w:numPr>
        <w:tabs>
          <w:tab w:val="left" w:pos="1134"/>
        </w:tabs>
        <w:autoSpaceDE w:val="0"/>
        <w:ind w:left="0"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в пункте 10 слова «в сумме 31</w:t>
      </w:r>
      <w:r w:rsidR="00B856A7" w:rsidRPr="00574960">
        <w:rPr>
          <w:color w:val="000000" w:themeColor="text1"/>
          <w:sz w:val="28"/>
          <w:szCs w:val="28"/>
        </w:rPr>
        <w:t> </w:t>
      </w:r>
      <w:r w:rsidRPr="00574960">
        <w:rPr>
          <w:color w:val="000000" w:themeColor="text1"/>
          <w:sz w:val="28"/>
          <w:szCs w:val="28"/>
        </w:rPr>
        <w:t>125,7</w:t>
      </w:r>
      <w:r w:rsidR="00B856A7" w:rsidRPr="00574960">
        <w:rPr>
          <w:color w:val="000000" w:themeColor="text1"/>
          <w:sz w:val="28"/>
          <w:szCs w:val="28"/>
        </w:rPr>
        <w:t> </w:t>
      </w:r>
      <w:r w:rsidRPr="00574960">
        <w:rPr>
          <w:color w:val="000000" w:themeColor="text1"/>
          <w:sz w:val="28"/>
          <w:szCs w:val="28"/>
        </w:rPr>
        <w:t xml:space="preserve">тыс. руб.» заменить словами «в сумме </w:t>
      </w:r>
      <w:r w:rsidR="00B856A7" w:rsidRPr="00574960">
        <w:rPr>
          <w:color w:val="000000" w:themeColor="text1"/>
          <w:sz w:val="28"/>
          <w:szCs w:val="28"/>
        </w:rPr>
        <w:t>32 125,6</w:t>
      </w:r>
      <w:r w:rsidRPr="00574960">
        <w:rPr>
          <w:color w:val="000000" w:themeColor="text1"/>
          <w:sz w:val="28"/>
          <w:szCs w:val="28"/>
        </w:rPr>
        <w:t> тыс. руб.»;</w:t>
      </w:r>
    </w:p>
    <w:p w:rsidR="00A03C04" w:rsidRPr="000D1CAB" w:rsidRDefault="00A03C04" w:rsidP="00D011E3">
      <w:pPr>
        <w:autoSpaceDE w:val="0"/>
        <w:ind w:firstLine="709"/>
        <w:jc w:val="both"/>
        <w:rPr>
          <w:color w:val="000000" w:themeColor="text1"/>
          <w:sz w:val="28"/>
          <w:szCs w:val="28"/>
        </w:rPr>
      </w:pPr>
    </w:p>
    <w:p w:rsidR="00E97903" w:rsidRPr="00574960" w:rsidRDefault="00E97903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97D0B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1 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B97D0B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03C04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19:</w:t>
      </w:r>
    </w:p>
    <w:p w:rsidR="00614E17" w:rsidRPr="00574960" w:rsidRDefault="00073B1A" w:rsidP="00B97D0B">
      <w:pPr>
        <w:pStyle w:val="af4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mallCaps/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 xml:space="preserve">в пункте </w:t>
      </w:r>
      <w:r w:rsidR="00614E17" w:rsidRPr="00574960">
        <w:rPr>
          <w:color w:val="000000" w:themeColor="text1"/>
          <w:sz w:val="28"/>
          <w:szCs w:val="28"/>
        </w:rPr>
        <w:t xml:space="preserve">5 </w:t>
      </w:r>
      <w:r w:rsidRPr="00574960">
        <w:rPr>
          <w:color w:val="000000" w:themeColor="text1"/>
          <w:sz w:val="28"/>
          <w:szCs w:val="28"/>
        </w:rPr>
        <w:t>слова «</w:t>
      </w:r>
      <w:r w:rsidR="00614E17" w:rsidRPr="00574960">
        <w:rPr>
          <w:color w:val="000000" w:themeColor="text1"/>
          <w:sz w:val="28"/>
          <w:szCs w:val="28"/>
        </w:rPr>
        <w:t>в сумме 2 214 290,7 тыс. руб.» заменить словами «в сумме 2 396</w:t>
      </w:r>
      <w:r w:rsidR="00A95732" w:rsidRPr="00574960">
        <w:rPr>
          <w:color w:val="000000" w:themeColor="text1"/>
          <w:sz w:val="28"/>
          <w:szCs w:val="28"/>
        </w:rPr>
        <w:t> </w:t>
      </w:r>
      <w:r w:rsidR="00614E17" w:rsidRPr="00574960">
        <w:rPr>
          <w:color w:val="000000" w:themeColor="text1"/>
          <w:sz w:val="28"/>
          <w:szCs w:val="28"/>
        </w:rPr>
        <w:t>226 тыс. руб.»</w:t>
      </w:r>
      <w:r w:rsidR="00614E17" w:rsidRPr="00574960">
        <w:rPr>
          <w:smallCaps/>
          <w:color w:val="000000" w:themeColor="text1"/>
          <w:sz w:val="28"/>
          <w:szCs w:val="28"/>
        </w:rPr>
        <w:t>;</w:t>
      </w:r>
    </w:p>
    <w:p w:rsidR="00614E17" w:rsidRPr="00574960" w:rsidRDefault="00614E17" w:rsidP="00B97D0B">
      <w:pPr>
        <w:pStyle w:val="af4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в пункте 6 слова «в сумме 5 876 423,6 тыс. руб.» заменить словами «в сумме 6 019 489,8 тыс. руб.»;</w:t>
      </w:r>
    </w:p>
    <w:p w:rsidR="00614E17" w:rsidRPr="00574960" w:rsidRDefault="00614E17" w:rsidP="00B97D0B">
      <w:pPr>
        <w:pStyle w:val="af4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 xml:space="preserve">в пункте </w:t>
      </w:r>
      <w:r w:rsidR="00B87E66" w:rsidRPr="00574960">
        <w:rPr>
          <w:color w:val="000000" w:themeColor="text1"/>
          <w:sz w:val="28"/>
          <w:szCs w:val="28"/>
        </w:rPr>
        <w:t>9</w:t>
      </w:r>
      <w:r w:rsidRPr="00574960">
        <w:rPr>
          <w:color w:val="000000" w:themeColor="text1"/>
          <w:sz w:val="28"/>
          <w:szCs w:val="28"/>
        </w:rPr>
        <w:t xml:space="preserve"> слова «</w:t>
      </w:r>
      <w:r w:rsidR="00EE4B44" w:rsidRPr="00574960">
        <w:rPr>
          <w:color w:val="000000" w:themeColor="text1"/>
          <w:sz w:val="28"/>
          <w:szCs w:val="28"/>
        </w:rPr>
        <w:t xml:space="preserve">на 2018 год </w:t>
      </w:r>
      <w:r w:rsidRPr="00574960">
        <w:rPr>
          <w:color w:val="000000" w:themeColor="text1"/>
          <w:sz w:val="28"/>
          <w:szCs w:val="28"/>
        </w:rPr>
        <w:t xml:space="preserve">в сумме </w:t>
      </w:r>
      <w:r w:rsidR="00B87E66" w:rsidRPr="00574960">
        <w:rPr>
          <w:color w:val="000000" w:themeColor="text1"/>
          <w:sz w:val="28"/>
          <w:szCs w:val="28"/>
        </w:rPr>
        <w:t>1</w:t>
      </w:r>
      <w:r w:rsidR="00A95732" w:rsidRPr="00574960">
        <w:rPr>
          <w:color w:val="000000" w:themeColor="text1"/>
          <w:sz w:val="28"/>
          <w:szCs w:val="28"/>
        </w:rPr>
        <w:t> </w:t>
      </w:r>
      <w:r w:rsidR="00B87E66" w:rsidRPr="00574960">
        <w:rPr>
          <w:color w:val="000000" w:themeColor="text1"/>
          <w:sz w:val="28"/>
          <w:szCs w:val="28"/>
        </w:rPr>
        <w:t>000</w:t>
      </w:r>
      <w:r w:rsidRPr="00574960">
        <w:rPr>
          <w:color w:val="000000" w:themeColor="text1"/>
          <w:sz w:val="28"/>
          <w:szCs w:val="28"/>
        </w:rPr>
        <w:t> тыс. руб.» заменить словами «</w:t>
      </w:r>
      <w:r w:rsidR="00EE4B44" w:rsidRPr="00574960">
        <w:rPr>
          <w:color w:val="000000" w:themeColor="text1"/>
          <w:sz w:val="28"/>
          <w:szCs w:val="28"/>
        </w:rPr>
        <w:t xml:space="preserve">на 2018 год </w:t>
      </w:r>
      <w:r w:rsidRPr="00574960">
        <w:rPr>
          <w:color w:val="000000" w:themeColor="text1"/>
          <w:sz w:val="28"/>
          <w:szCs w:val="28"/>
        </w:rPr>
        <w:t xml:space="preserve">в сумме </w:t>
      </w:r>
      <w:r w:rsidR="00B43D15" w:rsidRPr="00574960">
        <w:rPr>
          <w:color w:val="000000" w:themeColor="text1"/>
          <w:sz w:val="28"/>
          <w:szCs w:val="28"/>
        </w:rPr>
        <w:t>2</w:t>
      </w:r>
      <w:r w:rsidR="00B87E66" w:rsidRPr="00574960">
        <w:rPr>
          <w:color w:val="000000" w:themeColor="text1"/>
          <w:sz w:val="28"/>
          <w:szCs w:val="28"/>
        </w:rPr>
        <w:t> 969,6 </w:t>
      </w:r>
      <w:r w:rsidRPr="00574960">
        <w:rPr>
          <w:color w:val="000000" w:themeColor="text1"/>
          <w:sz w:val="28"/>
          <w:szCs w:val="28"/>
        </w:rPr>
        <w:t>тыс. руб.»;</w:t>
      </w:r>
    </w:p>
    <w:p w:rsidR="00B941BE" w:rsidRPr="00574960" w:rsidRDefault="00B941BE" w:rsidP="00B97D0B">
      <w:pPr>
        <w:pStyle w:val="af4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в пункте 15 слова «в сумме 34 296,2 тыс. руб.» заменить словами «в сумме 34 887,2 тыс. руб.»;</w:t>
      </w:r>
    </w:p>
    <w:p w:rsidR="00614E17" w:rsidRPr="000D1CAB" w:rsidRDefault="00614E17" w:rsidP="00614E1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mallCaps/>
          <w:color w:val="000000" w:themeColor="text1"/>
          <w:sz w:val="28"/>
          <w:szCs w:val="28"/>
        </w:rPr>
      </w:pPr>
    </w:p>
    <w:p w:rsidR="00E827E1" w:rsidRPr="00574960" w:rsidRDefault="00E827E1" w:rsidP="00E827E1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 23 слова «в сумме </w:t>
      </w:r>
      <w:r w:rsidR="00C83BB4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198 446,4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</w:t>
      </w:r>
      <w:r w:rsidR="00A54F0B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«в сумме </w:t>
      </w:r>
      <w:r w:rsidR="00C83BB4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165 164,7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руб.»;</w:t>
      </w:r>
    </w:p>
    <w:p w:rsidR="00A613B9" w:rsidRPr="000D1CAB" w:rsidRDefault="00A613B9" w:rsidP="00D011E3">
      <w:pPr>
        <w:pStyle w:val="af4"/>
        <w:tabs>
          <w:tab w:val="left" w:pos="360"/>
        </w:tabs>
        <w:ind w:left="0" w:firstLine="709"/>
        <w:jc w:val="both"/>
        <w:rPr>
          <w:color w:val="000000" w:themeColor="text1"/>
          <w:sz w:val="28"/>
          <w:szCs w:val="28"/>
        </w:rPr>
      </w:pPr>
    </w:p>
    <w:p w:rsidR="000A4479" w:rsidRPr="00574960" w:rsidRDefault="0070778E" w:rsidP="00C26C94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в статье 2</w:t>
      </w:r>
      <w:r w:rsidR="002D71C9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«в сумме </w:t>
      </w:r>
      <w:r w:rsidR="00C83BB4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17 668 281,0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руб.» заменить словами «в сумме</w:t>
      </w:r>
      <w:r w:rsidR="002D71C9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4F99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18 172 531,3</w:t>
      </w:r>
      <w:r w:rsidR="00C26C94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D71C9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="00DE0615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слова «в сумме </w:t>
      </w:r>
      <w:r w:rsidR="00C83BB4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15 621 877,8</w:t>
      </w:r>
      <w:r w:rsidR="00DE0615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тыс. руб.» заменить словами «в сумме </w:t>
      </w:r>
      <w:r w:rsidR="00C74F99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15 669 288,7</w:t>
      </w:r>
      <w:r w:rsidR="00DE0615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 руб.»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0789" w:rsidRPr="000D1CAB" w:rsidRDefault="001E0789" w:rsidP="00644ED4">
      <w:pPr>
        <w:pStyle w:val="ConsPlusNormal"/>
        <w:widowControl/>
        <w:shd w:val="clear" w:color="auto" w:fill="FFFFFF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D7E" w:rsidRPr="00574960" w:rsidRDefault="002D3D7E" w:rsidP="00C85CDA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74960">
        <w:rPr>
          <w:rFonts w:ascii="Times New Roman" w:hAnsi="Times New Roman" w:cs="Times New Roman"/>
          <w:color w:val="000000"/>
          <w:sz w:val="28"/>
          <w:szCs w:val="28"/>
        </w:rPr>
        <w:t xml:space="preserve"> статье 30:</w:t>
      </w:r>
    </w:p>
    <w:p w:rsidR="00C85CDA" w:rsidRPr="00574960" w:rsidRDefault="002D3D7E" w:rsidP="00C85CDA">
      <w:pPr>
        <w:pStyle w:val="af4"/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>в части 1</w:t>
      </w:r>
      <w:r w:rsidR="00C85CDA" w:rsidRPr="00574960">
        <w:rPr>
          <w:sz w:val="28"/>
          <w:szCs w:val="28"/>
          <w:lang w:eastAsia="ru-RU"/>
        </w:rPr>
        <w:t>:</w:t>
      </w:r>
    </w:p>
    <w:p w:rsidR="00C85CDA" w:rsidRPr="00574960" w:rsidRDefault="00C85CDA" w:rsidP="002D3D7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 xml:space="preserve">в абзаце первом </w:t>
      </w:r>
      <w:r w:rsidR="002D3D7E" w:rsidRPr="00574960">
        <w:rPr>
          <w:sz w:val="28"/>
          <w:szCs w:val="28"/>
          <w:lang w:eastAsia="ru-RU"/>
        </w:rPr>
        <w:t>слова «25 111 878,3</w:t>
      </w:r>
      <w:r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тыс.</w:t>
      </w:r>
      <w:r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руб.» заменить словами «25 111 001 тыс. руб.»</w:t>
      </w:r>
      <w:r w:rsidRPr="00574960">
        <w:rPr>
          <w:sz w:val="28"/>
          <w:szCs w:val="28"/>
          <w:lang w:eastAsia="ru-RU"/>
        </w:rPr>
        <w:t>;</w:t>
      </w:r>
    </w:p>
    <w:p w:rsidR="002D3D7E" w:rsidRPr="00574960" w:rsidRDefault="00C85CDA" w:rsidP="002D3D7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 xml:space="preserve">в абзаце третьем </w:t>
      </w:r>
      <w:r w:rsidR="002D3D7E" w:rsidRPr="00574960">
        <w:rPr>
          <w:sz w:val="28"/>
          <w:szCs w:val="28"/>
          <w:lang w:eastAsia="ru-RU"/>
        </w:rPr>
        <w:t>слова «1 249</w:t>
      </w:r>
      <w:r w:rsidR="00A95732"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800</w:t>
      </w:r>
      <w:r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тыс.</w:t>
      </w:r>
      <w:r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руб.» заменить словами «249</w:t>
      </w:r>
      <w:r w:rsidR="0078314B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800</w:t>
      </w:r>
      <w:r w:rsidR="0078314B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тыс. руб.»;</w:t>
      </w:r>
    </w:p>
    <w:p w:rsidR="002D3D7E" w:rsidRPr="00574960" w:rsidRDefault="009120A0" w:rsidP="002D3D7E">
      <w:pPr>
        <w:pStyle w:val="af4"/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 xml:space="preserve">в абзаце первом </w:t>
      </w:r>
      <w:r w:rsidR="002D3D7E" w:rsidRPr="00574960">
        <w:rPr>
          <w:sz w:val="28"/>
          <w:szCs w:val="28"/>
          <w:lang w:eastAsia="ru-RU"/>
        </w:rPr>
        <w:t>части 2</w:t>
      </w:r>
      <w:r w:rsidRPr="00574960">
        <w:rPr>
          <w:sz w:val="28"/>
          <w:szCs w:val="28"/>
          <w:lang w:eastAsia="ru-RU"/>
        </w:rPr>
        <w:t xml:space="preserve"> </w:t>
      </w:r>
      <w:r w:rsidR="002D3D7E" w:rsidRPr="00574960">
        <w:rPr>
          <w:sz w:val="28"/>
          <w:szCs w:val="28"/>
          <w:lang w:eastAsia="ru-RU"/>
        </w:rPr>
        <w:t>слова «25 359 326,9</w:t>
      </w:r>
      <w:r w:rsidR="00C85CDA"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тыс.</w:t>
      </w:r>
      <w:r w:rsidR="00C85CDA"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руб.» заменить словами «25 358 410,2</w:t>
      </w:r>
      <w:r w:rsidR="00C85CDA"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тыс.</w:t>
      </w:r>
      <w:r w:rsidR="00C85CDA"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руб.»;</w:t>
      </w:r>
    </w:p>
    <w:p w:rsidR="002D3D7E" w:rsidRPr="00574960" w:rsidRDefault="00C85CDA" w:rsidP="00C85CDA">
      <w:pPr>
        <w:pStyle w:val="af4"/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 xml:space="preserve">в абзаце первом </w:t>
      </w:r>
      <w:r w:rsidR="002D3D7E" w:rsidRPr="00574960">
        <w:rPr>
          <w:sz w:val="28"/>
          <w:szCs w:val="28"/>
          <w:lang w:eastAsia="ru-RU"/>
        </w:rPr>
        <w:t xml:space="preserve">части </w:t>
      </w:r>
      <w:r w:rsidRPr="00574960">
        <w:rPr>
          <w:sz w:val="28"/>
          <w:szCs w:val="28"/>
          <w:lang w:eastAsia="ru-RU"/>
        </w:rPr>
        <w:t>3</w:t>
      </w:r>
      <w:r w:rsidR="002D3D7E" w:rsidRPr="00574960">
        <w:rPr>
          <w:sz w:val="28"/>
          <w:szCs w:val="28"/>
          <w:lang w:eastAsia="ru-RU"/>
        </w:rPr>
        <w:t xml:space="preserve"> слова «24 965 173,1</w:t>
      </w:r>
      <w:r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тыс.</w:t>
      </w:r>
      <w:r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руб.» заменить словами «24 964 256,4</w:t>
      </w:r>
      <w:r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тыс.</w:t>
      </w:r>
      <w:r w:rsidRPr="00574960">
        <w:rPr>
          <w:sz w:val="28"/>
          <w:szCs w:val="28"/>
          <w:lang w:eastAsia="ru-RU"/>
        </w:rPr>
        <w:t> </w:t>
      </w:r>
      <w:r w:rsidR="002D3D7E" w:rsidRPr="00574960">
        <w:rPr>
          <w:sz w:val="28"/>
          <w:szCs w:val="28"/>
          <w:lang w:eastAsia="ru-RU"/>
        </w:rPr>
        <w:t>руб.»;</w:t>
      </w:r>
    </w:p>
    <w:p w:rsidR="002D3D7E" w:rsidRPr="000D1CAB" w:rsidRDefault="002D3D7E" w:rsidP="002D3D7E">
      <w:pPr>
        <w:pStyle w:val="af4"/>
        <w:rPr>
          <w:color w:val="000000" w:themeColor="text1"/>
          <w:sz w:val="28"/>
          <w:szCs w:val="28"/>
        </w:rPr>
      </w:pPr>
    </w:p>
    <w:p w:rsidR="000A4479" w:rsidRPr="00574960" w:rsidRDefault="0070778E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 «Источники финансирования дефицита областного бюджета Тверской области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 новой редакции согласно приложению 1 к настоящему закону;</w:t>
      </w:r>
    </w:p>
    <w:p w:rsidR="000A4479" w:rsidRPr="0078314B" w:rsidRDefault="000A4479" w:rsidP="00D011E3">
      <w:pPr>
        <w:pStyle w:val="af4"/>
        <w:tabs>
          <w:tab w:val="left" w:pos="1276"/>
        </w:tabs>
        <w:ind w:left="709"/>
        <w:jc w:val="both"/>
        <w:rPr>
          <w:color w:val="000000" w:themeColor="text1"/>
          <w:sz w:val="16"/>
          <w:szCs w:val="16"/>
        </w:rPr>
      </w:pPr>
    </w:p>
    <w:p w:rsidR="00B261C1" w:rsidRPr="00574960" w:rsidRDefault="00B261C1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4 «Перечень главных администраторов доходов областного бюджета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 новой редакции согласно приложению </w:t>
      </w:r>
      <w:r w:rsidR="00431D2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9701A1" w:rsidRPr="000D1CAB" w:rsidRDefault="009701A1" w:rsidP="00D011E3">
      <w:pPr>
        <w:pStyle w:val="af4"/>
        <w:rPr>
          <w:color w:val="000000" w:themeColor="text1"/>
          <w:sz w:val="28"/>
          <w:szCs w:val="28"/>
        </w:rPr>
      </w:pPr>
    </w:p>
    <w:p w:rsidR="000A4479" w:rsidRPr="00574960" w:rsidRDefault="0070778E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9 «Прогнозируемые доходы областного бюджета по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группам, подгруппам, статьям, подстатьям и элементам доходов классификации доходов бюджетов Российской Федерации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</w:t>
      </w:r>
      <w:r w:rsidR="00B261C1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й редакции согласно приложению </w:t>
      </w:r>
      <w:r w:rsidR="009120A0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A4479" w:rsidRPr="000D1CAB" w:rsidRDefault="000A4479" w:rsidP="00D011E3">
      <w:pPr>
        <w:shd w:val="clear" w:color="auto" w:fill="FFFFFF"/>
        <w:tabs>
          <w:tab w:val="left" w:pos="1276"/>
        </w:tabs>
        <w:autoSpaceDE w:val="0"/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574960" w:rsidRDefault="0070778E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10</w:t>
      </w:r>
      <w:r w:rsidR="00A27043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«Распределение бюджетных ассигнований областного бюджета по разделам и подразделам классификации расходов бюджетов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</w:t>
      </w:r>
      <w:r w:rsidR="00C346A6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приложению </w:t>
      </w:r>
      <w:r w:rsidR="009120A0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A4479" w:rsidRPr="000D1CAB" w:rsidRDefault="000A4479" w:rsidP="00D011E3">
      <w:pPr>
        <w:shd w:val="clear" w:color="auto" w:fill="FFFFFF"/>
        <w:tabs>
          <w:tab w:val="left" w:pos="1276"/>
        </w:tabs>
        <w:ind w:firstLine="709"/>
        <w:rPr>
          <w:color w:val="000000" w:themeColor="text1"/>
          <w:sz w:val="28"/>
          <w:szCs w:val="28"/>
        </w:rPr>
      </w:pPr>
    </w:p>
    <w:p w:rsidR="000A4479" w:rsidRPr="00574960" w:rsidRDefault="0070778E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11 «Ведомственная структура расходов областного бюджета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приложению </w:t>
      </w:r>
      <w:r w:rsidR="009120A0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A4479" w:rsidRPr="000D1CAB" w:rsidRDefault="000A4479" w:rsidP="00D011E3">
      <w:pPr>
        <w:shd w:val="clear" w:color="auto" w:fill="FFFFFF"/>
        <w:tabs>
          <w:tab w:val="left" w:pos="1276"/>
        </w:tabs>
        <w:ind w:firstLine="709"/>
        <w:rPr>
          <w:color w:val="000000" w:themeColor="text1"/>
          <w:sz w:val="28"/>
          <w:szCs w:val="28"/>
        </w:rPr>
      </w:pPr>
    </w:p>
    <w:p w:rsidR="000A4479" w:rsidRPr="00574960" w:rsidRDefault="0070778E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12 «Распределение бюджетных ассигнований областного бюджета по разделам и подразделам, целевым статьям и группам видов расходов классификации расходов бюджета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9120A0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A4479" w:rsidRPr="000D1CAB" w:rsidRDefault="000A4479" w:rsidP="00D011E3">
      <w:pPr>
        <w:pStyle w:val="af4"/>
        <w:tabs>
          <w:tab w:val="left" w:pos="1276"/>
        </w:tabs>
        <w:rPr>
          <w:color w:val="000000" w:themeColor="text1"/>
          <w:sz w:val="28"/>
          <w:szCs w:val="28"/>
        </w:rPr>
      </w:pPr>
    </w:p>
    <w:p w:rsidR="000A4479" w:rsidRPr="00574960" w:rsidRDefault="0070778E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13 «Распределение бюджетных ассигнований на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государственных программ Тверской области и непрограммным направлениям деятельности по главным распорядителям средств областного бюджета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приложению </w:t>
      </w:r>
      <w:r w:rsidR="00120D7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закону;</w:t>
      </w:r>
    </w:p>
    <w:p w:rsidR="000A4479" w:rsidRPr="000D1CAB" w:rsidRDefault="000A4479" w:rsidP="00D011E3">
      <w:pPr>
        <w:shd w:val="clear" w:color="auto" w:fill="FFFFFF"/>
        <w:tabs>
          <w:tab w:val="left" w:pos="1276"/>
        </w:tabs>
        <w:ind w:firstLine="709"/>
        <w:rPr>
          <w:color w:val="000000" w:themeColor="text1"/>
          <w:sz w:val="28"/>
          <w:szCs w:val="28"/>
        </w:rPr>
      </w:pPr>
    </w:p>
    <w:p w:rsidR="000A4479" w:rsidRPr="00574960" w:rsidRDefault="0070778E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14 «Распределение бюджетных ассигнований по 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120D7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A4479" w:rsidRPr="000D1CAB" w:rsidRDefault="000A4479" w:rsidP="00D011E3">
      <w:pPr>
        <w:shd w:val="clear" w:color="auto" w:fill="FFFFFF"/>
        <w:tabs>
          <w:tab w:val="left" w:pos="1276"/>
        </w:tabs>
        <w:ind w:firstLine="709"/>
        <w:rPr>
          <w:color w:val="000000" w:themeColor="text1"/>
          <w:sz w:val="28"/>
          <w:szCs w:val="28"/>
        </w:rPr>
      </w:pPr>
    </w:p>
    <w:p w:rsidR="003978F7" w:rsidRDefault="0070778E" w:rsidP="003978F7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15 «Общий объем бюджетных ассигнований, направляемых на исполнение публичных нормативных обязательств Тверской области,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приложению </w:t>
      </w:r>
      <w:r w:rsidR="00EE4B44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78314B" w:rsidRPr="0078314B" w:rsidRDefault="0078314B" w:rsidP="0078314B">
      <w:pPr>
        <w:pStyle w:val="af4"/>
        <w:rPr>
          <w:color w:val="000000" w:themeColor="text1"/>
          <w:sz w:val="16"/>
          <w:szCs w:val="16"/>
        </w:rPr>
      </w:pPr>
    </w:p>
    <w:p w:rsidR="003978F7" w:rsidRPr="00574960" w:rsidRDefault="003978F7" w:rsidP="003978F7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32 «Субвенции бюджетам муниципальных районов и городских округов на осуществление государственных полномочий по обеспечению благоустроенными жилыми помещениями специализированного жилищного фонда детей-сирот, детей, оставшихся без попечения родителей, лиц из их числа по договорам найма специализированных жилых помещений на 2018 год и на плановый период 2019 и 2020 годов» изложить в новой редакции согласно приложению 10 к настоящему закону;</w:t>
      </w:r>
    </w:p>
    <w:p w:rsidR="00970E93" w:rsidRPr="000D1CAB" w:rsidRDefault="00970E93" w:rsidP="00D011E3">
      <w:pPr>
        <w:pStyle w:val="af4"/>
        <w:rPr>
          <w:color w:val="000000" w:themeColor="text1"/>
          <w:sz w:val="28"/>
          <w:szCs w:val="28"/>
        </w:rPr>
      </w:pPr>
    </w:p>
    <w:p w:rsidR="00DF16CC" w:rsidRPr="00574960" w:rsidRDefault="00DF16CC" w:rsidP="00DF16CC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34 «Субвенции местным бюджетам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комиссариаты, на 2018 год и на плановый период 2019 и 2020 годов» изложить в новой редакции согласно приложению </w:t>
      </w:r>
      <w:r w:rsidR="00B73B5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978F7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3B5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закону;</w:t>
      </w:r>
    </w:p>
    <w:p w:rsidR="00F30A65" w:rsidRPr="000D1CAB" w:rsidRDefault="00F30A65" w:rsidP="00F30A65">
      <w:pPr>
        <w:pStyle w:val="af4"/>
        <w:rPr>
          <w:color w:val="000000" w:themeColor="text1"/>
          <w:sz w:val="28"/>
          <w:szCs w:val="28"/>
        </w:rPr>
      </w:pPr>
    </w:p>
    <w:p w:rsidR="00F30A65" w:rsidRPr="00574960" w:rsidRDefault="00F30A65" w:rsidP="00F30A65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38 «Субвенции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2018 год» изложить в новой редакции согласно приложению 1</w:t>
      </w:r>
      <w:r w:rsidR="003978F7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B73B5C" w:rsidRPr="000D1CAB" w:rsidRDefault="00B73B5C" w:rsidP="00B73B5C">
      <w:pPr>
        <w:pStyle w:val="af4"/>
        <w:rPr>
          <w:color w:val="000000" w:themeColor="text1"/>
          <w:sz w:val="28"/>
          <w:szCs w:val="28"/>
        </w:rPr>
      </w:pPr>
    </w:p>
    <w:p w:rsidR="00F30A65" w:rsidRPr="00574960" w:rsidRDefault="00F30A65" w:rsidP="00F30A65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40 «Субвенции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 на 2018 год» изложить в новой редакции согласно приложению 1</w:t>
      </w:r>
      <w:r w:rsidR="003978F7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B73B5C" w:rsidRPr="000D1CAB" w:rsidRDefault="00B73B5C" w:rsidP="00B73B5C">
      <w:pPr>
        <w:pStyle w:val="af4"/>
        <w:rPr>
          <w:color w:val="000000" w:themeColor="text1"/>
          <w:sz w:val="28"/>
          <w:szCs w:val="28"/>
        </w:rPr>
      </w:pPr>
    </w:p>
    <w:p w:rsidR="00ED3671" w:rsidRPr="00574960" w:rsidRDefault="00A95732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пункта 3 </w:t>
      </w:r>
      <w:r w:rsidR="00DF16C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F16C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 «Методика распределения субвенций местным бюджетам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комиссариаты, из областного бюджета» слов</w:t>
      </w:r>
      <w:r w:rsidR="00843A2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F16C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«10 474,11 руб.» </w:t>
      </w:r>
      <w:r w:rsidR="00843A2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заменить</w:t>
      </w:r>
      <w:r w:rsidR="00DF16C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словами «11</w:t>
      </w:r>
      <w:r w:rsidR="00843A2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F16C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163</w:t>
      </w:r>
      <w:r w:rsidR="00843A2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 </w:t>
      </w:r>
      <w:r w:rsidR="00DF16C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руб.»;</w:t>
      </w:r>
    </w:p>
    <w:p w:rsidR="008E0DAB" w:rsidRPr="000D1CAB" w:rsidRDefault="008E0DAB" w:rsidP="008E0DAB">
      <w:pPr>
        <w:pStyle w:val="af4"/>
        <w:rPr>
          <w:color w:val="000000" w:themeColor="text1"/>
          <w:sz w:val="28"/>
          <w:szCs w:val="28"/>
        </w:rPr>
      </w:pPr>
    </w:p>
    <w:p w:rsidR="000A4479" w:rsidRPr="00574960" w:rsidRDefault="0070778E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4</w:t>
      </w:r>
      <w:r w:rsidR="00A04C73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«Общий объем бюджетных ассигнований, направляемых на государственную поддержку семьи и детей («Детский бюджет»), на 201</w:t>
      </w:r>
      <w:r w:rsidR="00A04C73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201</w:t>
      </w:r>
      <w:r w:rsidR="00A04C73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A04C73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приложению 1</w:t>
      </w:r>
      <w:r w:rsidR="003978F7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A4479" w:rsidRPr="000D1CAB" w:rsidRDefault="000A4479" w:rsidP="00D011E3">
      <w:pPr>
        <w:pStyle w:val="af4"/>
        <w:rPr>
          <w:color w:val="000000" w:themeColor="text1"/>
          <w:sz w:val="28"/>
          <w:szCs w:val="28"/>
        </w:rPr>
      </w:pPr>
    </w:p>
    <w:p w:rsidR="000A4479" w:rsidRPr="00574960" w:rsidRDefault="007B595E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 50 «Программа государственных внутренних заимствований Тверской области на 2018 год и на плановый период 2019 и 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2020 годов» изложить в новой редакции согласно приложению</w:t>
      </w:r>
      <w:r w:rsidR="006E20D1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1</w:t>
      </w:r>
      <w:r w:rsidR="003978F7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E20D1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закону</w:t>
      </w:r>
      <w:r w:rsidR="008002C2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941BE" w:rsidRPr="0078314B" w:rsidRDefault="00B941BE" w:rsidP="00B941BE">
      <w:pPr>
        <w:pStyle w:val="af4"/>
        <w:rPr>
          <w:color w:val="000000" w:themeColor="text1"/>
          <w:sz w:val="16"/>
          <w:szCs w:val="16"/>
        </w:rPr>
      </w:pPr>
    </w:p>
    <w:p w:rsidR="00B941BE" w:rsidRPr="00574960" w:rsidRDefault="00B941BE" w:rsidP="00B941B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в строке 4 приложения 52 «Средства, передаваемые местным бюджетам на реализацию закона Тверской области от 15.08.2016 № 62-ЗО «О</w:t>
      </w:r>
      <w:r w:rsidR="00142C00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почетном звании Тверской области «Город воинской доблести», на</w:t>
      </w:r>
      <w:r w:rsidR="00142C00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="00142C00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год» слова «ПАЗ 32053» заменить словами «ГАЗ 32212»;</w:t>
      </w:r>
    </w:p>
    <w:p w:rsidR="008002C2" w:rsidRPr="000D1CAB" w:rsidRDefault="008002C2" w:rsidP="00D011E3">
      <w:pPr>
        <w:pStyle w:val="af4"/>
        <w:rPr>
          <w:color w:val="000000" w:themeColor="text1"/>
          <w:sz w:val="28"/>
          <w:szCs w:val="28"/>
        </w:rPr>
      </w:pPr>
    </w:p>
    <w:p w:rsidR="00142C00" w:rsidRPr="00574960" w:rsidRDefault="00142C00" w:rsidP="00142C00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54 «Перечень мероприятий по обращениям, поступающим к депутатам Законодательного Собрания Тверской области, на 2018 год»:</w:t>
      </w:r>
    </w:p>
    <w:p w:rsidR="00142C00" w:rsidRPr="00574960" w:rsidRDefault="00142C00" w:rsidP="00142C00">
      <w:pPr>
        <w:jc w:val="both"/>
        <w:rPr>
          <w:sz w:val="16"/>
          <w:szCs w:val="16"/>
          <w:lang w:eastAsia="ru-RU"/>
        </w:rPr>
      </w:pPr>
    </w:p>
    <w:p w:rsidR="00142C00" w:rsidRPr="00574960" w:rsidRDefault="00142C00" w:rsidP="000B41A4">
      <w:pPr>
        <w:pStyle w:val="af4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>в разделе «Межбюджетные отношения»:</w:t>
      </w:r>
    </w:p>
    <w:p w:rsidR="00142C00" w:rsidRPr="00574960" w:rsidRDefault="00142C00" w:rsidP="00142C00">
      <w:pPr>
        <w:ind w:firstLine="709"/>
        <w:rPr>
          <w:sz w:val="16"/>
          <w:szCs w:val="16"/>
          <w:lang w:eastAsia="ru-RU"/>
        </w:rPr>
      </w:pPr>
    </w:p>
    <w:p w:rsidR="00142C00" w:rsidRPr="00574960" w:rsidRDefault="00142C00" w:rsidP="00142C00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>подраздел «Образование» дополнить строками следующего содержания:</w:t>
      </w:r>
    </w:p>
    <w:p w:rsidR="00142C00" w:rsidRPr="00574960" w:rsidRDefault="00142C00" w:rsidP="00142C00">
      <w:pPr>
        <w:contextualSpacing/>
        <w:jc w:val="both"/>
        <w:rPr>
          <w:color w:val="8EAADB"/>
          <w:sz w:val="16"/>
          <w:szCs w:val="16"/>
          <w:lang w:eastAsia="ru-RU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3622"/>
        <w:gridCol w:w="2178"/>
        <w:gridCol w:w="1146"/>
        <w:gridCol w:w="1276"/>
      </w:tblGrid>
      <w:tr w:rsidR="00142C00" w:rsidRPr="00574960" w:rsidTr="00A40EA6">
        <w:trPr>
          <w:cantSplit/>
          <w:trHeight w:val="1134"/>
        </w:trPr>
        <w:tc>
          <w:tcPr>
            <w:tcW w:w="1129" w:type="dxa"/>
          </w:tcPr>
          <w:p w:rsidR="00142C00" w:rsidRPr="00574960" w:rsidRDefault="00AE4020" w:rsidP="000320D1">
            <w:pPr>
              <w:spacing w:after="160" w:line="259" w:lineRule="auto"/>
            </w:pPr>
            <w:r w:rsidRPr="00574960">
              <w:t>«17</w:t>
            </w:r>
            <w:r w:rsidR="000320D1">
              <w:t>0</w:t>
            </w:r>
            <w:r w:rsidRPr="00574960">
              <w:t>.1</w:t>
            </w:r>
          </w:p>
        </w:tc>
        <w:tc>
          <w:tcPr>
            <w:tcW w:w="3622" w:type="dxa"/>
            <w:shd w:val="clear" w:color="auto" w:fill="auto"/>
          </w:tcPr>
          <w:p w:rsidR="00142C00" w:rsidRPr="00574960" w:rsidRDefault="00142C00" w:rsidP="00142C00">
            <w:pPr>
              <w:jc w:val="both"/>
            </w:pPr>
            <w:r w:rsidRPr="00574960">
              <w:t>Приобретение и установка оконных блоков в помещении пищеблока в муниципальном бюджетном дошкольном образовательном учреждении Детский сад № 91, г. Тверь</w:t>
            </w:r>
          </w:p>
        </w:tc>
        <w:tc>
          <w:tcPr>
            <w:tcW w:w="2178" w:type="dxa"/>
            <w:shd w:val="clear" w:color="auto" w:fill="auto"/>
          </w:tcPr>
          <w:p w:rsidR="00142C00" w:rsidRPr="00574960" w:rsidRDefault="00142C00" w:rsidP="002E69C9">
            <w:pPr>
              <w:jc w:val="center"/>
            </w:pPr>
            <w:r w:rsidRPr="00574960">
              <w:t>Муниципальное образование "Город Тверь"</w:t>
            </w:r>
          </w:p>
        </w:tc>
        <w:tc>
          <w:tcPr>
            <w:tcW w:w="1146" w:type="dxa"/>
            <w:shd w:val="clear" w:color="auto" w:fill="auto"/>
          </w:tcPr>
          <w:p w:rsidR="00142C00" w:rsidRPr="00574960" w:rsidRDefault="00142C00" w:rsidP="002E69C9">
            <w:pPr>
              <w:spacing w:after="160" w:line="259" w:lineRule="auto"/>
              <w:jc w:val="center"/>
            </w:pPr>
            <w:r w:rsidRPr="00574960">
              <w:t>64,0</w:t>
            </w:r>
          </w:p>
        </w:tc>
        <w:tc>
          <w:tcPr>
            <w:tcW w:w="1276" w:type="dxa"/>
          </w:tcPr>
          <w:p w:rsidR="00142C00" w:rsidRPr="00574960" w:rsidRDefault="00142C00" w:rsidP="002E69C9">
            <w:pPr>
              <w:spacing w:after="160" w:line="259" w:lineRule="auto"/>
              <w:jc w:val="center"/>
            </w:pPr>
            <w:r w:rsidRPr="00574960">
              <w:t>0709</w:t>
            </w:r>
          </w:p>
        </w:tc>
      </w:tr>
      <w:tr w:rsidR="00142C00" w:rsidRPr="00574960" w:rsidTr="00A40EA6">
        <w:trPr>
          <w:cantSplit/>
          <w:trHeight w:val="1359"/>
        </w:trPr>
        <w:tc>
          <w:tcPr>
            <w:tcW w:w="1129" w:type="dxa"/>
          </w:tcPr>
          <w:p w:rsidR="00142C00" w:rsidRPr="00574960" w:rsidRDefault="00AE4020" w:rsidP="000320D1">
            <w:pPr>
              <w:spacing w:after="160" w:line="259" w:lineRule="auto"/>
            </w:pPr>
            <w:r w:rsidRPr="00574960">
              <w:t>17</w:t>
            </w:r>
            <w:r w:rsidR="000320D1">
              <w:t>0</w:t>
            </w:r>
            <w:r w:rsidRPr="00574960">
              <w:t>.2</w:t>
            </w:r>
          </w:p>
        </w:tc>
        <w:tc>
          <w:tcPr>
            <w:tcW w:w="3622" w:type="dxa"/>
            <w:shd w:val="clear" w:color="auto" w:fill="auto"/>
          </w:tcPr>
          <w:p w:rsidR="00142C00" w:rsidRPr="00574960" w:rsidRDefault="00142C00" w:rsidP="002E69C9">
            <w:pPr>
              <w:jc w:val="both"/>
            </w:pPr>
            <w:r w:rsidRPr="00574960">
              <w:t xml:space="preserve">Капитальный ремонт прогулочных веранд Муниципального бюджетного дошкольного образовательного учреждения </w:t>
            </w:r>
            <w:r w:rsidRPr="00574960">
              <w:rPr>
                <w:lang w:eastAsia="ru-RU"/>
              </w:rPr>
              <w:t>"</w:t>
            </w:r>
            <w:r w:rsidRPr="00574960">
              <w:t>Детский сад № 20</w:t>
            </w:r>
            <w:r w:rsidRPr="00574960">
              <w:rPr>
                <w:lang w:eastAsia="ru-RU"/>
              </w:rPr>
              <w:t>"</w:t>
            </w:r>
          </w:p>
        </w:tc>
        <w:tc>
          <w:tcPr>
            <w:tcW w:w="2178" w:type="dxa"/>
            <w:shd w:val="clear" w:color="auto" w:fill="auto"/>
          </w:tcPr>
          <w:p w:rsidR="00142C00" w:rsidRPr="00574960" w:rsidRDefault="00142C00" w:rsidP="002E69C9">
            <w:pPr>
              <w:jc w:val="center"/>
            </w:pPr>
            <w:r w:rsidRPr="00574960">
              <w:t>Муниципальное образование "Город Вышний Волочек"</w:t>
            </w:r>
          </w:p>
        </w:tc>
        <w:tc>
          <w:tcPr>
            <w:tcW w:w="1146" w:type="dxa"/>
            <w:shd w:val="clear" w:color="auto" w:fill="auto"/>
          </w:tcPr>
          <w:p w:rsidR="00142C00" w:rsidRPr="00574960" w:rsidRDefault="00142C00" w:rsidP="002E69C9">
            <w:pPr>
              <w:spacing w:after="160" w:line="259" w:lineRule="auto"/>
              <w:jc w:val="center"/>
            </w:pPr>
            <w:r w:rsidRPr="00574960">
              <w:t>67,0</w:t>
            </w:r>
          </w:p>
        </w:tc>
        <w:tc>
          <w:tcPr>
            <w:tcW w:w="1276" w:type="dxa"/>
          </w:tcPr>
          <w:p w:rsidR="00142C00" w:rsidRPr="00574960" w:rsidRDefault="00142C00" w:rsidP="002E69C9">
            <w:pPr>
              <w:spacing w:after="160" w:line="259" w:lineRule="auto"/>
              <w:jc w:val="center"/>
            </w:pPr>
            <w:r w:rsidRPr="00574960">
              <w:t>0709</w:t>
            </w:r>
          </w:p>
        </w:tc>
      </w:tr>
      <w:tr w:rsidR="00142C00" w:rsidRPr="00574960" w:rsidTr="00A40EA6">
        <w:trPr>
          <w:cantSplit/>
          <w:trHeight w:val="1134"/>
        </w:trPr>
        <w:tc>
          <w:tcPr>
            <w:tcW w:w="1129" w:type="dxa"/>
          </w:tcPr>
          <w:p w:rsidR="00142C00" w:rsidRPr="00574960" w:rsidRDefault="00AE4020" w:rsidP="000320D1">
            <w:pPr>
              <w:spacing w:after="160" w:line="259" w:lineRule="auto"/>
            </w:pPr>
            <w:r w:rsidRPr="00574960">
              <w:t>17</w:t>
            </w:r>
            <w:r w:rsidR="000320D1">
              <w:t>0</w:t>
            </w:r>
            <w:r w:rsidRPr="00574960">
              <w:t>.3</w:t>
            </w:r>
          </w:p>
        </w:tc>
        <w:tc>
          <w:tcPr>
            <w:tcW w:w="3622" w:type="dxa"/>
            <w:shd w:val="clear" w:color="auto" w:fill="auto"/>
          </w:tcPr>
          <w:p w:rsidR="00142C00" w:rsidRPr="00574960" w:rsidRDefault="00142C00" w:rsidP="002E69C9">
            <w:pPr>
              <w:jc w:val="both"/>
            </w:pPr>
            <w:r w:rsidRPr="00574960">
              <w:t xml:space="preserve">Приобретение инвентаря в Муниципальное дошкольное образовательное учреждение </w:t>
            </w:r>
            <w:r w:rsidRPr="00574960">
              <w:rPr>
                <w:lang w:eastAsia="ru-RU"/>
              </w:rPr>
              <w:t>"</w:t>
            </w:r>
            <w:r w:rsidRPr="00574960">
              <w:t xml:space="preserve">Детский сад № 1 </w:t>
            </w:r>
            <w:r w:rsidRPr="00574960">
              <w:rPr>
                <w:lang w:eastAsia="ru-RU"/>
              </w:rPr>
              <w:t>"</w:t>
            </w:r>
            <w:r w:rsidRPr="00574960">
              <w:t>Счастливчик</w:t>
            </w:r>
            <w:r w:rsidRPr="00574960">
              <w:rPr>
                <w:lang w:eastAsia="ru-RU"/>
              </w:rPr>
              <w:t>"</w:t>
            </w:r>
          </w:p>
        </w:tc>
        <w:tc>
          <w:tcPr>
            <w:tcW w:w="2178" w:type="dxa"/>
            <w:shd w:val="clear" w:color="auto" w:fill="auto"/>
          </w:tcPr>
          <w:p w:rsidR="00142C00" w:rsidRPr="00574960" w:rsidRDefault="00142C00" w:rsidP="002E69C9">
            <w:pPr>
              <w:jc w:val="center"/>
            </w:pPr>
            <w:r w:rsidRPr="00574960">
              <w:t xml:space="preserve">Муниципальное образование </w:t>
            </w:r>
            <w:bookmarkStart w:id="0" w:name="_Hlk519864181"/>
            <w:r w:rsidRPr="00574960">
              <w:t>"</w:t>
            </w:r>
            <w:bookmarkEnd w:id="0"/>
            <w:r w:rsidRPr="00574960">
              <w:t>Город Кимры"</w:t>
            </w:r>
          </w:p>
        </w:tc>
        <w:tc>
          <w:tcPr>
            <w:tcW w:w="1146" w:type="dxa"/>
            <w:shd w:val="clear" w:color="auto" w:fill="auto"/>
          </w:tcPr>
          <w:p w:rsidR="00142C00" w:rsidRPr="00574960" w:rsidRDefault="00142C00" w:rsidP="002E69C9">
            <w:pPr>
              <w:spacing w:after="160" w:line="259" w:lineRule="auto"/>
              <w:jc w:val="center"/>
            </w:pPr>
            <w:r w:rsidRPr="00574960">
              <w:t>50,0</w:t>
            </w:r>
          </w:p>
        </w:tc>
        <w:tc>
          <w:tcPr>
            <w:tcW w:w="1276" w:type="dxa"/>
          </w:tcPr>
          <w:p w:rsidR="00142C00" w:rsidRPr="00574960" w:rsidRDefault="00142C00" w:rsidP="002E69C9">
            <w:pPr>
              <w:spacing w:after="160" w:line="259" w:lineRule="auto"/>
              <w:jc w:val="center"/>
            </w:pPr>
            <w:r w:rsidRPr="00574960">
              <w:t>0709</w:t>
            </w:r>
            <w:r w:rsidR="00AE4020" w:rsidRPr="00574960">
              <w:t>»;</w:t>
            </w:r>
          </w:p>
        </w:tc>
      </w:tr>
    </w:tbl>
    <w:p w:rsidR="00142C00" w:rsidRPr="0078314B" w:rsidRDefault="00142C00" w:rsidP="00142C00">
      <w:pPr>
        <w:contextualSpacing/>
        <w:jc w:val="both"/>
        <w:rPr>
          <w:sz w:val="16"/>
          <w:szCs w:val="16"/>
          <w:lang w:eastAsia="ru-RU"/>
        </w:rPr>
      </w:pPr>
    </w:p>
    <w:p w:rsidR="00142C00" w:rsidRPr="00574960" w:rsidRDefault="00142C00" w:rsidP="00142C00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 xml:space="preserve">в подразделе «Культура» в строке 180 в графе 3 слова «Муниципальное образование </w:t>
      </w:r>
      <w:r w:rsidRPr="00574960">
        <w:rPr>
          <w:sz w:val="28"/>
          <w:szCs w:val="28"/>
        </w:rPr>
        <w:t>"</w:t>
      </w:r>
      <w:r w:rsidRPr="00574960">
        <w:rPr>
          <w:sz w:val="28"/>
          <w:szCs w:val="28"/>
          <w:lang w:eastAsia="ru-RU"/>
        </w:rPr>
        <w:t>Калининский район</w:t>
      </w:r>
      <w:r w:rsidRPr="00574960">
        <w:rPr>
          <w:sz w:val="28"/>
          <w:szCs w:val="28"/>
        </w:rPr>
        <w:t>"</w:t>
      </w:r>
      <w:r w:rsidRPr="00574960">
        <w:rPr>
          <w:sz w:val="28"/>
          <w:szCs w:val="28"/>
          <w:lang w:eastAsia="ru-RU"/>
        </w:rPr>
        <w:t xml:space="preserve">» заменить словами «Муниципальное образование </w:t>
      </w:r>
      <w:r w:rsidRPr="00574960">
        <w:rPr>
          <w:lang w:eastAsia="ru-RU"/>
        </w:rPr>
        <w:t>"</w:t>
      </w:r>
      <w:r w:rsidRPr="00574960">
        <w:rPr>
          <w:sz w:val="28"/>
          <w:szCs w:val="28"/>
          <w:lang w:eastAsia="ru-RU"/>
        </w:rPr>
        <w:t>Медновское сельское поселение</w:t>
      </w:r>
      <w:r w:rsidRPr="00574960">
        <w:rPr>
          <w:lang w:eastAsia="ru-RU"/>
        </w:rPr>
        <w:t>"</w:t>
      </w:r>
      <w:r w:rsidRPr="00574960">
        <w:rPr>
          <w:sz w:val="28"/>
          <w:szCs w:val="28"/>
          <w:lang w:eastAsia="ru-RU"/>
        </w:rPr>
        <w:t xml:space="preserve"> Калининского района»;</w:t>
      </w:r>
    </w:p>
    <w:p w:rsidR="00142C00" w:rsidRPr="00574960" w:rsidRDefault="00142C00" w:rsidP="00142C00">
      <w:pPr>
        <w:ind w:firstLine="709"/>
        <w:contextualSpacing/>
        <w:jc w:val="both"/>
        <w:rPr>
          <w:sz w:val="16"/>
          <w:szCs w:val="16"/>
          <w:lang w:eastAsia="ru-RU"/>
        </w:rPr>
      </w:pPr>
    </w:p>
    <w:p w:rsidR="00142C00" w:rsidRPr="00574960" w:rsidRDefault="00142C00" w:rsidP="00142C00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>в подразделе «Жилищно-коммунальное хозяйство»:</w:t>
      </w:r>
    </w:p>
    <w:p w:rsidR="00142C00" w:rsidRPr="00574960" w:rsidRDefault="00142C00" w:rsidP="00142C00">
      <w:pPr>
        <w:ind w:firstLine="709"/>
        <w:contextualSpacing/>
        <w:jc w:val="both"/>
        <w:rPr>
          <w:sz w:val="16"/>
          <w:szCs w:val="16"/>
          <w:lang w:eastAsia="ru-RU"/>
        </w:rPr>
      </w:pPr>
    </w:p>
    <w:p w:rsidR="00142C00" w:rsidRPr="00574960" w:rsidRDefault="00142C00" w:rsidP="00142C00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>в строке 266 в графе 3 слова «</w:t>
      </w:r>
      <w:r w:rsidR="00BB43F6" w:rsidRPr="00574960">
        <w:t>"</w:t>
      </w:r>
      <w:r w:rsidRPr="00574960">
        <w:rPr>
          <w:sz w:val="28"/>
          <w:szCs w:val="28"/>
          <w:lang w:eastAsia="ru-RU"/>
        </w:rPr>
        <w:t>Городское поселение - город Бежецк</w:t>
      </w:r>
      <w:r w:rsidR="00BB43F6" w:rsidRPr="00574960">
        <w:t>"</w:t>
      </w:r>
      <w:r w:rsidRPr="00574960">
        <w:rPr>
          <w:sz w:val="28"/>
          <w:szCs w:val="28"/>
          <w:lang w:eastAsia="ru-RU"/>
        </w:rPr>
        <w:t xml:space="preserve"> Бежецкого района» заменить словами «</w:t>
      </w:r>
      <w:r w:rsidR="00BB43F6" w:rsidRPr="00574960">
        <w:t>"</w:t>
      </w:r>
      <w:r w:rsidRPr="00574960">
        <w:rPr>
          <w:sz w:val="28"/>
          <w:szCs w:val="28"/>
          <w:lang w:eastAsia="ru-RU"/>
        </w:rPr>
        <w:t>Бежецкий район</w:t>
      </w:r>
      <w:r w:rsidR="00BB43F6" w:rsidRPr="00574960">
        <w:t>"</w:t>
      </w:r>
      <w:r w:rsidRPr="00574960">
        <w:rPr>
          <w:sz w:val="28"/>
          <w:szCs w:val="28"/>
          <w:lang w:eastAsia="ru-RU"/>
        </w:rPr>
        <w:t>»;</w:t>
      </w:r>
    </w:p>
    <w:p w:rsidR="00142C00" w:rsidRPr="00574960" w:rsidRDefault="00142C00" w:rsidP="00142C00">
      <w:pPr>
        <w:ind w:firstLine="709"/>
        <w:contextualSpacing/>
        <w:jc w:val="both"/>
        <w:rPr>
          <w:sz w:val="16"/>
          <w:szCs w:val="16"/>
          <w:lang w:eastAsia="ru-RU"/>
        </w:rPr>
      </w:pPr>
      <w:bookmarkStart w:id="1" w:name="_Hlk496188374"/>
    </w:p>
    <w:p w:rsidR="00142C00" w:rsidRPr="00574960" w:rsidRDefault="00142C00" w:rsidP="00142C00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>дополнить строками следующего содержания:</w:t>
      </w:r>
    </w:p>
    <w:p w:rsidR="00142C00" w:rsidRPr="0078314B" w:rsidRDefault="00142C00" w:rsidP="00142C00">
      <w:pPr>
        <w:contextualSpacing/>
        <w:jc w:val="both"/>
        <w:rPr>
          <w:sz w:val="16"/>
          <w:szCs w:val="16"/>
          <w:lang w:eastAsia="ru-RU"/>
        </w:rPr>
      </w:pPr>
    </w:p>
    <w:tbl>
      <w:tblPr>
        <w:tblW w:w="9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2"/>
        <w:gridCol w:w="3502"/>
        <w:gridCol w:w="2241"/>
        <w:gridCol w:w="1120"/>
        <w:gridCol w:w="1261"/>
      </w:tblGrid>
      <w:tr w:rsidR="00142C00" w:rsidRPr="00574960" w:rsidTr="0078314B">
        <w:trPr>
          <w:cantSplit/>
          <w:trHeight w:val="1025"/>
        </w:trPr>
        <w:tc>
          <w:tcPr>
            <w:tcW w:w="1112" w:type="dxa"/>
          </w:tcPr>
          <w:bookmarkEnd w:id="1"/>
          <w:p w:rsidR="00142C00" w:rsidRPr="00574960" w:rsidRDefault="00AE4020" w:rsidP="002E69C9">
            <w:pPr>
              <w:jc w:val="center"/>
              <w:rPr>
                <w:lang w:eastAsia="ru-RU"/>
              </w:rPr>
            </w:pPr>
            <w:r w:rsidRPr="00574960">
              <w:rPr>
                <w:lang w:eastAsia="ru-RU"/>
              </w:rPr>
              <w:t>«270.1</w:t>
            </w:r>
          </w:p>
        </w:tc>
        <w:tc>
          <w:tcPr>
            <w:tcW w:w="3502" w:type="dxa"/>
          </w:tcPr>
          <w:p w:rsidR="00142C00" w:rsidRDefault="00142C00" w:rsidP="0078314B">
            <w:pPr>
              <w:jc w:val="both"/>
            </w:pPr>
            <w:r w:rsidRPr="00574960">
              <w:t xml:space="preserve">Проектные и строительно-монтажные работы по водоснабжению муниципального образования </w:t>
            </w:r>
            <w:r w:rsidRPr="00574960">
              <w:rPr>
                <w:lang w:eastAsia="ru-RU"/>
              </w:rPr>
              <w:t>"</w:t>
            </w:r>
            <w:proofErr w:type="spellStart"/>
            <w:r w:rsidRPr="00574960">
              <w:t>Княжьегорское</w:t>
            </w:r>
            <w:proofErr w:type="spellEnd"/>
            <w:r w:rsidRPr="00574960">
              <w:t xml:space="preserve"> сельское поселение</w:t>
            </w:r>
            <w:r w:rsidRPr="00574960">
              <w:rPr>
                <w:lang w:eastAsia="ru-RU"/>
              </w:rPr>
              <w:t>"</w:t>
            </w:r>
            <w:r w:rsidRPr="00574960">
              <w:t xml:space="preserve"> </w:t>
            </w:r>
            <w:proofErr w:type="spellStart"/>
            <w:r w:rsidRPr="00574960">
              <w:t>Зубцовского</w:t>
            </w:r>
            <w:proofErr w:type="spellEnd"/>
            <w:r w:rsidRPr="00574960">
              <w:t xml:space="preserve"> района, с. Княжьи Горы</w:t>
            </w:r>
          </w:p>
          <w:p w:rsidR="0078314B" w:rsidRPr="0078314B" w:rsidRDefault="0078314B" w:rsidP="0078314B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241" w:type="dxa"/>
          </w:tcPr>
          <w:p w:rsidR="00142C00" w:rsidRPr="00574960" w:rsidRDefault="00142C00" w:rsidP="0078314B">
            <w:pPr>
              <w:ind w:left="176"/>
              <w:jc w:val="center"/>
            </w:pPr>
            <w:r w:rsidRPr="00574960">
              <w:t xml:space="preserve">Муниципальное образование </w:t>
            </w:r>
            <w:r w:rsidRPr="00574960">
              <w:rPr>
                <w:lang w:eastAsia="ru-RU"/>
              </w:rPr>
              <w:t>"</w:t>
            </w:r>
            <w:proofErr w:type="spellStart"/>
            <w:r w:rsidRPr="00574960">
              <w:t>Княжьегорское</w:t>
            </w:r>
            <w:proofErr w:type="spellEnd"/>
            <w:r w:rsidRPr="00574960">
              <w:t xml:space="preserve"> сельское поселение</w:t>
            </w:r>
            <w:r w:rsidRPr="00574960">
              <w:rPr>
                <w:lang w:eastAsia="ru-RU"/>
              </w:rPr>
              <w:t>"</w:t>
            </w:r>
            <w:r w:rsidRPr="00574960">
              <w:t xml:space="preserve"> </w:t>
            </w:r>
            <w:proofErr w:type="spellStart"/>
            <w:r w:rsidRPr="00574960">
              <w:t>Зубцовского</w:t>
            </w:r>
            <w:proofErr w:type="spellEnd"/>
            <w:r w:rsidRPr="00574960">
              <w:t xml:space="preserve"> района</w:t>
            </w:r>
          </w:p>
        </w:tc>
        <w:tc>
          <w:tcPr>
            <w:tcW w:w="1120" w:type="dxa"/>
          </w:tcPr>
          <w:p w:rsidR="00142C00" w:rsidRPr="00574960" w:rsidRDefault="00142C00" w:rsidP="002E69C9">
            <w:pPr>
              <w:jc w:val="center"/>
            </w:pPr>
            <w:r w:rsidRPr="00574960">
              <w:t>160,0</w:t>
            </w:r>
          </w:p>
        </w:tc>
        <w:tc>
          <w:tcPr>
            <w:tcW w:w="1261" w:type="dxa"/>
          </w:tcPr>
          <w:p w:rsidR="00142C00" w:rsidRPr="00574960" w:rsidRDefault="00142C00" w:rsidP="002E69C9">
            <w:pPr>
              <w:jc w:val="center"/>
            </w:pPr>
            <w:r w:rsidRPr="00574960">
              <w:t>0502</w:t>
            </w:r>
          </w:p>
        </w:tc>
      </w:tr>
      <w:tr w:rsidR="00142C00" w:rsidRPr="00574960" w:rsidTr="0078314B">
        <w:trPr>
          <w:cantSplit/>
          <w:trHeight w:val="1671"/>
        </w:trPr>
        <w:tc>
          <w:tcPr>
            <w:tcW w:w="1112" w:type="dxa"/>
          </w:tcPr>
          <w:p w:rsidR="00142C00" w:rsidRPr="00574960" w:rsidRDefault="00AE4020" w:rsidP="002E69C9">
            <w:pPr>
              <w:jc w:val="center"/>
              <w:rPr>
                <w:lang w:eastAsia="ru-RU"/>
              </w:rPr>
            </w:pPr>
            <w:r w:rsidRPr="00574960">
              <w:rPr>
                <w:lang w:eastAsia="ru-RU"/>
              </w:rPr>
              <w:lastRenderedPageBreak/>
              <w:t>270.2</w:t>
            </w:r>
          </w:p>
        </w:tc>
        <w:tc>
          <w:tcPr>
            <w:tcW w:w="3502" w:type="dxa"/>
          </w:tcPr>
          <w:p w:rsidR="00142C00" w:rsidRPr="00574960" w:rsidRDefault="00142C00" w:rsidP="0078314B">
            <w:pPr>
              <w:jc w:val="both"/>
            </w:pPr>
            <w:r w:rsidRPr="00574960">
              <w:t xml:space="preserve">Проектные и строительно-монтажные работы по водоснабжению муниципального образования </w:t>
            </w:r>
            <w:r w:rsidRPr="00574960">
              <w:rPr>
                <w:lang w:eastAsia="ru-RU"/>
              </w:rPr>
              <w:t>"</w:t>
            </w:r>
            <w:proofErr w:type="spellStart"/>
            <w:r w:rsidRPr="00574960">
              <w:t>Княжьегорское</w:t>
            </w:r>
            <w:proofErr w:type="spellEnd"/>
            <w:r w:rsidRPr="00574960">
              <w:t xml:space="preserve"> сельское поселение</w:t>
            </w:r>
            <w:r w:rsidRPr="00574960">
              <w:rPr>
                <w:lang w:eastAsia="ru-RU"/>
              </w:rPr>
              <w:t>"</w:t>
            </w:r>
            <w:r w:rsidRPr="00574960">
              <w:t xml:space="preserve"> </w:t>
            </w:r>
            <w:proofErr w:type="spellStart"/>
            <w:r w:rsidRPr="00574960">
              <w:t>Зубцовского</w:t>
            </w:r>
            <w:proofErr w:type="spellEnd"/>
            <w:r w:rsidRPr="00574960">
              <w:t xml:space="preserve"> района, с. Княжьи Горы</w:t>
            </w:r>
          </w:p>
        </w:tc>
        <w:tc>
          <w:tcPr>
            <w:tcW w:w="2241" w:type="dxa"/>
          </w:tcPr>
          <w:p w:rsidR="00142C00" w:rsidRPr="00574960" w:rsidRDefault="00142C00" w:rsidP="0078314B">
            <w:pPr>
              <w:ind w:left="176"/>
              <w:jc w:val="center"/>
            </w:pPr>
            <w:r w:rsidRPr="00574960">
              <w:t xml:space="preserve">Муниципальное образование </w:t>
            </w:r>
            <w:r w:rsidRPr="00574960">
              <w:rPr>
                <w:lang w:eastAsia="ru-RU"/>
              </w:rPr>
              <w:t>"</w:t>
            </w:r>
            <w:proofErr w:type="spellStart"/>
            <w:r w:rsidRPr="00574960">
              <w:t>Княжьегорское</w:t>
            </w:r>
            <w:proofErr w:type="spellEnd"/>
            <w:r w:rsidRPr="00574960">
              <w:t xml:space="preserve"> сельское поселение</w:t>
            </w:r>
            <w:r w:rsidRPr="00574960">
              <w:rPr>
                <w:lang w:eastAsia="ru-RU"/>
              </w:rPr>
              <w:t>"</w:t>
            </w:r>
            <w:r w:rsidRPr="00574960">
              <w:t xml:space="preserve"> </w:t>
            </w:r>
            <w:proofErr w:type="spellStart"/>
            <w:r w:rsidRPr="00574960">
              <w:t>Зубцовского</w:t>
            </w:r>
            <w:proofErr w:type="spellEnd"/>
            <w:r w:rsidRPr="00574960">
              <w:t xml:space="preserve"> района</w:t>
            </w:r>
          </w:p>
        </w:tc>
        <w:tc>
          <w:tcPr>
            <w:tcW w:w="1120" w:type="dxa"/>
          </w:tcPr>
          <w:p w:rsidR="00142C00" w:rsidRPr="00574960" w:rsidRDefault="00142C00" w:rsidP="002E69C9">
            <w:pPr>
              <w:jc w:val="center"/>
            </w:pPr>
            <w:r w:rsidRPr="00574960">
              <w:t>250,0</w:t>
            </w:r>
          </w:p>
        </w:tc>
        <w:tc>
          <w:tcPr>
            <w:tcW w:w="1261" w:type="dxa"/>
          </w:tcPr>
          <w:p w:rsidR="00142C00" w:rsidRPr="00574960" w:rsidRDefault="00142C00" w:rsidP="002E69C9">
            <w:pPr>
              <w:jc w:val="center"/>
            </w:pPr>
            <w:r w:rsidRPr="00574960">
              <w:t>0502</w:t>
            </w:r>
            <w:r w:rsidR="00AE4020" w:rsidRPr="00574960">
              <w:t>»;</w:t>
            </w:r>
          </w:p>
        </w:tc>
      </w:tr>
    </w:tbl>
    <w:p w:rsidR="00142C00" w:rsidRPr="0078314B" w:rsidRDefault="00142C00" w:rsidP="00142C00">
      <w:pPr>
        <w:contextualSpacing/>
        <w:jc w:val="both"/>
        <w:rPr>
          <w:sz w:val="16"/>
          <w:szCs w:val="16"/>
          <w:lang w:eastAsia="ru-RU"/>
        </w:rPr>
      </w:pPr>
    </w:p>
    <w:p w:rsidR="00142C00" w:rsidRPr="00574960" w:rsidRDefault="00142C00" w:rsidP="000B41A4">
      <w:pPr>
        <w:pStyle w:val="af4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>раздел «Образование» дополнить строкой следующего содержания:</w:t>
      </w:r>
    </w:p>
    <w:p w:rsidR="00142C00" w:rsidRPr="00574960" w:rsidRDefault="00142C00" w:rsidP="000B41A4">
      <w:pPr>
        <w:contextualSpacing/>
        <w:jc w:val="both"/>
        <w:rPr>
          <w:sz w:val="28"/>
          <w:szCs w:val="28"/>
          <w:lang w:eastAsia="ru-RU"/>
        </w:rPr>
      </w:pPr>
    </w:p>
    <w:tbl>
      <w:tblPr>
        <w:tblW w:w="934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6"/>
        <w:gridCol w:w="3544"/>
        <w:gridCol w:w="2268"/>
        <w:gridCol w:w="1134"/>
        <w:gridCol w:w="1276"/>
      </w:tblGrid>
      <w:tr w:rsidR="00142C00" w:rsidRPr="00574960" w:rsidTr="00A40EA6">
        <w:trPr>
          <w:cantSplit/>
          <w:trHeight w:val="1147"/>
        </w:trPr>
        <w:tc>
          <w:tcPr>
            <w:tcW w:w="1126" w:type="dxa"/>
          </w:tcPr>
          <w:p w:rsidR="00142C00" w:rsidRPr="00574960" w:rsidRDefault="00255BB5" w:rsidP="00AE402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AE4020" w:rsidRPr="00574960">
              <w:rPr>
                <w:lang w:eastAsia="ru-RU"/>
              </w:rPr>
              <w:t>573.1</w:t>
            </w:r>
          </w:p>
        </w:tc>
        <w:tc>
          <w:tcPr>
            <w:tcW w:w="3544" w:type="dxa"/>
          </w:tcPr>
          <w:p w:rsidR="00142C00" w:rsidRPr="00574960" w:rsidRDefault="00142C00" w:rsidP="002E69C9">
            <w:pPr>
              <w:jc w:val="both"/>
            </w:pPr>
            <w:r w:rsidRPr="00574960">
              <w:t xml:space="preserve">Приобретение оборудования для кабинета музыки в государственное казенное общеобразовательное учреждение </w:t>
            </w:r>
            <w:r w:rsidRPr="00574960">
              <w:rPr>
                <w:lang w:eastAsia="ru-RU"/>
              </w:rPr>
              <w:t>"</w:t>
            </w:r>
            <w:r w:rsidRPr="00574960">
              <w:t>Тверская школа №2</w:t>
            </w:r>
            <w:r w:rsidRPr="00574960">
              <w:rPr>
                <w:lang w:eastAsia="ru-RU"/>
              </w:rPr>
              <w:t>"</w:t>
            </w:r>
            <w:r w:rsidRPr="00574960">
              <w:t xml:space="preserve">  </w:t>
            </w:r>
          </w:p>
        </w:tc>
        <w:tc>
          <w:tcPr>
            <w:tcW w:w="2268" w:type="dxa"/>
          </w:tcPr>
          <w:p w:rsidR="00142C00" w:rsidRPr="00574960" w:rsidRDefault="00142C00" w:rsidP="002E69C9">
            <w:pPr>
              <w:jc w:val="center"/>
            </w:pPr>
            <w:r w:rsidRPr="00574960">
              <w:t>Министерство образования Тверской области</w:t>
            </w:r>
          </w:p>
        </w:tc>
        <w:tc>
          <w:tcPr>
            <w:tcW w:w="1134" w:type="dxa"/>
          </w:tcPr>
          <w:p w:rsidR="00142C00" w:rsidRPr="00574960" w:rsidRDefault="00142C00" w:rsidP="002E69C9">
            <w:pPr>
              <w:jc w:val="center"/>
            </w:pPr>
            <w:r w:rsidRPr="00574960">
              <w:t>67,0</w:t>
            </w:r>
          </w:p>
        </w:tc>
        <w:tc>
          <w:tcPr>
            <w:tcW w:w="1276" w:type="dxa"/>
          </w:tcPr>
          <w:p w:rsidR="00142C00" w:rsidRPr="00574960" w:rsidRDefault="00142C00" w:rsidP="002E69C9">
            <w:pPr>
              <w:jc w:val="center"/>
            </w:pPr>
            <w:r w:rsidRPr="00574960">
              <w:t>0702</w:t>
            </w:r>
            <w:r w:rsidR="00AE4020" w:rsidRPr="00574960">
              <w:t>»;</w:t>
            </w:r>
          </w:p>
        </w:tc>
      </w:tr>
    </w:tbl>
    <w:p w:rsidR="00142C00" w:rsidRPr="00574960" w:rsidRDefault="00142C00" w:rsidP="00142C00">
      <w:pPr>
        <w:contextualSpacing/>
        <w:jc w:val="both"/>
        <w:rPr>
          <w:sz w:val="28"/>
          <w:szCs w:val="28"/>
          <w:lang w:eastAsia="ru-RU"/>
        </w:rPr>
      </w:pPr>
    </w:p>
    <w:p w:rsidR="00142C00" w:rsidRPr="00574960" w:rsidRDefault="00142C00" w:rsidP="000B41A4">
      <w:pPr>
        <w:pStyle w:val="af4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>в разделе «Культура» в строке 574 в графе 2 слова «Разработка и реализация государственным бюджетным учреждением культуры "Тверская ордена "Знак Почета" областная универсальная научная библиотека имени А.М. Горького" проекта "Тверское угощение: традиции гостеприимства, гастрономические бренды", г. Тверь» заменить словами «Приобретение компьютерного оборудования и программного обеспечения для государственного бюджетного учреждения культуры Тверской области "Тверская Ордена "Знак Почёта" областная универсальная научная библиотека имени A.M. Горького", г. Тверь»;</w:t>
      </w:r>
    </w:p>
    <w:p w:rsidR="00142C00" w:rsidRPr="00574960" w:rsidRDefault="00142C00" w:rsidP="00142C00">
      <w:pPr>
        <w:contextualSpacing/>
        <w:jc w:val="both"/>
        <w:rPr>
          <w:sz w:val="28"/>
          <w:szCs w:val="28"/>
          <w:lang w:eastAsia="ru-RU"/>
        </w:rPr>
      </w:pPr>
    </w:p>
    <w:p w:rsidR="00142C00" w:rsidRPr="00574960" w:rsidRDefault="00142C00" w:rsidP="000B41A4">
      <w:pPr>
        <w:pStyle w:val="af4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>в разделе «Физическая культура и спорт» в строке 577 в графе 2 слова «</w:t>
      </w:r>
      <w:proofErr w:type="spellStart"/>
      <w:r w:rsidRPr="00574960">
        <w:rPr>
          <w:sz w:val="28"/>
          <w:szCs w:val="28"/>
          <w:lang w:eastAsia="ru-RU"/>
        </w:rPr>
        <w:t>Batterfly</w:t>
      </w:r>
      <w:proofErr w:type="spellEnd"/>
      <w:r w:rsidRPr="00574960">
        <w:rPr>
          <w:sz w:val="28"/>
          <w:szCs w:val="28"/>
          <w:lang w:eastAsia="ru-RU"/>
        </w:rPr>
        <w:t xml:space="preserve"> </w:t>
      </w:r>
      <w:proofErr w:type="spellStart"/>
      <w:r w:rsidRPr="00574960">
        <w:rPr>
          <w:sz w:val="28"/>
          <w:szCs w:val="28"/>
          <w:lang w:eastAsia="ru-RU"/>
        </w:rPr>
        <w:t>Amicus</w:t>
      </w:r>
      <w:proofErr w:type="spellEnd"/>
      <w:r w:rsidRPr="00574960">
        <w:rPr>
          <w:sz w:val="28"/>
          <w:szCs w:val="28"/>
          <w:lang w:eastAsia="ru-RU"/>
        </w:rPr>
        <w:t xml:space="preserve"> </w:t>
      </w:r>
      <w:proofErr w:type="spellStart"/>
      <w:r w:rsidRPr="00574960">
        <w:rPr>
          <w:sz w:val="28"/>
          <w:szCs w:val="28"/>
          <w:lang w:eastAsia="ru-RU"/>
        </w:rPr>
        <w:t>Advance</w:t>
      </w:r>
      <w:proofErr w:type="spellEnd"/>
      <w:r w:rsidRPr="00574960">
        <w:rPr>
          <w:sz w:val="28"/>
          <w:szCs w:val="28"/>
          <w:lang w:eastAsia="ru-RU"/>
        </w:rPr>
        <w:t>» заменить словами «</w:t>
      </w:r>
      <w:proofErr w:type="spellStart"/>
      <w:r w:rsidRPr="00574960">
        <w:rPr>
          <w:sz w:val="28"/>
          <w:szCs w:val="28"/>
          <w:lang w:eastAsia="ru-RU"/>
        </w:rPr>
        <w:t>Butterfly</w:t>
      </w:r>
      <w:proofErr w:type="spellEnd"/>
      <w:r w:rsidRPr="00574960">
        <w:rPr>
          <w:sz w:val="28"/>
          <w:szCs w:val="28"/>
          <w:lang w:eastAsia="ru-RU"/>
        </w:rPr>
        <w:t xml:space="preserve"> </w:t>
      </w:r>
      <w:proofErr w:type="spellStart"/>
      <w:r w:rsidRPr="00574960">
        <w:rPr>
          <w:sz w:val="28"/>
          <w:szCs w:val="28"/>
          <w:lang w:eastAsia="ru-RU"/>
        </w:rPr>
        <w:t>Amicus</w:t>
      </w:r>
      <w:proofErr w:type="spellEnd"/>
      <w:r w:rsidRPr="00574960">
        <w:rPr>
          <w:sz w:val="28"/>
          <w:szCs w:val="28"/>
          <w:lang w:eastAsia="ru-RU"/>
        </w:rPr>
        <w:t xml:space="preserve"> </w:t>
      </w:r>
      <w:proofErr w:type="spellStart"/>
      <w:r w:rsidRPr="00574960">
        <w:rPr>
          <w:sz w:val="28"/>
          <w:szCs w:val="28"/>
          <w:lang w:eastAsia="ru-RU"/>
        </w:rPr>
        <w:t>Expert</w:t>
      </w:r>
      <w:proofErr w:type="spellEnd"/>
      <w:r w:rsidRPr="00574960">
        <w:rPr>
          <w:sz w:val="28"/>
          <w:szCs w:val="28"/>
          <w:lang w:eastAsia="ru-RU"/>
        </w:rPr>
        <w:t>»;</w:t>
      </w:r>
    </w:p>
    <w:p w:rsidR="00142C00" w:rsidRPr="00574960" w:rsidRDefault="00142C00" w:rsidP="000B41A4">
      <w:pPr>
        <w:contextualSpacing/>
        <w:jc w:val="both"/>
        <w:rPr>
          <w:sz w:val="28"/>
          <w:szCs w:val="28"/>
          <w:lang w:eastAsia="ru-RU"/>
        </w:rPr>
      </w:pPr>
    </w:p>
    <w:p w:rsidR="00142C00" w:rsidRPr="00574960" w:rsidRDefault="00142C00" w:rsidP="000B41A4">
      <w:pPr>
        <w:pStyle w:val="af4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 xml:space="preserve">строки </w:t>
      </w:r>
    </w:p>
    <w:p w:rsidR="00142C00" w:rsidRPr="00574960" w:rsidRDefault="00142C00" w:rsidP="00142C00">
      <w:pPr>
        <w:autoSpaceDE w:val="0"/>
        <w:autoSpaceDN w:val="0"/>
        <w:adjustRightInd w:val="0"/>
        <w:jc w:val="both"/>
        <w:outlineLvl w:val="1"/>
        <w:rPr>
          <w:sz w:val="16"/>
          <w:szCs w:val="16"/>
          <w:lang w:eastAsia="ru-RU"/>
        </w:rPr>
      </w:pPr>
    </w:p>
    <w:tbl>
      <w:tblPr>
        <w:tblW w:w="9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810"/>
        <w:gridCol w:w="2234"/>
        <w:gridCol w:w="804"/>
      </w:tblGrid>
      <w:tr w:rsidR="00142C00" w:rsidRPr="00574960" w:rsidTr="002E69C9">
        <w:trPr>
          <w:trHeight w:val="477"/>
          <w:tblCellSpacing w:w="5" w:type="nil"/>
        </w:trPr>
        <w:tc>
          <w:tcPr>
            <w:tcW w:w="540" w:type="dxa"/>
          </w:tcPr>
          <w:p w:rsidR="00142C00" w:rsidRPr="00574960" w:rsidRDefault="00142C00" w:rsidP="002E69C9">
            <w:pPr>
              <w:rPr>
                <w:sz w:val="28"/>
                <w:szCs w:val="28"/>
                <w:lang w:eastAsia="x-none"/>
              </w:rPr>
            </w:pPr>
            <w:r w:rsidRPr="00574960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3780" w:type="dxa"/>
          </w:tcPr>
          <w:p w:rsidR="00142C00" w:rsidRPr="00574960" w:rsidRDefault="00142C00" w:rsidP="002E69C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74960">
              <w:rPr>
                <w:sz w:val="28"/>
                <w:szCs w:val="28"/>
                <w:lang w:eastAsia="ru-RU"/>
              </w:rPr>
              <w:t xml:space="preserve">Итого по мероприятиям </w:t>
            </w:r>
          </w:p>
        </w:tc>
        <w:tc>
          <w:tcPr>
            <w:tcW w:w="1810" w:type="dxa"/>
          </w:tcPr>
          <w:p w:rsidR="00142C00" w:rsidRPr="00574960" w:rsidRDefault="00142C00" w:rsidP="002E69C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142C00" w:rsidRPr="00574960" w:rsidRDefault="00142C00" w:rsidP="002E69C9">
            <w:pPr>
              <w:tabs>
                <w:tab w:val="left" w:pos="1800"/>
              </w:tabs>
              <w:autoSpaceDE w:val="0"/>
              <w:autoSpaceDN w:val="0"/>
              <w:adjustRightInd w:val="0"/>
              <w:ind w:right="284"/>
              <w:jc w:val="right"/>
              <w:rPr>
                <w:sz w:val="28"/>
                <w:szCs w:val="28"/>
                <w:lang w:eastAsia="ru-RU"/>
              </w:rPr>
            </w:pPr>
            <w:r w:rsidRPr="00574960">
              <w:rPr>
                <w:bCs/>
                <w:color w:val="000000"/>
                <w:sz w:val="28"/>
                <w:szCs w:val="28"/>
              </w:rPr>
              <w:t>37 598,7</w:t>
            </w:r>
          </w:p>
        </w:tc>
        <w:tc>
          <w:tcPr>
            <w:tcW w:w="804" w:type="dxa"/>
          </w:tcPr>
          <w:p w:rsidR="00142C00" w:rsidRPr="00574960" w:rsidRDefault="00142C00" w:rsidP="002E69C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142C00" w:rsidRPr="00574960" w:rsidTr="002E69C9">
        <w:trPr>
          <w:trHeight w:val="477"/>
          <w:tblCellSpacing w:w="5" w:type="nil"/>
        </w:trPr>
        <w:tc>
          <w:tcPr>
            <w:tcW w:w="540" w:type="dxa"/>
          </w:tcPr>
          <w:p w:rsidR="00142C00" w:rsidRPr="00574960" w:rsidRDefault="00142C00" w:rsidP="002E69C9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3780" w:type="dxa"/>
          </w:tcPr>
          <w:p w:rsidR="00142C00" w:rsidRPr="00574960" w:rsidRDefault="00142C00" w:rsidP="002E69C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74960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810" w:type="dxa"/>
          </w:tcPr>
          <w:p w:rsidR="00142C00" w:rsidRPr="00574960" w:rsidRDefault="00142C00" w:rsidP="002E69C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142C00" w:rsidRPr="00574960" w:rsidRDefault="00142C00" w:rsidP="002E69C9">
            <w:pPr>
              <w:tabs>
                <w:tab w:val="left" w:pos="1160"/>
              </w:tabs>
              <w:autoSpaceDE w:val="0"/>
              <w:autoSpaceDN w:val="0"/>
              <w:adjustRightInd w:val="0"/>
              <w:ind w:right="109"/>
              <w:jc w:val="right"/>
              <w:rPr>
                <w:sz w:val="28"/>
                <w:szCs w:val="28"/>
                <w:lang w:eastAsia="ru-RU"/>
              </w:rPr>
            </w:pPr>
            <w:r w:rsidRPr="00574960">
              <w:rPr>
                <w:sz w:val="28"/>
                <w:szCs w:val="28"/>
                <w:lang w:eastAsia="ru-RU"/>
              </w:rPr>
              <w:t>2 401,3»</w:t>
            </w:r>
          </w:p>
        </w:tc>
        <w:tc>
          <w:tcPr>
            <w:tcW w:w="804" w:type="dxa"/>
          </w:tcPr>
          <w:p w:rsidR="00142C00" w:rsidRPr="00574960" w:rsidRDefault="00142C00" w:rsidP="002E69C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0B41A4" w:rsidRPr="00574960" w:rsidRDefault="000B41A4" w:rsidP="00142C00">
      <w:pPr>
        <w:rPr>
          <w:sz w:val="16"/>
          <w:szCs w:val="16"/>
          <w:lang w:eastAsia="x-none"/>
        </w:rPr>
      </w:pPr>
    </w:p>
    <w:p w:rsidR="00142C00" w:rsidRPr="00574960" w:rsidRDefault="00142C00" w:rsidP="00142C00">
      <w:pPr>
        <w:rPr>
          <w:sz w:val="28"/>
          <w:szCs w:val="28"/>
          <w:lang w:eastAsia="ru-RU"/>
        </w:rPr>
      </w:pPr>
      <w:r w:rsidRPr="00574960">
        <w:rPr>
          <w:sz w:val="28"/>
          <w:szCs w:val="28"/>
          <w:lang w:eastAsia="ru-RU"/>
        </w:rPr>
        <w:t>изложить в следующей редакции:</w:t>
      </w:r>
    </w:p>
    <w:p w:rsidR="00142C00" w:rsidRPr="00574960" w:rsidRDefault="00142C00" w:rsidP="00142C00">
      <w:pPr>
        <w:rPr>
          <w:sz w:val="16"/>
          <w:szCs w:val="16"/>
          <w:lang w:eastAsia="x-none"/>
        </w:rPr>
      </w:pPr>
    </w:p>
    <w:tbl>
      <w:tblPr>
        <w:tblW w:w="85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810"/>
        <w:gridCol w:w="2234"/>
        <w:gridCol w:w="176"/>
      </w:tblGrid>
      <w:tr w:rsidR="00142C00" w:rsidRPr="00574960" w:rsidTr="002E69C9">
        <w:trPr>
          <w:trHeight w:val="477"/>
          <w:tblCellSpacing w:w="5" w:type="nil"/>
        </w:trPr>
        <w:tc>
          <w:tcPr>
            <w:tcW w:w="540" w:type="dxa"/>
          </w:tcPr>
          <w:p w:rsidR="00142C00" w:rsidRPr="00574960" w:rsidRDefault="00142C00" w:rsidP="002E69C9">
            <w:pPr>
              <w:rPr>
                <w:sz w:val="28"/>
                <w:szCs w:val="28"/>
                <w:lang w:eastAsia="x-none"/>
              </w:rPr>
            </w:pPr>
            <w:r w:rsidRPr="00574960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3780" w:type="dxa"/>
          </w:tcPr>
          <w:p w:rsidR="00142C00" w:rsidRPr="00574960" w:rsidRDefault="00142C00" w:rsidP="002E69C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74960">
              <w:rPr>
                <w:sz w:val="28"/>
                <w:szCs w:val="28"/>
                <w:lang w:eastAsia="ru-RU"/>
              </w:rPr>
              <w:t xml:space="preserve">Итого по мероприятиям </w:t>
            </w:r>
          </w:p>
        </w:tc>
        <w:tc>
          <w:tcPr>
            <w:tcW w:w="1810" w:type="dxa"/>
          </w:tcPr>
          <w:p w:rsidR="00142C00" w:rsidRPr="00574960" w:rsidRDefault="00142C00" w:rsidP="002E69C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142C00" w:rsidRPr="00574960" w:rsidRDefault="00142C00" w:rsidP="002E69C9">
            <w:pPr>
              <w:tabs>
                <w:tab w:val="left" w:pos="1800"/>
              </w:tabs>
              <w:autoSpaceDE w:val="0"/>
              <w:autoSpaceDN w:val="0"/>
              <w:adjustRightInd w:val="0"/>
              <w:ind w:right="284"/>
              <w:jc w:val="right"/>
              <w:rPr>
                <w:sz w:val="28"/>
                <w:szCs w:val="28"/>
                <w:lang w:eastAsia="ru-RU"/>
              </w:rPr>
            </w:pPr>
            <w:r w:rsidRPr="00574960">
              <w:rPr>
                <w:bCs/>
                <w:color w:val="000000"/>
                <w:sz w:val="28"/>
                <w:szCs w:val="28"/>
              </w:rPr>
              <w:t>38 256,7</w:t>
            </w:r>
          </w:p>
        </w:tc>
        <w:tc>
          <w:tcPr>
            <w:tcW w:w="176" w:type="dxa"/>
          </w:tcPr>
          <w:p w:rsidR="00142C00" w:rsidRPr="00574960" w:rsidRDefault="00142C00" w:rsidP="002E69C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142C00" w:rsidRPr="000D1CAB" w:rsidTr="002E69C9">
        <w:trPr>
          <w:trHeight w:val="477"/>
          <w:tblCellSpacing w:w="5" w:type="nil"/>
        </w:trPr>
        <w:tc>
          <w:tcPr>
            <w:tcW w:w="540" w:type="dxa"/>
          </w:tcPr>
          <w:p w:rsidR="00142C00" w:rsidRPr="00574960" w:rsidRDefault="00142C00" w:rsidP="002E69C9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3780" w:type="dxa"/>
          </w:tcPr>
          <w:p w:rsidR="00142C00" w:rsidRPr="00574960" w:rsidRDefault="00142C00" w:rsidP="002E69C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74960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810" w:type="dxa"/>
          </w:tcPr>
          <w:p w:rsidR="00142C00" w:rsidRPr="00574960" w:rsidRDefault="00142C00" w:rsidP="002E69C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142C00" w:rsidRPr="000D1CAB" w:rsidRDefault="00142C00" w:rsidP="002E69C9">
            <w:pPr>
              <w:tabs>
                <w:tab w:val="left" w:pos="1160"/>
              </w:tabs>
              <w:autoSpaceDE w:val="0"/>
              <w:autoSpaceDN w:val="0"/>
              <w:adjustRightInd w:val="0"/>
              <w:ind w:right="109"/>
              <w:jc w:val="right"/>
              <w:rPr>
                <w:sz w:val="28"/>
                <w:szCs w:val="28"/>
                <w:lang w:eastAsia="ru-RU"/>
              </w:rPr>
            </w:pPr>
            <w:r w:rsidRPr="000D1CAB">
              <w:rPr>
                <w:sz w:val="28"/>
                <w:szCs w:val="28"/>
                <w:lang w:eastAsia="ru-RU"/>
              </w:rPr>
              <w:t>1 743,3»</w:t>
            </w:r>
            <w:r w:rsidR="000B41A4" w:rsidRPr="000D1CAB">
              <w:rPr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76" w:type="dxa"/>
          </w:tcPr>
          <w:p w:rsidR="00142C00" w:rsidRPr="000D1CAB" w:rsidRDefault="00142C00" w:rsidP="002E69C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142C00" w:rsidRPr="000D1CAB" w:rsidRDefault="00142C00" w:rsidP="00D011E3">
      <w:pPr>
        <w:pStyle w:val="af4"/>
        <w:rPr>
          <w:color w:val="000000" w:themeColor="text1"/>
          <w:sz w:val="28"/>
          <w:szCs w:val="28"/>
        </w:rPr>
      </w:pPr>
    </w:p>
    <w:p w:rsidR="004F5662" w:rsidRPr="00574960" w:rsidRDefault="004F5662" w:rsidP="00D011E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приложением</w:t>
      </w:r>
      <w:r w:rsidR="003F0F98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F16C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F16CC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бюджетных ассигнований на предоставление бюджетных инвестиций юридическим лицам, не являющимся государственными учреждениями и государственными унитарными предприятиями, за исключением бюджетных инвестиций в объекты капитального строительства, на 2018 год</w:t>
      </w:r>
      <w:r w:rsidR="003F0F98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="003F0F98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978F7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F6E40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</w:t>
      </w:r>
      <w:r w:rsidR="005D7F89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у.</w:t>
      </w:r>
    </w:p>
    <w:p w:rsidR="00CF6E40" w:rsidRPr="00574960" w:rsidRDefault="00CF6E40" w:rsidP="00D011E3">
      <w:pPr>
        <w:pStyle w:val="ConsPlusNormal"/>
        <w:widowControl/>
        <w:shd w:val="clear" w:color="auto" w:fill="FFFFFF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4479" w:rsidRPr="00574960" w:rsidRDefault="0070778E" w:rsidP="00903BB7">
      <w:pPr>
        <w:pStyle w:val="aff0"/>
        <w:rPr>
          <w:color w:val="000000" w:themeColor="text1"/>
        </w:rPr>
      </w:pPr>
      <w:r w:rsidRPr="00574960">
        <w:rPr>
          <w:color w:val="000000" w:themeColor="text1"/>
        </w:rPr>
        <w:lastRenderedPageBreak/>
        <w:t>Статья 2</w:t>
      </w:r>
    </w:p>
    <w:p w:rsidR="00DA2C80" w:rsidRPr="0078314B" w:rsidRDefault="00DA2C80" w:rsidP="00D011E3">
      <w:pPr>
        <w:shd w:val="clear" w:color="auto" w:fill="FFFFFF"/>
        <w:tabs>
          <w:tab w:val="left" w:pos="1080"/>
          <w:tab w:val="left" w:pos="1276"/>
        </w:tabs>
        <w:ind w:firstLine="709"/>
        <w:jc w:val="both"/>
        <w:rPr>
          <w:color w:val="000000" w:themeColor="text1"/>
          <w:sz w:val="16"/>
          <w:szCs w:val="16"/>
        </w:rPr>
      </w:pPr>
    </w:p>
    <w:p w:rsidR="000A4479" w:rsidRPr="00574960" w:rsidRDefault="0070778E" w:rsidP="00D011E3">
      <w:pPr>
        <w:shd w:val="clear" w:color="auto" w:fill="FFFFFF"/>
        <w:tabs>
          <w:tab w:val="left" w:pos="108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Настоящий закон вступает в силу со дня его официального опубликования.</w:t>
      </w:r>
    </w:p>
    <w:p w:rsidR="009F3F01" w:rsidRPr="00574960" w:rsidRDefault="006A06EC" w:rsidP="00D011E3">
      <w:pPr>
        <w:shd w:val="clear" w:color="auto" w:fill="FFFFFF"/>
        <w:tabs>
          <w:tab w:val="left" w:pos="108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Действие положений абзаца седьмого</w:t>
      </w:r>
      <w:r w:rsidR="009F3F01" w:rsidRPr="00574960">
        <w:rPr>
          <w:color w:val="000000" w:themeColor="text1"/>
          <w:sz w:val="28"/>
          <w:szCs w:val="28"/>
        </w:rPr>
        <w:t xml:space="preserve"> пункта 3 приложения 43 «Методика распределения субвенций местным бюджетам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комиссариаты, из областного бюджета» к закону Тверской области от 27.12.2017 № 85-ЗО «Об областном бюджете Тверской области </w:t>
      </w:r>
      <w:r w:rsidR="00430000" w:rsidRPr="00574960">
        <w:rPr>
          <w:color w:val="000000" w:themeColor="text1"/>
          <w:sz w:val="28"/>
          <w:szCs w:val="28"/>
        </w:rPr>
        <w:t xml:space="preserve">на 2018 год и на плановый период 2019 и 2020 годов» (в редакции настоящего закона) распространяется на правоотношения, возникшие </w:t>
      </w:r>
      <w:r w:rsidR="000B234A" w:rsidRPr="00574960">
        <w:rPr>
          <w:bCs/>
          <w:sz w:val="28"/>
          <w:szCs w:val="28"/>
          <w:lang w:eastAsia="ru-RU"/>
        </w:rPr>
        <w:t>с 1 мая 2018 года</w:t>
      </w:r>
      <w:r w:rsidR="00430000" w:rsidRPr="00574960">
        <w:rPr>
          <w:color w:val="000000" w:themeColor="text1"/>
          <w:sz w:val="28"/>
          <w:szCs w:val="28"/>
        </w:rPr>
        <w:t>.</w:t>
      </w:r>
    </w:p>
    <w:p w:rsidR="000A4479" w:rsidRPr="00574960" w:rsidRDefault="000A4479" w:rsidP="00D011E3">
      <w:pPr>
        <w:shd w:val="clear" w:color="auto" w:fill="FFFFFF"/>
        <w:tabs>
          <w:tab w:val="left" w:pos="0"/>
          <w:tab w:val="left" w:pos="993"/>
          <w:tab w:val="left" w:pos="1080"/>
        </w:tabs>
        <w:jc w:val="both"/>
        <w:rPr>
          <w:color w:val="000000" w:themeColor="text1"/>
          <w:sz w:val="28"/>
          <w:szCs w:val="28"/>
        </w:rPr>
      </w:pPr>
    </w:p>
    <w:p w:rsidR="00430000" w:rsidRPr="00574960" w:rsidRDefault="00430000" w:rsidP="00D011E3">
      <w:pPr>
        <w:shd w:val="clear" w:color="auto" w:fill="FFFFFF"/>
        <w:tabs>
          <w:tab w:val="left" w:pos="0"/>
          <w:tab w:val="left" w:pos="993"/>
          <w:tab w:val="left" w:pos="1080"/>
        </w:tabs>
        <w:jc w:val="both"/>
        <w:rPr>
          <w:color w:val="000000" w:themeColor="text1"/>
          <w:sz w:val="28"/>
          <w:szCs w:val="28"/>
        </w:rPr>
      </w:pPr>
    </w:p>
    <w:p w:rsidR="000A4479" w:rsidRPr="00574960" w:rsidRDefault="000A4479" w:rsidP="00D011E3">
      <w:pPr>
        <w:shd w:val="clear" w:color="auto" w:fill="FFFFFF"/>
        <w:tabs>
          <w:tab w:val="left" w:pos="0"/>
          <w:tab w:val="left" w:pos="993"/>
          <w:tab w:val="left" w:pos="1080"/>
        </w:tabs>
        <w:jc w:val="both"/>
        <w:rPr>
          <w:color w:val="000000" w:themeColor="text1"/>
          <w:sz w:val="28"/>
          <w:szCs w:val="28"/>
        </w:rPr>
      </w:pPr>
    </w:p>
    <w:p w:rsidR="000A4479" w:rsidRPr="00574960" w:rsidRDefault="0070778E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 xml:space="preserve">Губернатор </w:t>
      </w:r>
    </w:p>
    <w:p w:rsidR="000A4479" w:rsidRPr="00574960" w:rsidRDefault="0070778E" w:rsidP="00D011E3">
      <w:pPr>
        <w:tabs>
          <w:tab w:val="left" w:pos="993"/>
        </w:tabs>
        <w:autoSpaceDE w:val="0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Тверской области</w:t>
      </w:r>
      <w:r w:rsidRPr="00574960">
        <w:rPr>
          <w:color w:val="000000" w:themeColor="text1"/>
          <w:sz w:val="28"/>
          <w:szCs w:val="28"/>
        </w:rPr>
        <w:tab/>
      </w:r>
      <w:r w:rsidRPr="00574960">
        <w:rPr>
          <w:color w:val="000000" w:themeColor="text1"/>
          <w:sz w:val="28"/>
          <w:szCs w:val="28"/>
        </w:rPr>
        <w:tab/>
      </w:r>
      <w:r w:rsidR="009F11FA" w:rsidRPr="00574960">
        <w:rPr>
          <w:color w:val="000000" w:themeColor="text1"/>
          <w:sz w:val="28"/>
          <w:szCs w:val="28"/>
        </w:rPr>
        <w:t xml:space="preserve"> </w:t>
      </w:r>
      <w:r w:rsidRPr="00574960">
        <w:rPr>
          <w:color w:val="000000" w:themeColor="text1"/>
          <w:sz w:val="28"/>
          <w:szCs w:val="28"/>
        </w:rPr>
        <w:tab/>
      </w:r>
      <w:r w:rsidRPr="00574960">
        <w:rPr>
          <w:color w:val="000000" w:themeColor="text1"/>
          <w:sz w:val="28"/>
          <w:szCs w:val="28"/>
        </w:rPr>
        <w:tab/>
      </w:r>
      <w:r w:rsidRPr="00574960">
        <w:rPr>
          <w:color w:val="000000" w:themeColor="text1"/>
          <w:sz w:val="28"/>
          <w:szCs w:val="28"/>
        </w:rPr>
        <w:tab/>
      </w:r>
      <w:r w:rsidRPr="00574960">
        <w:rPr>
          <w:color w:val="000000" w:themeColor="text1"/>
          <w:sz w:val="28"/>
          <w:szCs w:val="28"/>
        </w:rPr>
        <w:tab/>
      </w:r>
      <w:r w:rsidR="0031119A" w:rsidRPr="00574960">
        <w:rPr>
          <w:color w:val="000000" w:themeColor="text1"/>
          <w:sz w:val="28"/>
          <w:szCs w:val="28"/>
        </w:rPr>
        <w:tab/>
      </w:r>
      <w:r w:rsidR="0031119A" w:rsidRPr="00574960">
        <w:rPr>
          <w:color w:val="000000" w:themeColor="text1"/>
          <w:sz w:val="28"/>
          <w:szCs w:val="28"/>
        </w:rPr>
        <w:tab/>
      </w:r>
      <w:r w:rsidRPr="00574960">
        <w:rPr>
          <w:color w:val="000000" w:themeColor="text1"/>
          <w:sz w:val="28"/>
          <w:szCs w:val="28"/>
        </w:rPr>
        <w:t>И.М. </w:t>
      </w:r>
      <w:proofErr w:type="spellStart"/>
      <w:r w:rsidRPr="00574960">
        <w:rPr>
          <w:color w:val="000000" w:themeColor="text1"/>
          <w:sz w:val="28"/>
          <w:szCs w:val="28"/>
        </w:rPr>
        <w:t>Руденя</w:t>
      </w:r>
      <w:proofErr w:type="spellEnd"/>
    </w:p>
    <w:p w:rsidR="000A4479" w:rsidRPr="00574960" w:rsidRDefault="000A4479" w:rsidP="00D011E3">
      <w:pPr>
        <w:tabs>
          <w:tab w:val="left" w:pos="993"/>
        </w:tabs>
        <w:autoSpaceDE w:val="0"/>
        <w:rPr>
          <w:color w:val="000000" w:themeColor="text1"/>
          <w:sz w:val="28"/>
          <w:szCs w:val="28"/>
        </w:rPr>
      </w:pPr>
    </w:p>
    <w:p w:rsidR="002230D4" w:rsidRDefault="0070778E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Тверь</w:t>
      </w:r>
    </w:p>
    <w:p w:rsidR="00843878" w:rsidRPr="00843878" w:rsidRDefault="00843878" w:rsidP="0084387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843878">
        <w:rPr>
          <w:color w:val="000000" w:themeColor="text1"/>
          <w:sz w:val="28"/>
          <w:szCs w:val="28"/>
        </w:rPr>
        <w:t>27 июля 2018 года</w:t>
      </w:r>
    </w:p>
    <w:p w:rsidR="00363BD7" w:rsidRDefault="00843878" w:rsidP="0084387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843878">
        <w:rPr>
          <w:color w:val="000000" w:themeColor="text1"/>
          <w:sz w:val="28"/>
          <w:szCs w:val="28"/>
        </w:rPr>
        <w:t>№ 35-ЗО</w:t>
      </w: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bookmarkStart w:id="2" w:name="_GoBack"/>
      <w:bookmarkEnd w:id="2"/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563F1F" w:rsidRDefault="00563F1F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fldChar w:fldCharType="begin"/>
      </w:r>
      <w:r>
        <w:rPr>
          <w:color w:val="000000" w:themeColor="text1"/>
          <w:sz w:val="16"/>
          <w:szCs w:val="16"/>
        </w:rPr>
        <w:instrText xml:space="preserve"> FILENAME  \p  \* MERGEFORMAT </w:instrText>
      </w:r>
      <w:r>
        <w:rPr>
          <w:color w:val="000000" w:themeColor="text1"/>
          <w:sz w:val="16"/>
          <w:szCs w:val="16"/>
        </w:rPr>
        <w:fldChar w:fldCharType="separate"/>
      </w:r>
      <w:r>
        <w:rPr>
          <w:noProof/>
          <w:color w:val="000000" w:themeColor="text1"/>
          <w:sz w:val="16"/>
          <w:szCs w:val="16"/>
        </w:rPr>
        <w:t>\\Fs01\комитет по бюджету\6 созыв\Документы комитета\28 заседание (7)\pr\z(28) 544-П-6.docx</w:t>
      </w:r>
      <w:r>
        <w:rPr>
          <w:color w:val="000000" w:themeColor="text1"/>
          <w:sz w:val="16"/>
          <w:szCs w:val="16"/>
        </w:rPr>
        <w:fldChar w:fldCharType="end"/>
      </w:r>
    </w:p>
    <w:p w:rsidR="00563F1F" w:rsidRDefault="00563F1F">
      <w:pPr>
        <w:suppressAutoHyphens w:val="0"/>
        <w:rPr>
          <w:color w:val="000000" w:themeColor="text1"/>
          <w:sz w:val="16"/>
          <w:szCs w:val="16"/>
        </w:rPr>
      </w:pPr>
    </w:p>
    <w:sectPr w:rsidR="00563F1F" w:rsidSect="0078314B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34" w:rsidRDefault="00FC6A34" w:rsidP="000A4479">
      <w:r>
        <w:separator/>
      </w:r>
    </w:p>
  </w:endnote>
  <w:endnote w:type="continuationSeparator" w:id="0">
    <w:p w:rsidR="00FC6A34" w:rsidRDefault="00FC6A34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34" w:rsidRDefault="00FC6A34" w:rsidP="000A4479">
      <w:r>
        <w:separator/>
      </w:r>
    </w:p>
  </w:footnote>
  <w:footnote w:type="continuationSeparator" w:id="0">
    <w:p w:rsidR="00FC6A34" w:rsidRDefault="00FC6A34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:rsidR="00FA61F4" w:rsidRDefault="00FA61F4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878">
          <w:rPr>
            <w:noProof/>
          </w:rPr>
          <w:t>8</w:t>
        </w:r>
        <w:r>
          <w:fldChar w:fldCharType="end"/>
        </w:r>
      </w:p>
    </w:sdtContent>
  </w:sdt>
  <w:p w:rsidR="00DF16CC" w:rsidRPr="00C960A8" w:rsidRDefault="00DF16CC">
    <w:pPr>
      <w:pStyle w:val="afd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C" w:rsidRDefault="00DF16CC">
    <w:pPr>
      <w:pStyle w:val="af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092"/>
    <w:multiLevelType w:val="hybridMultilevel"/>
    <w:tmpl w:val="72BE55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0D0"/>
    <w:multiLevelType w:val="hybridMultilevel"/>
    <w:tmpl w:val="A1B8A6F2"/>
    <w:lvl w:ilvl="0" w:tplc="E4C615B8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0338CD"/>
    <w:multiLevelType w:val="multilevel"/>
    <w:tmpl w:val="A152665E"/>
    <w:lvl w:ilvl="0">
      <w:start w:val="1"/>
      <w:numFmt w:val="russianLow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0680685"/>
    <w:multiLevelType w:val="multilevel"/>
    <w:tmpl w:val="8504720E"/>
    <w:lvl w:ilvl="0">
      <w:start w:val="1"/>
      <w:numFmt w:val="decimal"/>
      <w:lvlText w:val="%1)"/>
      <w:lvlJc w:val="left"/>
      <w:pPr>
        <w:ind w:left="744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65612"/>
    <w:multiLevelType w:val="hybridMultilevel"/>
    <w:tmpl w:val="8AD814FC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4B49EA"/>
    <w:multiLevelType w:val="hybridMultilevel"/>
    <w:tmpl w:val="BEB24A92"/>
    <w:lvl w:ilvl="0" w:tplc="860616A2">
      <w:start w:val="1"/>
      <w:numFmt w:val="decimal"/>
      <w:lvlText w:val="26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C69DF"/>
    <w:multiLevelType w:val="hybridMultilevel"/>
    <w:tmpl w:val="CF84A314"/>
    <w:lvl w:ilvl="0" w:tplc="D17CF81A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051D28"/>
    <w:multiLevelType w:val="hybridMultilevel"/>
    <w:tmpl w:val="832A8752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1275D7"/>
    <w:multiLevelType w:val="multilevel"/>
    <w:tmpl w:val="397461CA"/>
    <w:lvl w:ilvl="0">
      <w:start w:val="1"/>
      <w:numFmt w:val="decimal"/>
      <w:lvlText w:val="%1)"/>
      <w:lvlJc w:val="left"/>
      <w:pPr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317A29"/>
    <w:multiLevelType w:val="hybridMultilevel"/>
    <w:tmpl w:val="B3C887F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6637F1"/>
    <w:multiLevelType w:val="hybridMultilevel"/>
    <w:tmpl w:val="F80A4604"/>
    <w:lvl w:ilvl="0" w:tplc="90AA4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DB0B34"/>
    <w:multiLevelType w:val="hybridMultilevel"/>
    <w:tmpl w:val="C338DCB8"/>
    <w:lvl w:ilvl="0" w:tplc="C89CB9D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6B06C3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0E6268"/>
    <w:multiLevelType w:val="hybridMultilevel"/>
    <w:tmpl w:val="06425162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746A65"/>
    <w:multiLevelType w:val="hybridMultilevel"/>
    <w:tmpl w:val="F30EE5FC"/>
    <w:lvl w:ilvl="0" w:tplc="E4C615B8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F91E31"/>
    <w:multiLevelType w:val="multilevel"/>
    <w:tmpl w:val="E780AD58"/>
    <w:lvl w:ilvl="0">
      <w:start w:val="1"/>
      <w:numFmt w:val="decimal"/>
      <w:lvlText w:val="%1)"/>
      <w:lvlJc w:val="left"/>
      <w:pPr>
        <w:ind w:left="1429" w:hanging="360"/>
      </w:pPr>
      <w:rPr>
        <w:bCs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7933C6"/>
    <w:multiLevelType w:val="multilevel"/>
    <w:tmpl w:val="F9002E8A"/>
    <w:lvl w:ilvl="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E1020B"/>
    <w:multiLevelType w:val="hybridMultilevel"/>
    <w:tmpl w:val="28DC02B4"/>
    <w:lvl w:ilvl="0" w:tplc="D70ED74E">
      <w:start w:val="1"/>
      <w:numFmt w:val="decimal"/>
      <w:lvlText w:val="17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736A7"/>
    <w:multiLevelType w:val="hybridMultilevel"/>
    <w:tmpl w:val="CFF449E0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1076F1"/>
    <w:multiLevelType w:val="hybridMultilevel"/>
    <w:tmpl w:val="A44EDBD4"/>
    <w:lvl w:ilvl="0" w:tplc="E01E8D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9397875"/>
    <w:multiLevelType w:val="hybridMultilevel"/>
    <w:tmpl w:val="F9EA333E"/>
    <w:lvl w:ilvl="0" w:tplc="E4C615B8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AFE5FC5"/>
    <w:multiLevelType w:val="hybridMultilevel"/>
    <w:tmpl w:val="C64E2EC6"/>
    <w:lvl w:ilvl="0" w:tplc="8D00A15A">
      <w:start w:val="1"/>
      <w:numFmt w:val="russianLower"/>
      <w:lvlText w:val="%1)"/>
      <w:lvlJc w:val="left"/>
      <w:pPr>
        <w:ind w:left="14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0D43DE9"/>
    <w:multiLevelType w:val="hybridMultilevel"/>
    <w:tmpl w:val="C9E4DE34"/>
    <w:lvl w:ilvl="0" w:tplc="E4C615B8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39E3A88"/>
    <w:multiLevelType w:val="multilevel"/>
    <w:tmpl w:val="CB1C9C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7D20312"/>
    <w:multiLevelType w:val="multilevel"/>
    <w:tmpl w:val="DDEEAED0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035350"/>
    <w:multiLevelType w:val="multilevel"/>
    <w:tmpl w:val="B0E00BE2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A91DE4"/>
    <w:multiLevelType w:val="hybridMultilevel"/>
    <w:tmpl w:val="C16CEEEE"/>
    <w:lvl w:ilvl="0" w:tplc="8D00A15A">
      <w:start w:val="1"/>
      <w:numFmt w:val="russianLower"/>
      <w:lvlText w:val="%1)"/>
      <w:lvlJc w:val="left"/>
      <w:pPr>
        <w:ind w:left="14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708"/>
        </w:tabs>
        <w:ind w:left="786" w:hanging="360"/>
      </w:pPr>
      <w:rPr>
        <w:rFonts w:hint="default"/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D87F3C"/>
    <w:multiLevelType w:val="hybridMultilevel"/>
    <w:tmpl w:val="E3BAF190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F34A7E"/>
    <w:multiLevelType w:val="multilevel"/>
    <w:tmpl w:val="03F648BE"/>
    <w:lvl w:ilvl="0">
      <w:start w:val="1"/>
      <w:numFmt w:val="decimal"/>
      <w:pStyle w:val="1"/>
      <w:lvlText w:val="%1)"/>
      <w:lvlJc w:val="left"/>
      <w:pPr>
        <w:ind w:left="3905" w:hanging="360"/>
      </w:pPr>
      <w:rPr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461B13"/>
    <w:multiLevelType w:val="multilevel"/>
    <w:tmpl w:val="B67412F2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7D2991"/>
    <w:multiLevelType w:val="hybridMultilevel"/>
    <w:tmpl w:val="D6AE554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8F357AA"/>
    <w:multiLevelType w:val="hybridMultilevel"/>
    <w:tmpl w:val="E03E46B8"/>
    <w:lvl w:ilvl="0" w:tplc="8D00A15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D6DD6"/>
    <w:multiLevelType w:val="multilevel"/>
    <w:tmpl w:val="DEAAB800"/>
    <w:lvl w:ilvl="0">
      <w:start w:val="1"/>
      <w:numFmt w:val="decimal"/>
      <w:lvlText w:val="%1)"/>
      <w:lvlJc w:val="left"/>
      <w:pPr>
        <w:ind w:left="9433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D17FB7"/>
    <w:multiLevelType w:val="multilevel"/>
    <w:tmpl w:val="D7CC3C5E"/>
    <w:lvl w:ilvl="0">
      <w:start w:val="1"/>
      <w:numFmt w:val="decimal"/>
      <w:lvlText w:val="%1)"/>
      <w:lvlJc w:val="left"/>
      <w:pPr>
        <w:tabs>
          <w:tab w:val="num" w:pos="708"/>
        </w:tabs>
        <w:ind w:left="786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6826C1"/>
    <w:multiLevelType w:val="hybridMultilevel"/>
    <w:tmpl w:val="9468F2D0"/>
    <w:lvl w:ilvl="0" w:tplc="5B7C2B96">
      <w:start w:val="1"/>
      <w:numFmt w:val="decimal"/>
      <w:lvlText w:val="30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E9331E0"/>
    <w:multiLevelType w:val="multilevel"/>
    <w:tmpl w:val="5B60CACA"/>
    <w:lvl w:ilvl="0">
      <w:start w:val="1"/>
      <w:numFmt w:val="russianLower"/>
      <w:lvlText w:val="%1)"/>
      <w:lvlJc w:val="left"/>
      <w:pPr>
        <w:ind w:left="7448" w:hanging="360"/>
      </w:pPr>
      <w:rPr>
        <w:rFonts w:hint="default"/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EC80C12"/>
    <w:multiLevelType w:val="hybridMultilevel"/>
    <w:tmpl w:val="7E0283A6"/>
    <w:lvl w:ilvl="0" w:tplc="D70ED74E">
      <w:start w:val="1"/>
      <w:numFmt w:val="decimal"/>
      <w:lvlText w:val="17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00010"/>
    <w:multiLevelType w:val="hybridMultilevel"/>
    <w:tmpl w:val="BBD093E8"/>
    <w:lvl w:ilvl="0" w:tplc="860616A2">
      <w:start w:val="1"/>
      <w:numFmt w:val="decimal"/>
      <w:lvlText w:val="26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7"/>
  </w:num>
  <w:num w:numId="3">
    <w:abstractNumId w:val="18"/>
  </w:num>
  <w:num w:numId="4">
    <w:abstractNumId w:val="32"/>
  </w:num>
  <w:num w:numId="5">
    <w:abstractNumId w:val="12"/>
  </w:num>
  <w:num w:numId="6">
    <w:abstractNumId w:val="9"/>
  </w:num>
  <w:num w:numId="7">
    <w:abstractNumId w:val="4"/>
  </w:num>
  <w:num w:numId="8">
    <w:abstractNumId w:val="36"/>
  </w:num>
  <w:num w:numId="9">
    <w:abstractNumId w:val="17"/>
  </w:num>
  <w:num w:numId="10">
    <w:abstractNumId w:val="26"/>
  </w:num>
  <w:num w:numId="11">
    <w:abstractNumId w:val="15"/>
  </w:num>
  <w:num w:numId="12">
    <w:abstractNumId w:val="29"/>
  </w:num>
  <w:num w:numId="13">
    <w:abstractNumId w:val="20"/>
  </w:num>
  <w:num w:numId="14">
    <w:abstractNumId w:val="39"/>
  </w:num>
  <w:num w:numId="15">
    <w:abstractNumId w:val="30"/>
  </w:num>
  <w:num w:numId="16">
    <w:abstractNumId w:val="27"/>
  </w:num>
  <w:num w:numId="17">
    <w:abstractNumId w:val="2"/>
  </w:num>
  <w:num w:numId="18">
    <w:abstractNumId w:val="33"/>
  </w:num>
  <w:num w:numId="19">
    <w:abstractNumId w:val="13"/>
  </w:num>
  <w:num w:numId="20">
    <w:abstractNumId w:val="7"/>
  </w:num>
  <w:num w:numId="21">
    <w:abstractNumId w:val="24"/>
  </w:num>
  <w:num w:numId="22">
    <w:abstractNumId w:val="25"/>
  </w:num>
  <w:num w:numId="23">
    <w:abstractNumId w:val="1"/>
  </w:num>
  <w:num w:numId="24">
    <w:abstractNumId w:val="22"/>
  </w:num>
  <w:num w:numId="25">
    <w:abstractNumId w:val="19"/>
  </w:num>
  <w:num w:numId="26">
    <w:abstractNumId w:val="40"/>
  </w:num>
  <w:num w:numId="27">
    <w:abstractNumId w:val="41"/>
  </w:num>
  <w:num w:numId="28">
    <w:abstractNumId w:val="6"/>
  </w:num>
  <w:num w:numId="29">
    <w:abstractNumId w:val="38"/>
  </w:num>
  <w:num w:numId="30">
    <w:abstractNumId w:val="14"/>
  </w:num>
  <w:num w:numId="31">
    <w:abstractNumId w:val="23"/>
  </w:num>
  <w:num w:numId="32">
    <w:abstractNumId w:val="28"/>
  </w:num>
  <w:num w:numId="33">
    <w:abstractNumId w:val="35"/>
  </w:num>
  <w:num w:numId="34">
    <w:abstractNumId w:val="16"/>
  </w:num>
  <w:num w:numId="35">
    <w:abstractNumId w:val="8"/>
  </w:num>
  <w:num w:numId="36">
    <w:abstractNumId w:val="11"/>
  </w:num>
  <w:num w:numId="37">
    <w:abstractNumId w:val="34"/>
  </w:num>
  <w:num w:numId="38">
    <w:abstractNumId w:val="32"/>
  </w:num>
  <w:num w:numId="39">
    <w:abstractNumId w:val="32"/>
  </w:num>
  <w:num w:numId="40">
    <w:abstractNumId w:val="32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31"/>
  </w:num>
  <w:num w:numId="44">
    <w:abstractNumId w:val="5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9"/>
    <w:rsid w:val="00003BEA"/>
    <w:rsid w:val="000046F4"/>
    <w:rsid w:val="000052AA"/>
    <w:rsid w:val="000065F7"/>
    <w:rsid w:val="00012B08"/>
    <w:rsid w:val="00012FD1"/>
    <w:rsid w:val="00017A0D"/>
    <w:rsid w:val="0002094B"/>
    <w:rsid w:val="00021841"/>
    <w:rsid w:val="000320D1"/>
    <w:rsid w:val="000325CE"/>
    <w:rsid w:val="00037F9C"/>
    <w:rsid w:val="0004048E"/>
    <w:rsid w:val="00052AD1"/>
    <w:rsid w:val="00070D14"/>
    <w:rsid w:val="00073B1A"/>
    <w:rsid w:val="000843A0"/>
    <w:rsid w:val="00091378"/>
    <w:rsid w:val="00097B07"/>
    <w:rsid w:val="000A43C2"/>
    <w:rsid w:val="000A4479"/>
    <w:rsid w:val="000A5A85"/>
    <w:rsid w:val="000B234A"/>
    <w:rsid w:val="000B41A4"/>
    <w:rsid w:val="000B54B3"/>
    <w:rsid w:val="000B601E"/>
    <w:rsid w:val="000C11AA"/>
    <w:rsid w:val="000C1886"/>
    <w:rsid w:val="000C5281"/>
    <w:rsid w:val="000C5AAF"/>
    <w:rsid w:val="000D15D1"/>
    <w:rsid w:val="000D1CAB"/>
    <w:rsid w:val="000E2AC1"/>
    <w:rsid w:val="000E6B92"/>
    <w:rsid w:val="000F00A4"/>
    <w:rsid w:val="00110B64"/>
    <w:rsid w:val="001137E6"/>
    <w:rsid w:val="00117349"/>
    <w:rsid w:val="00120D7C"/>
    <w:rsid w:val="001232F4"/>
    <w:rsid w:val="00123AC3"/>
    <w:rsid w:val="001341E5"/>
    <w:rsid w:val="001369E7"/>
    <w:rsid w:val="00142C00"/>
    <w:rsid w:val="00150B93"/>
    <w:rsid w:val="00160CFF"/>
    <w:rsid w:val="00160E19"/>
    <w:rsid w:val="00161B1E"/>
    <w:rsid w:val="001633D7"/>
    <w:rsid w:val="001701A0"/>
    <w:rsid w:val="00173D6A"/>
    <w:rsid w:val="00191244"/>
    <w:rsid w:val="001A3B88"/>
    <w:rsid w:val="001C3E01"/>
    <w:rsid w:val="001C73F4"/>
    <w:rsid w:val="001D0F48"/>
    <w:rsid w:val="001E0789"/>
    <w:rsid w:val="001E26FA"/>
    <w:rsid w:val="001E339E"/>
    <w:rsid w:val="001F4150"/>
    <w:rsid w:val="0020121A"/>
    <w:rsid w:val="00206C7C"/>
    <w:rsid w:val="002230D4"/>
    <w:rsid w:val="0024169D"/>
    <w:rsid w:val="00255BB5"/>
    <w:rsid w:val="002640F9"/>
    <w:rsid w:val="00267BF3"/>
    <w:rsid w:val="002815D8"/>
    <w:rsid w:val="0028499D"/>
    <w:rsid w:val="00287142"/>
    <w:rsid w:val="0029610F"/>
    <w:rsid w:val="002C5509"/>
    <w:rsid w:val="002C570D"/>
    <w:rsid w:val="002C5B92"/>
    <w:rsid w:val="002C78D5"/>
    <w:rsid w:val="002D3D7E"/>
    <w:rsid w:val="002D71C9"/>
    <w:rsid w:val="002F461C"/>
    <w:rsid w:val="002F4998"/>
    <w:rsid w:val="002F6726"/>
    <w:rsid w:val="002F7737"/>
    <w:rsid w:val="0031119A"/>
    <w:rsid w:val="0031402E"/>
    <w:rsid w:val="003201D1"/>
    <w:rsid w:val="003216BF"/>
    <w:rsid w:val="003252B2"/>
    <w:rsid w:val="003308CD"/>
    <w:rsid w:val="00344950"/>
    <w:rsid w:val="00344AF8"/>
    <w:rsid w:val="00360D24"/>
    <w:rsid w:val="00363BD7"/>
    <w:rsid w:val="00364DBB"/>
    <w:rsid w:val="00366B0B"/>
    <w:rsid w:val="00370B34"/>
    <w:rsid w:val="00375E14"/>
    <w:rsid w:val="003818C4"/>
    <w:rsid w:val="003978F7"/>
    <w:rsid w:val="003A7740"/>
    <w:rsid w:val="003B566E"/>
    <w:rsid w:val="003C2BF9"/>
    <w:rsid w:val="003D2851"/>
    <w:rsid w:val="003F0F98"/>
    <w:rsid w:val="004045F8"/>
    <w:rsid w:val="0041494D"/>
    <w:rsid w:val="00417BF1"/>
    <w:rsid w:val="00430000"/>
    <w:rsid w:val="00430C8C"/>
    <w:rsid w:val="00431D2A"/>
    <w:rsid w:val="00442B17"/>
    <w:rsid w:val="00444B7D"/>
    <w:rsid w:val="004514DD"/>
    <w:rsid w:val="004616F3"/>
    <w:rsid w:val="00462017"/>
    <w:rsid w:val="004622BF"/>
    <w:rsid w:val="00467AF1"/>
    <w:rsid w:val="00470986"/>
    <w:rsid w:val="004742C4"/>
    <w:rsid w:val="004744D1"/>
    <w:rsid w:val="00474A33"/>
    <w:rsid w:val="00475A2B"/>
    <w:rsid w:val="004A37AE"/>
    <w:rsid w:val="004B0BD0"/>
    <w:rsid w:val="004B2712"/>
    <w:rsid w:val="004B371A"/>
    <w:rsid w:val="004B4C54"/>
    <w:rsid w:val="004C1848"/>
    <w:rsid w:val="004D1B71"/>
    <w:rsid w:val="004D326A"/>
    <w:rsid w:val="004D6141"/>
    <w:rsid w:val="004E7E3F"/>
    <w:rsid w:val="004F05EB"/>
    <w:rsid w:val="004F5662"/>
    <w:rsid w:val="00500218"/>
    <w:rsid w:val="00503377"/>
    <w:rsid w:val="00512BDE"/>
    <w:rsid w:val="00515413"/>
    <w:rsid w:val="00516F44"/>
    <w:rsid w:val="0052498D"/>
    <w:rsid w:val="00537C10"/>
    <w:rsid w:val="00537DCB"/>
    <w:rsid w:val="00543147"/>
    <w:rsid w:val="00543BDA"/>
    <w:rsid w:val="0054567C"/>
    <w:rsid w:val="00562530"/>
    <w:rsid w:val="00563F1F"/>
    <w:rsid w:val="00566CB1"/>
    <w:rsid w:val="005718CB"/>
    <w:rsid w:val="00572B67"/>
    <w:rsid w:val="00573EBA"/>
    <w:rsid w:val="00574960"/>
    <w:rsid w:val="005760AA"/>
    <w:rsid w:val="00577F37"/>
    <w:rsid w:val="0059658C"/>
    <w:rsid w:val="005A30B1"/>
    <w:rsid w:val="005A4F25"/>
    <w:rsid w:val="005C24AD"/>
    <w:rsid w:val="005C5280"/>
    <w:rsid w:val="005C73EE"/>
    <w:rsid w:val="005C7EE2"/>
    <w:rsid w:val="005D4DDB"/>
    <w:rsid w:val="005D7F89"/>
    <w:rsid w:val="005E2DCF"/>
    <w:rsid w:val="005E43F9"/>
    <w:rsid w:val="005F6D9B"/>
    <w:rsid w:val="0060104B"/>
    <w:rsid w:val="006049A7"/>
    <w:rsid w:val="00614BF0"/>
    <w:rsid w:val="00614E17"/>
    <w:rsid w:val="00615B29"/>
    <w:rsid w:val="00617FAF"/>
    <w:rsid w:val="00622C19"/>
    <w:rsid w:val="006416E4"/>
    <w:rsid w:val="00644ED4"/>
    <w:rsid w:val="00645A01"/>
    <w:rsid w:val="00651C80"/>
    <w:rsid w:val="00655E27"/>
    <w:rsid w:val="00655FF4"/>
    <w:rsid w:val="00656AE5"/>
    <w:rsid w:val="006710EF"/>
    <w:rsid w:val="006744FF"/>
    <w:rsid w:val="00675FC9"/>
    <w:rsid w:val="00677267"/>
    <w:rsid w:val="006825EE"/>
    <w:rsid w:val="0068523D"/>
    <w:rsid w:val="00691604"/>
    <w:rsid w:val="00695D6A"/>
    <w:rsid w:val="006A06EC"/>
    <w:rsid w:val="006A58C0"/>
    <w:rsid w:val="006A6312"/>
    <w:rsid w:val="006A7198"/>
    <w:rsid w:val="006B0DE5"/>
    <w:rsid w:val="006B27E1"/>
    <w:rsid w:val="006C359F"/>
    <w:rsid w:val="006D0DF9"/>
    <w:rsid w:val="006D5939"/>
    <w:rsid w:val="006E20D1"/>
    <w:rsid w:val="006E3D9E"/>
    <w:rsid w:val="006E5D2D"/>
    <w:rsid w:val="006F75E2"/>
    <w:rsid w:val="00702EEA"/>
    <w:rsid w:val="00703278"/>
    <w:rsid w:val="0070778E"/>
    <w:rsid w:val="0071169E"/>
    <w:rsid w:val="007163D6"/>
    <w:rsid w:val="007214CA"/>
    <w:rsid w:val="00721FFB"/>
    <w:rsid w:val="00723F49"/>
    <w:rsid w:val="00726555"/>
    <w:rsid w:val="00726989"/>
    <w:rsid w:val="0072738D"/>
    <w:rsid w:val="0073717C"/>
    <w:rsid w:val="00737B8D"/>
    <w:rsid w:val="00740A30"/>
    <w:rsid w:val="00740BE9"/>
    <w:rsid w:val="00742A3E"/>
    <w:rsid w:val="00743BAA"/>
    <w:rsid w:val="007523DA"/>
    <w:rsid w:val="00757F86"/>
    <w:rsid w:val="00766000"/>
    <w:rsid w:val="00767F1E"/>
    <w:rsid w:val="00771408"/>
    <w:rsid w:val="00774785"/>
    <w:rsid w:val="00780AB3"/>
    <w:rsid w:val="0078314B"/>
    <w:rsid w:val="007928BD"/>
    <w:rsid w:val="00793D26"/>
    <w:rsid w:val="00797B00"/>
    <w:rsid w:val="007A37F6"/>
    <w:rsid w:val="007A4057"/>
    <w:rsid w:val="007A60FF"/>
    <w:rsid w:val="007A7C3B"/>
    <w:rsid w:val="007B595E"/>
    <w:rsid w:val="007C04E2"/>
    <w:rsid w:val="007C3B45"/>
    <w:rsid w:val="007D2A29"/>
    <w:rsid w:val="007E3463"/>
    <w:rsid w:val="007E6983"/>
    <w:rsid w:val="007E7543"/>
    <w:rsid w:val="008002C2"/>
    <w:rsid w:val="00803990"/>
    <w:rsid w:val="00810CF5"/>
    <w:rsid w:val="00811EB1"/>
    <w:rsid w:val="00814A83"/>
    <w:rsid w:val="0082076B"/>
    <w:rsid w:val="0082179B"/>
    <w:rsid w:val="00824263"/>
    <w:rsid w:val="00835C32"/>
    <w:rsid w:val="00836EB5"/>
    <w:rsid w:val="00840710"/>
    <w:rsid w:val="0084221A"/>
    <w:rsid w:val="00843878"/>
    <w:rsid w:val="00843A2C"/>
    <w:rsid w:val="008461E2"/>
    <w:rsid w:val="00850393"/>
    <w:rsid w:val="008620AD"/>
    <w:rsid w:val="0086712F"/>
    <w:rsid w:val="00867DAF"/>
    <w:rsid w:val="008711A5"/>
    <w:rsid w:val="00872B23"/>
    <w:rsid w:val="008853CA"/>
    <w:rsid w:val="00886592"/>
    <w:rsid w:val="008979C3"/>
    <w:rsid w:val="008A511F"/>
    <w:rsid w:val="008B1EC2"/>
    <w:rsid w:val="008B2DAB"/>
    <w:rsid w:val="008B686E"/>
    <w:rsid w:val="008B7301"/>
    <w:rsid w:val="008C1D6E"/>
    <w:rsid w:val="008C5E68"/>
    <w:rsid w:val="008C6923"/>
    <w:rsid w:val="008D2FD3"/>
    <w:rsid w:val="008D406E"/>
    <w:rsid w:val="008E09BF"/>
    <w:rsid w:val="008E0DAB"/>
    <w:rsid w:val="008E2B8E"/>
    <w:rsid w:val="008F49C1"/>
    <w:rsid w:val="009037A5"/>
    <w:rsid w:val="00903BB7"/>
    <w:rsid w:val="00907156"/>
    <w:rsid w:val="009120A0"/>
    <w:rsid w:val="00912FB3"/>
    <w:rsid w:val="00914CA6"/>
    <w:rsid w:val="00942058"/>
    <w:rsid w:val="009456FC"/>
    <w:rsid w:val="00962A3C"/>
    <w:rsid w:val="009637E9"/>
    <w:rsid w:val="00964581"/>
    <w:rsid w:val="00966A44"/>
    <w:rsid w:val="009701A1"/>
    <w:rsid w:val="00970E93"/>
    <w:rsid w:val="0097446B"/>
    <w:rsid w:val="00977622"/>
    <w:rsid w:val="00982D21"/>
    <w:rsid w:val="00983DE5"/>
    <w:rsid w:val="00984500"/>
    <w:rsid w:val="009A7A21"/>
    <w:rsid w:val="009B0366"/>
    <w:rsid w:val="009B23E9"/>
    <w:rsid w:val="009B3EA5"/>
    <w:rsid w:val="009B6627"/>
    <w:rsid w:val="009B6B90"/>
    <w:rsid w:val="009C379C"/>
    <w:rsid w:val="009D0A0C"/>
    <w:rsid w:val="009D0F84"/>
    <w:rsid w:val="009D16A4"/>
    <w:rsid w:val="009D3C31"/>
    <w:rsid w:val="009D79B4"/>
    <w:rsid w:val="009E07D5"/>
    <w:rsid w:val="009E146A"/>
    <w:rsid w:val="009F03D7"/>
    <w:rsid w:val="009F11FA"/>
    <w:rsid w:val="009F3F01"/>
    <w:rsid w:val="009F5518"/>
    <w:rsid w:val="00A03832"/>
    <w:rsid w:val="00A03C04"/>
    <w:rsid w:val="00A049CE"/>
    <w:rsid w:val="00A04C73"/>
    <w:rsid w:val="00A05653"/>
    <w:rsid w:val="00A06D56"/>
    <w:rsid w:val="00A07364"/>
    <w:rsid w:val="00A151CF"/>
    <w:rsid w:val="00A213BC"/>
    <w:rsid w:val="00A26C83"/>
    <w:rsid w:val="00A27043"/>
    <w:rsid w:val="00A305B0"/>
    <w:rsid w:val="00A34D15"/>
    <w:rsid w:val="00A36B33"/>
    <w:rsid w:val="00A40EA6"/>
    <w:rsid w:val="00A4144A"/>
    <w:rsid w:val="00A47701"/>
    <w:rsid w:val="00A54F0B"/>
    <w:rsid w:val="00A613B9"/>
    <w:rsid w:val="00A71648"/>
    <w:rsid w:val="00A74237"/>
    <w:rsid w:val="00A7692A"/>
    <w:rsid w:val="00A85F89"/>
    <w:rsid w:val="00A93B2A"/>
    <w:rsid w:val="00A93FA4"/>
    <w:rsid w:val="00A95732"/>
    <w:rsid w:val="00AA04E1"/>
    <w:rsid w:val="00AA742B"/>
    <w:rsid w:val="00AB340C"/>
    <w:rsid w:val="00AC081E"/>
    <w:rsid w:val="00AC5BFB"/>
    <w:rsid w:val="00AC6ABC"/>
    <w:rsid w:val="00AE4020"/>
    <w:rsid w:val="00AE5980"/>
    <w:rsid w:val="00AE74D3"/>
    <w:rsid w:val="00AF12E4"/>
    <w:rsid w:val="00B10981"/>
    <w:rsid w:val="00B116B3"/>
    <w:rsid w:val="00B1231C"/>
    <w:rsid w:val="00B17C4C"/>
    <w:rsid w:val="00B25B7C"/>
    <w:rsid w:val="00B261C1"/>
    <w:rsid w:val="00B26DD9"/>
    <w:rsid w:val="00B27903"/>
    <w:rsid w:val="00B301D2"/>
    <w:rsid w:val="00B30822"/>
    <w:rsid w:val="00B36733"/>
    <w:rsid w:val="00B42395"/>
    <w:rsid w:val="00B43D15"/>
    <w:rsid w:val="00B44DF0"/>
    <w:rsid w:val="00B451AE"/>
    <w:rsid w:val="00B474F1"/>
    <w:rsid w:val="00B60A44"/>
    <w:rsid w:val="00B7324E"/>
    <w:rsid w:val="00B73B5C"/>
    <w:rsid w:val="00B7561B"/>
    <w:rsid w:val="00B75AEB"/>
    <w:rsid w:val="00B777FF"/>
    <w:rsid w:val="00B7794F"/>
    <w:rsid w:val="00B85655"/>
    <w:rsid w:val="00B856A7"/>
    <w:rsid w:val="00B863BB"/>
    <w:rsid w:val="00B87694"/>
    <w:rsid w:val="00B87E66"/>
    <w:rsid w:val="00B911BB"/>
    <w:rsid w:val="00B941BE"/>
    <w:rsid w:val="00B95A55"/>
    <w:rsid w:val="00B96DBE"/>
    <w:rsid w:val="00B97D0B"/>
    <w:rsid w:val="00B97FED"/>
    <w:rsid w:val="00BA6B48"/>
    <w:rsid w:val="00BB43F6"/>
    <w:rsid w:val="00BB5DF0"/>
    <w:rsid w:val="00BB7FBA"/>
    <w:rsid w:val="00BD79F1"/>
    <w:rsid w:val="00BE21A0"/>
    <w:rsid w:val="00BE7457"/>
    <w:rsid w:val="00C114AD"/>
    <w:rsid w:val="00C127F6"/>
    <w:rsid w:val="00C26C94"/>
    <w:rsid w:val="00C31239"/>
    <w:rsid w:val="00C33373"/>
    <w:rsid w:val="00C346A6"/>
    <w:rsid w:val="00C449C2"/>
    <w:rsid w:val="00C47131"/>
    <w:rsid w:val="00C55D6C"/>
    <w:rsid w:val="00C63C8B"/>
    <w:rsid w:val="00C74F99"/>
    <w:rsid w:val="00C75338"/>
    <w:rsid w:val="00C83BB4"/>
    <w:rsid w:val="00C8556D"/>
    <w:rsid w:val="00C85CDA"/>
    <w:rsid w:val="00C86E66"/>
    <w:rsid w:val="00C92804"/>
    <w:rsid w:val="00C931DB"/>
    <w:rsid w:val="00C960A8"/>
    <w:rsid w:val="00CA1C9F"/>
    <w:rsid w:val="00CA2679"/>
    <w:rsid w:val="00CA72C5"/>
    <w:rsid w:val="00CB39FD"/>
    <w:rsid w:val="00CB5178"/>
    <w:rsid w:val="00CC656A"/>
    <w:rsid w:val="00CD1B00"/>
    <w:rsid w:val="00CE0B89"/>
    <w:rsid w:val="00CE1659"/>
    <w:rsid w:val="00CE2D3D"/>
    <w:rsid w:val="00CE7527"/>
    <w:rsid w:val="00CF4018"/>
    <w:rsid w:val="00CF6E40"/>
    <w:rsid w:val="00D011E3"/>
    <w:rsid w:val="00D15846"/>
    <w:rsid w:val="00D20570"/>
    <w:rsid w:val="00D2355C"/>
    <w:rsid w:val="00D24873"/>
    <w:rsid w:val="00D24D61"/>
    <w:rsid w:val="00D36EA7"/>
    <w:rsid w:val="00D45121"/>
    <w:rsid w:val="00D53095"/>
    <w:rsid w:val="00D54BFA"/>
    <w:rsid w:val="00D55539"/>
    <w:rsid w:val="00D65A16"/>
    <w:rsid w:val="00D73692"/>
    <w:rsid w:val="00D73901"/>
    <w:rsid w:val="00D75951"/>
    <w:rsid w:val="00D81E2E"/>
    <w:rsid w:val="00D9288D"/>
    <w:rsid w:val="00D92E2D"/>
    <w:rsid w:val="00DA2C80"/>
    <w:rsid w:val="00DD2697"/>
    <w:rsid w:val="00DD44D7"/>
    <w:rsid w:val="00DD7C15"/>
    <w:rsid w:val="00DE0615"/>
    <w:rsid w:val="00DE1436"/>
    <w:rsid w:val="00DE6973"/>
    <w:rsid w:val="00DF08AC"/>
    <w:rsid w:val="00DF16CC"/>
    <w:rsid w:val="00DF6BCA"/>
    <w:rsid w:val="00E103EA"/>
    <w:rsid w:val="00E113C1"/>
    <w:rsid w:val="00E13D22"/>
    <w:rsid w:val="00E256B4"/>
    <w:rsid w:val="00E27637"/>
    <w:rsid w:val="00E35A4A"/>
    <w:rsid w:val="00E40975"/>
    <w:rsid w:val="00E43133"/>
    <w:rsid w:val="00E431A9"/>
    <w:rsid w:val="00E45817"/>
    <w:rsid w:val="00E46090"/>
    <w:rsid w:val="00E4796E"/>
    <w:rsid w:val="00E64519"/>
    <w:rsid w:val="00E72873"/>
    <w:rsid w:val="00E75C1F"/>
    <w:rsid w:val="00E7676C"/>
    <w:rsid w:val="00E827E1"/>
    <w:rsid w:val="00E94BDA"/>
    <w:rsid w:val="00E9518B"/>
    <w:rsid w:val="00E96A47"/>
    <w:rsid w:val="00E97903"/>
    <w:rsid w:val="00EA414E"/>
    <w:rsid w:val="00EA53B6"/>
    <w:rsid w:val="00EB43B4"/>
    <w:rsid w:val="00EC292A"/>
    <w:rsid w:val="00ED3671"/>
    <w:rsid w:val="00EE039E"/>
    <w:rsid w:val="00EE0E68"/>
    <w:rsid w:val="00EE2E04"/>
    <w:rsid w:val="00EE3AB0"/>
    <w:rsid w:val="00EE4B44"/>
    <w:rsid w:val="00EE58DA"/>
    <w:rsid w:val="00EF1D7A"/>
    <w:rsid w:val="00F11179"/>
    <w:rsid w:val="00F30A65"/>
    <w:rsid w:val="00F31F20"/>
    <w:rsid w:val="00F32067"/>
    <w:rsid w:val="00F32CFD"/>
    <w:rsid w:val="00F37163"/>
    <w:rsid w:val="00F55266"/>
    <w:rsid w:val="00F637A1"/>
    <w:rsid w:val="00F8017B"/>
    <w:rsid w:val="00F87E86"/>
    <w:rsid w:val="00FA575B"/>
    <w:rsid w:val="00FA61F4"/>
    <w:rsid w:val="00FB15B8"/>
    <w:rsid w:val="00FC6A34"/>
    <w:rsid w:val="00FD3B83"/>
    <w:rsid w:val="00FD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F5A777-F617-4DB5-95BF-007BAB47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">
    <w:name w:val="Заголовок 2 Знак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rsid w:val="000A4479"/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6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7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8">
    <w:name w:val="Нижний колонтитул Знак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9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2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a">
    <w:name w:val="Текст выноски Знак"/>
    <w:rsid w:val="000A4479"/>
    <w:rPr>
      <w:rFonts w:cs="Times New Roman"/>
      <w:sz w:val="2"/>
    </w:rPr>
  </w:style>
  <w:style w:type="character" w:customStyle="1" w:styleId="ab">
    <w:name w:val="Гипертекстовая ссылка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c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3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e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1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2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4">
    <w:name w:val="List Paragraph"/>
    <w:basedOn w:val="a0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5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6">
    <w:name w:val="подзаголовок закона"/>
    <w:basedOn w:val="ac"/>
    <w:rsid w:val="000A4479"/>
    <w:pPr>
      <w:ind w:hanging="180"/>
    </w:pPr>
  </w:style>
  <w:style w:type="paragraph" w:styleId="af7">
    <w:name w:val="Balloon Text"/>
    <w:basedOn w:val="a0"/>
    <w:rsid w:val="000A4479"/>
    <w:rPr>
      <w:sz w:val="2"/>
      <w:szCs w:val="20"/>
      <w:lang w:val="en-US"/>
    </w:rPr>
  </w:style>
  <w:style w:type="paragraph" w:customStyle="1" w:styleId="af8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5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9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b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5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c">
    <w:name w:val="Strong"/>
    <w:basedOn w:val="a1"/>
    <w:uiPriority w:val="22"/>
    <w:qFormat/>
    <w:rsid w:val="00B36733"/>
    <w:rPr>
      <w:b/>
      <w:bCs/>
    </w:rPr>
  </w:style>
  <w:style w:type="paragraph" w:styleId="afd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d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e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e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5"/>
    <w:link w:val="1e"/>
    <w:qFormat/>
    <w:rsid w:val="009D0A0C"/>
    <w:pPr>
      <w:widowControl/>
      <w:numPr>
        <w:numId w:val="4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0">
    <w:name w:val="Статья"/>
    <w:basedOn w:val="ConsPlusNormal"/>
    <w:link w:val="aff1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1">
    <w:name w:val="Статья Знак"/>
    <w:basedOn w:val="ConsPlusNormal0"/>
    <w:link w:val="aff0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B8F78-6748-4D91-BE13-BB9D6CF9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8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pom</cp:lastModifiedBy>
  <cp:revision>15</cp:revision>
  <cp:lastPrinted>2018-07-20T12:35:00Z</cp:lastPrinted>
  <dcterms:created xsi:type="dcterms:W3CDTF">2018-07-18T17:49:00Z</dcterms:created>
  <dcterms:modified xsi:type="dcterms:W3CDTF">2018-07-30T07:25:00Z</dcterms:modified>
  <dc:language>en-US</dc:language>
</cp:coreProperties>
</file>