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149E0" w14:textId="3855E4DD" w:rsidR="00A75019" w:rsidRDefault="00A75019" w:rsidP="00A75019">
      <w:pPr>
        <w:suppressAutoHyphens/>
        <w:spacing w:line="276" w:lineRule="auto"/>
        <w:ind w:firstLine="0"/>
        <w:jc w:val="center"/>
        <w:rPr>
          <w:rFonts w:ascii="Times New Roman" w:eastAsia="DejaVu Sans" w:hAnsi="Times New Roman" w:cs="Times New Roman"/>
          <w:sz w:val="22"/>
          <w:szCs w:val="16"/>
          <w:lang w:eastAsia="zh-CN" w:bidi="hi-IN"/>
        </w:rPr>
      </w:pPr>
      <w:bookmarkStart w:id="0" w:name="_Hlk39129679"/>
      <w:bookmarkStart w:id="1" w:name="sub_1"/>
      <w:r>
        <w:rPr>
          <w:rFonts w:eastAsia="DejaVu Sans"/>
          <w:noProof/>
          <w:sz w:val="22"/>
          <w:szCs w:val="16"/>
        </w:rPr>
        <w:drawing>
          <wp:inline distT="0" distB="0" distL="0" distR="0" wp14:anchorId="27B182BD" wp14:editId="215E43A5">
            <wp:extent cx="944880" cy="9525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12000"/>
                      <a:extLst>
                        <a:ext uri="{28A0092B-C50C-407E-A947-70E740481C1C}">
                          <a14:useLocalDpi xmlns:a14="http://schemas.microsoft.com/office/drawing/2010/main" val="0"/>
                        </a:ext>
                      </a:extLst>
                    </a:blip>
                    <a:srcRect/>
                    <a:stretch>
                      <a:fillRect/>
                    </a:stretch>
                  </pic:blipFill>
                  <pic:spPr bwMode="auto">
                    <a:xfrm>
                      <a:off x="0" y="0"/>
                      <a:ext cx="944880" cy="952500"/>
                    </a:xfrm>
                    <a:prstGeom prst="rect">
                      <a:avLst/>
                    </a:prstGeom>
                    <a:noFill/>
                    <a:ln>
                      <a:noFill/>
                    </a:ln>
                  </pic:spPr>
                </pic:pic>
              </a:graphicData>
            </a:graphic>
          </wp:inline>
        </w:drawing>
      </w:r>
    </w:p>
    <w:p w14:paraId="46ABFF93" w14:textId="77777777" w:rsidR="00A75019" w:rsidRDefault="00A75019" w:rsidP="00A75019">
      <w:pPr>
        <w:keepNext/>
        <w:suppressAutoHyphens/>
        <w:spacing w:line="276" w:lineRule="auto"/>
        <w:ind w:firstLine="0"/>
        <w:jc w:val="center"/>
        <w:outlineLvl w:val="0"/>
        <w:rPr>
          <w:rFonts w:eastAsia="DejaVu Sans"/>
          <w:bCs/>
          <w:sz w:val="36"/>
          <w:szCs w:val="36"/>
          <w:lang w:eastAsia="zh-CN" w:bidi="hi-IN"/>
        </w:rPr>
      </w:pPr>
      <w:r>
        <w:rPr>
          <w:rFonts w:eastAsia="DejaVu Sans"/>
          <w:bCs/>
          <w:sz w:val="36"/>
          <w:szCs w:val="36"/>
          <w:lang w:eastAsia="zh-CN" w:bidi="hi-IN"/>
        </w:rPr>
        <w:t>ТВЕРСКАЯ ОБЛАСТЬ</w:t>
      </w:r>
    </w:p>
    <w:p w14:paraId="4F788524" w14:textId="77777777" w:rsidR="00A75019" w:rsidRDefault="00A75019" w:rsidP="00A75019">
      <w:pPr>
        <w:suppressAutoHyphens/>
        <w:spacing w:line="276" w:lineRule="auto"/>
        <w:ind w:firstLine="0"/>
        <w:jc w:val="center"/>
        <w:rPr>
          <w:rFonts w:eastAsia="DejaVu Sans"/>
          <w:b/>
          <w:sz w:val="28"/>
          <w:szCs w:val="16"/>
          <w:lang w:eastAsia="zh-CN" w:bidi="hi-IN"/>
        </w:rPr>
      </w:pPr>
    </w:p>
    <w:p w14:paraId="5D988EA4" w14:textId="77777777" w:rsidR="00A75019" w:rsidRDefault="00A75019" w:rsidP="00A75019">
      <w:pPr>
        <w:suppressAutoHyphens/>
        <w:spacing w:line="276" w:lineRule="auto"/>
        <w:ind w:firstLine="0"/>
        <w:jc w:val="center"/>
        <w:rPr>
          <w:rFonts w:eastAsia="DejaVu Sans"/>
          <w:b/>
          <w:sz w:val="56"/>
          <w:szCs w:val="56"/>
          <w:lang w:eastAsia="zh-CN" w:bidi="hi-IN"/>
        </w:rPr>
      </w:pPr>
      <w:r>
        <w:rPr>
          <w:rFonts w:eastAsia="DejaVu Sans"/>
          <w:b/>
          <w:sz w:val="56"/>
          <w:szCs w:val="56"/>
          <w:lang w:eastAsia="zh-CN" w:bidi="hi-IN"/>
        </w:rPr>
        <w:t>З А К О Н</w:t>
      </w:r>
      <w:bookmarkEnd w:id="0"/>
    </w:p>
    <w:p w14:paraId="3618163C" w14:textId="77777777" w:rsidR="003B4D4D" w:rsidRPr="00546CB3" w:rsidRDefault="003B4D4D" w:rsidP="001437FD">
      <w:pPr>
        <w:widowControl/>
        <w:adjustRightInd/>
        <w:spacing w:line="276" w:lineRule="auto"/>
        <w:ind w:firstLine="0"/>
        <w:jc w:val="center"/>
        <w:rPr>
          <w:rFonts w:ascii="Times New Roman" w:eastAsia="Times New Roman" w:hAnsi="Times New Roman" w:cs="Times New Roman"/>
          <w:b/>
          <w:sz w:val="28"/>
          <w:szCs w:val="28"/>
        </w:rPr>
      </w:pPr>
    </w:p>
    <w:p w14:paraId="5519DC9A" w14:textId="77777777" w:rsidR="003B4D4D" w:rsidRPr="00546CB3" w:rsidRDefault="003B4D4D" w:rsidP="001437FD">
      <w:pPr>
        <w:widowControl/>
        <w:spacing w:line="276" w:lineRule="auto"/>
        <w:ind w:firstLine="0"/>
        <w:jc w:val="center"/>
        <w:rPr>
          <w:rFonts w:ascii="Times New Roman" w:hAnsi="Times New Roman" w:cs="Times New Roman"/>
          <w:b/>
          <w:sz w:val="28"/>
          <w:szCs w:val="28"/>
        </w:rPr>
      </w:pPr>
      <w:r w:rsidRPr="00546CB3">
        <w:rPr>
          <w:rFonts w:ascii="Times New Roman" w:hAnsi="Times New Roman" w:cs="Times New Roman"/>
          <w:b/>
          <w:sz w:val="28"/>
          <w:szCs w:val="28"/>
        </w:rPr>
        <w:t>Об областном бюджете Тверской области</w:t>
      </w:r>
    </w:p>
    <w:p w14:paraId="5C30F3DC" w14:textId="77777777" w:rsidR="003B4D4D" w:rsidRPr="00546CB3" w:rsidRDefault="003B4D4D" w:rsidP="001437FD">
      <w:pPr>
        <w:widowControl/>
        <w:spacing w:line="276" w:lineRule="auto"/>
        <w:ind w:firstLine="0"/>
        <w:jc w:val="center"/>
        <w:rPr>
          <w:rFonts w:ascii="Times New Roman" w:hAnsi="Times New Roman" w:cs="Times New Roman"/>
          <w:b/>
          <w:sz w:val="28"/>
          <w:szCs w:val="28"/>
        </w:rPr>
      </w:pPr>
      <w:r w:rsidRPr="00546CB3">
        <w:rPr>
          <w:rFonts w:ascii="Times New Roman" w:hAnsi="Times New Roman" w:cs="Times New Roman"/>
          <w:b/>
          <w:sz w:val="28"/>
          <w:szCs w:val="28"/>
        </w:rPr>
        <w:t xml:space="preserve">на </w:t>
      </w:r>
      <w:r w:rsidR="006A50BE" w:rsidRPr="00546CB3">
        <w:rPr>
          <w:rFonts w:ascii="Times New Roman" w:hAnsi="Times New Roman" w:cs="Times New Roman"/>
          <w:b/>
          <w:sz w:val="28"/>
          <w:szCs w:val="28"/>
        </w:rPr>
        <w:t>2022</w:t>
      </w:r>
      <w:r w:rsidRPr="00546CB3">
        <w:rPr>
          <w:rFonts w:ascii="Times New Roman" w:hAnsi="Times New Roman" w:cs="Times New Roman"/>
          <w:b/>
          <w:sz w:val="28"/>
          <w:szCs w:val="28"/>
        </w:rPr>
        <w:t xml:space="preserve"> год и на плановый период </w:t>
      </w:r>
      <w:r w:rsidR="006A50BE" w:rsidRPr="00546CB3">
        <w:rPr>
          <w:rFonts w:ascii="Times New Roman" w:hAnsi="Times New Roman" w:cs="Times New Roman"/>
          <w:b/>
          <w:sz w:val="28"/>
          <w:szCs w:val="28"/>
        </w:rPr>
        <w:t>2023</w:t>
      </w:r>
      <w:r w:rsidRPr="00546CB3">
        <w:rPr>
          <w:rFonts w:ascii="Times New Roman" w:hAnsi="Times New Roman" w:cs="Times New Roman"/>
          <w:b/>
          <w:sz w:val="28"/>
          <w:szCs w:val="28"/>
        </w:rPr>
        <w:t xml:space="preserve"> и </w:t>
      </w:r>
      <w:r w:rsidR="006A50BE" w:rsidRPr="00546CB3">
        <w:rPr>
          <w:rFonts w:ascii="Times New Roman" w:hAnsi="Times New Roman" w:cs="Times New Roman"/>
          <w:b/>
          <w:sz w:val="28"/>
          <w:szCs w:val="28"/>
        </w:rPr>
        <w:t>2024</w:t>
      </w:r>
      <w:r w:rsidRPr="00546CB3">
        <w:rPr>
          <w:rFonts w:ascii="Times New Roman" w:hAnsi="Times New Roman" w:cs="Times New Roman"/>
          <w:b/>
          <w:sz w:val="28"/>
          <w:szCs w:val="28"/>
        </w:rPr>
        <w:t xml:space="preserve"> годов</w:t>
      </w:r>
    </w:p>
    <w:p w14:paraId="5D0818AF" w14:textId="77777777" w:rsidR="003B4D4D" w:rsidRPr="00546CB3" w:rsidRDefault="003B4D4D" w:rsidP="001437FD">
      <w:pPr>
        <w:widowControl/>
        <w:adjustRightInd/>
        <w:spacing w:line="276" w:lineRule="auto"/>
        <w:jc w:val="right"/>
        <w:rPr>
          <w:rFonts w:ascii="Times New Roman" w:eastAsia="Times New Roman" w:hAnsi="Times New Roman" w:cs="Times New Roman"/>
          <w:sz w:val="28"/>
          <w:szCs w:val="28"/>
        </w:rPr>
      </w:pPr>
    </w:p>
    <w:p w14:paraId="1AA7E2A5" w14:textId="77777777" w:rsidR="001E7AB0" w:rsidRPr="00546CB3" w:rsidRDefault="001E7AB0" w:rsidP="001437FD">
      <w:pPr>
        <w:widowControl/>
        <w:jc w:val="right"/>
        <w:rPr>
          <w:sz w:val="28"/>
          <w:szCs w:val="28"/>
        </w:rPr>
      </w:pPr>
      <w:bookmarkStart w:id="2" w:name="P16"/>
      <w:bookmarkEnd w:id="2"/>
    </w:p>
    <w:p w14:paraId="35AE8B17" w14:textId="77777777" w:rsidR="001E7AB0" w:rsidRPr="00546CB3" w:rsidRDefault="001E7AB0" w:rsidP="001437FD">
      <w:pPr>
        <w:widowControl/>
        <w:spacing w:line="276" w:lineRule="auto"/>
        <w:jc w:val="right"/>
        <w:rPr>
          <w:sz w:val="28"/>
          <w:szCs w:val="28"/>
        </w:rPr>
      </w:pPr>
      <w:r w:rsidRPr="00546CB3">
        <w:rPr>
          <w:sz w:val="28"/>
          <w:szCs w:val="28"/>
        </w:rPr>
        <w:t>Принят Законодательным Собранием</w:t>
      </w:r>
    </w:p>
    <w:p w14:paraId="041ABF36" w14:textId="4F0FBC6A" w:rsidR="001E7AB0" w:rsidRPr="00546CB3" w:rsidRDefault="001E7AB0" w:rsidP="001437FD">
      <w:pPr>
        <w:widowControl/>
        <w:spacing w:line="276" w:lineRule="auto"/>
        <w:jc w:val="right"/>
        <w:rPr>
          <w:sz w:val="28"/>
          <w:szCs w:val="28"/>
        </w:rPr>
      </w:pPr>
      <w:r w:rsidRPr="00546CB3">
        <w:rPr>
          <w:sz w:val="28"/>
          <w:szCs w:val="28"/>
        </w:rPr>
        <w:t xml:space="preserve">Тверской области </w:t>
      </w:r>
      <w:r w:rsidR="00A75019">
        <w:rPr>
          <w:sz w:val="28"/>
          <w:szCs w:val="28"/>
        </w:rPr>
        <w:t>24 декабря</w:t>
      </w:r>
      <w:r w:rsidRPr="00546CB3">
        <w:rPr>
          <w:sz w:val="28"/>
          <w:szCs w:val="28"/>
        </w:rPr>
        <w:t xml:space="preserve"> 202</w:t>
      </w:r>
      <w:r w:rsidR="006A50BE" w:rsidRPr="00546CB3">
        <w:rPr>
          <w:sz w:val="28"/>
          <w:szCs w:val="28"/>
        </w:rPr>
        <w:t>1</w:t>
      </w:r>
      <w:r w:rsidRPr="00546CB3">
        <w:rPr>
          <w:sz w:val="28"/>
          <w:szCs w:val="28"/>
        </w:rPr>
        <w:t xml:space="preserve"> года</w:t>
      </w:r>
    </w:p>
    <w:p w14:paraId="11262388" w14:textId="791BA83C" w:rsidR="00494E47" w:rsidRDefault="00494E47" w:rsidP="001437FD">
      <w:pPr>
        <w:widowControl/>
        <w:spacing w:line="276" w:lineRule="auto"/>
        <w:jc w:val="right"/>
        <w:rPr>
          <w:rFonts w:ascii="Times New Roman" w:hAnsi="Times New Roman" w:cs="Times New Roman"/>
          <w:sz w:val="28"/>
          <w:szCs w:val="28"/>
        </w:rPr>
      </w:pPr>
    </w:p>
    <w:p w14:paraId="35120F11" w14:textId="77777777" w:rsidR="00A75019" w:rsidRPr="00546CB3" w:rsidRDefault="00A75019" w:rsidP="001437FD">
      <w:pPr>
        <w:widowControl/>
        <w:spacing w:line="276" w:lineRule="auto"/>
        <w:jc w:val="right"/>
        <w:rPr>
          <w:rFonts w:ascii="Times New Roman" w:hAnsi="Times New Roman" w:cs="Times New Roman"/>
          <w:sz w:val="28"/>
          <w:szCs w:val="28"/>
        </w:rPr>
      </w:pPr>
    </w:p>
    <w:p w14:paraId="7F2DD29F" w14:textId="77777777" w:rsidR="00877B56" w:rsidRPr="00546CB3" w:rsidRDefault="00877B56" w:rsidP="001437FD">
      <w:pPr>
        <w:pStyle w:val="a8"/>
        <w:widowControl/>
        <w:spacing w:line="276" w:lineRule="auto"/>
        <w:ind w:left="0" w:firstLine="720"/>
        <w:outlineLvl w:val="0"/>
        <w:rPr>
          <w:rStyle w:val="a7"/>
          <w:rFonts w:ascii="Times New Roman" w:hAnsi="Times New Roman" w:cs="Times New Roman"/>
          <w:color w:val="auto"/>
          <w:sz w:val="28"/>
          <w:szCs w:val="28"/>
        </w:rPr>
      </w:pPr>
      <w:r w:rsidRPr="00546CB3">
        <w:rPr>
          <w:rStyle w:val="a7"/>
          <w:rFonts w:ascii="Times New Roman" w:hAnsi="Times New Roman" w:cs="Times New Roman"/>
          <w:color w:val="auto"/>
          <w:sz w:val="28"/>
          <w:szCs w:val="28"/>
        </w:rPr>
        <w:t>Статья 1</w:t>
      </w:r>
    </w:p>
    <w:p w14:paraId="1BF62323" w14:textId="77777777" w:rsidR="00B713F2" w:rsidRPr="00546CB3" w:rsidRDefault="00B713F2" w:rsidP="001437FD">
      <w:pPr>
        <w:widowControl/>
      </w:pPr>
    </w:p>
    <w:bookmarkEnd w:id="1"/>
    <w:p w14:paraId="4CAEB57A" w14:textId="77777777" w:rsidR="008768A6" w:rsidRPr="00546CB3" w:rsidRDefault="008768A6" w:rsidP="00FD6498">
      <w:pPr>
        <w:pStyle w:val="ConsPlusNormal"/>
        <w:widowControl/>
        <w:numPr>
          <w:ilvl w:val="0"/>
          <w:numId w:val="16"/>
        </w:numPr>
        <w:tabs>
          <w:tab w:val="left" w:pos="1134"/>
        </w:tabs>
        <w:spacing w:line="276" w:lineRule="auto"/>
        <w:ind w:left="0" w:firstLine="709"/>
        <w:jc w:val="both"/>
        <w:rPr>
          <w:rFonts w:ascii="Times New Roman" w:hAnsi="Times New Roman" w:cs="Times New Roman"/>
          <w:sz w:val="28"/>
          <w:szCs w:val="28"/>
        </w:rPr>
      </w:pPr>
      <w:r w:rsidRPr="00546CB3">
        <w:rPr>
          <w:rFonts w:ascii="Times New Roman" w:hAnsi="Times New Roman" w:cs="Times New Roman"/>
          <w:sz w:val="28"/>
          <w:szCs w:val="28"/>
        </w:rPr>
        <w:t xml:space="preserve">Утвердить основные характеристики областного бюджета Тверской области (далее - областной бюджет) на </w:t>
      </w:r>
      <w:r w:rsidR="006A50BE" w:rsidRPr="00546CB3">
        <w:rPr>
          <w:rFonts w:ascii="Times New Roman" w:hAnsi="Times New Roman" w:cs="Times New Roman"/>
          <w:sz w:val="28"/>
          <w:szCs w:val="28"/>
        </w:rPr>
        <w:t>2022</w:t>
      </w:r>
      <w:r w:rsidRPr="00546CB3">
        <w:rPr>
          <w:rFonts w:ascii="Times New Roman" w:hAnsi="Times New Roman" w:cs="Times New Roman"/>
          <w:sz w:val="28"/>
          <w:szCs w:val="28"/>
        </w:rPr>
        <w:t xml:space="preserve"> год:</w:t>
      </w:r>
    </w:p>
    <w:p w14:paraId="6574F943" w14:textId="77777777" w:rsidR="008768A6" w:rsidRPr="00546CB3" w:rsidRDefault="008768A6" w:rsidP="00FD6498">
      <w:pPr>
        <w:pStyle w:val="ConsPlusNormal"/>
        <w:widowControl/>
        <w:numPr>
          <w:ilvl w:val="0"/>
          <w:numId w:val="17"/>
        </w:numPr>
        <w:tabs>
          <w:tab w:val="left" w:pos="1134"/>
        </w:tabs>
        <w:spacing w:before="120" w:line="276" w:lineRule="auto"/>
        <w:ind w:left="0" w:firstLine="709"/>
        <w:jc w:val="both"/>
        <w:rPr>
          <w:rFonts w:ascii="Times New Roman" w:hAnsi="Times New Roman" w:cs="Times New Roman"/>
          <w:sz w:val="28"/>
          <w:szCs w:val="28"/>
        </w:rPr>
      </w:pPr>
      <w:r w:rsidRPr="00546CB3">
        <w:rPr>
          <w:rFonts w:ascii="Times New Roman" w:hAnsi="Times New Roman" w:cs="Times New Roman"/>
          <w:sz w:val="28"/>
          <w:szCs w:val="28"/>
        </w:rPr>
        <w:t xml:space="preserve">общий объем доходов областного бюджета в сумме </w:t>
      </w:r>
      <w:r w:rsidR="007C479E" w:rsidRPr="00546CB3">
        <w:rPr>
          <w:rFonts w:ascii="Times New Roman" w:hAnsi="Times New Roman" w:cs="Times New Roman"/>
          <w:sz w:val="28"/>
          <w:szCs w:val="28"/>
        </w:rPr>
        <w:t>8</w:t>
      </w:r>
      <w:r w:rsidR="0020262A" w:rsidRPr="00546CB3">
        <w:rPr>
          <w:rFonts w:ascii="Times New Roman" w:hAnsi="Times New Roman" w:cs="Times New Roman"/>
          <w:sz w:val="28"/>
          <w:szCs w:val="28"/>
        </w:rPr>
        <w:t>7</w:t>
      </w:r>
      <w:r w:rsidR="007C479E" w:rsidRPr="00546CB3">
        <w:rPr>
          <w:rFonts w:ascii="Times New Roman" w:hAnsi="Times New Roman" w:cs="Times New Roman"/>
          <w:sz w:val="28"/>
          <w:szCs w:val="28"/>
        </w:rPr>
        <w:t> </w:t>
      </w:r>
      <w:r w:rsidR="0020262A" w:rsidRPr="00546CB3">
        <w:rPr>
          <w:rFonts w:ascii="Times New Roman" w:hAnsi="Times New Roman" w:cs="Times New Roman"/>
          <w:sz w:val="28"/>
          <w:szCs w:val="28"/>
        </w:rPr>
        <w:t>000</w:t>
      </w:r>
      <w:r w:rsidR="00F273F9" w:rsidRPr="00546CB3">
        <w:rPr>
          <w:rFonts w:ascii="Times New Roman" w:hAnsi="Times New Roman" w:cs="Times New Roman"/>
          <w:sz w:val="28"/>
          <w:szCs w:val="28"/>
        </w:rPr>
        <w:t> </w:t>
      </w:r>
      <w:r w:rsidR="002801D3" w:rsidRPr="00546CB3">
        <w:rPr>
          <w:rFonts w:ascii="Times New Roman" w:hAnsi="Times New Roman" w:cs="Times New Roman"/>
          <w:sz w:val="28"/>
          <w:szCs w:val="28"/>
        </w:rPr>
        <w:t>035</w:t>
      </w:r>
      <w:r w:rsidR="00F273F9" w:rsidRPr="00546CB3">
        <w:rPr>
          <w:rFonts w:ascii="Times New Roman" w:hAnsi="Times New Roman" w:cs="Times New Roman"/>
          <w:sz w:val="28"/>
          <w:szCs w:val="28"/>
        </w:rPr>
        <w:t>,</w:t>
      </w:r>
      <w:r w:rsidR="002801D3" w:rsidRPr="00546CB3">
        <w:rPr>
          <w:rFonts w:ascii="Times New Roman" w:hAnsi="Times New Roman" w:cs="Times New Roman"/>
          <w:sz w:val="28"/>
          <w:szCs w:val="28"/>
        </w:rPr>
        <w:t>5</w:t>
      </w:r>
      <w:r w:rsidR="007C479E" w:rsidRPr="00546CB3">
        <w:rPr>
          <w:rFonts w:ascii="Times New Roman" w:hAnsi="Times New Roman" w:cs="Times New Roman"/>
          <w:sz w:val="28"/>
          <w:szCs w:val="28"/>
        </w:rPr>
        <w:t> </w:t>
      </w:r>
      <w:r w:rsidRPr="00546CB3">
        <w:rPr>
          <w:rFonts w:ascii="Times New Roman" w:hAnsi="Times New Roman" w:cs="Times New Roman"/>
          <w:sz w:val="28"/>
          <w:szCs w:val="28"/>
        </w:rPr>
        <w:t>тыс. руб.;</w:t>
      </w:r>
    </w:p>
    <w:p w14:paraId="538B676A" w14:textId="77777777" w:rsidR="008768A6" w:rsidRPr="00546CB3" w:rsidRDefault="008768A6" w:rsidP="00FD6498">
      <w:pPr>
        <w:pStyle w:val="ConsPlusNormal"/>
        <w:widowControl/>
        <w:numPr>
          <w:ilvl w:val="0"/>
          <w:numId w:val="17"/>
        </w:numPr>
        <w:tabs>
          <w:tab w:val="left" w:pos="1134"/>
        </w:tabs>
        <w:spacing w:before="120" w:line="276" w:lineRule="auto"/>
        <w:ind w:left="0" w:firstLine="709"/>
        <w:jc w:val="both"/>
        <w:rPr>
          <w:rFonts w:ascii="Times New Roman" w:hAnsi="Times New Roman" w:cs="Times New Roman"/>
          <w:sz w:val="28"/>
          <w:szCs w:val="28"/>
        </w:rPr>
      </w:pPr>
      <w:r w:rsidRPr="00546CB3">
        <w:rPr>
          <w:rFonts w:ascii="Times New Roman" w:hAnsi="Times New Roman" w:cs="Times New Roman"/>
          <w:sz w:val="28"/>
          <w:szCs w:val="28"/>
        </w:rPr>
        <w:t xml:space="preserve">общий объем расходов областного бюджета в сумме </w:t>
      </w:r>
      <w:r w:rsidR="007C479E" w:rsidRPr="00546CB3">
        <w:rPr>
          <w:rFonts w:ascii="Times New Roman" w:hAnsi="Times New Roman" w:cs="Times New Roman"/>
          <w:sz w:val="28"/>
          <w:szCs w:val="28"/>
        </w:rPr>
        <w:t>8</w:t>
      </w:r>
      <w:r w:rsidR="0093719F" w:rsidRPr="00546CB3">
        <w:rPr>
          <w:rFonts w:ascii="Times New Roman" w:hAnsi="Times New Roman" w:cs="Times New Roman"/>
          <w:sz w:val="28"/>
          <w:szCs w:val="28"/>
        </w:rPr>
        <w:t>8</w:t>
      </w:r>
      <w:r w:rsidR="007C479E" w:rsidRPr="00546CB3">
        <w:rPr>
          <w:rFonts w:ascii="Times New Roman" w:hAnsi="Times New Roman" w:cs="Times New Roman"/>
          <w:sz w:val="28"/>
          <w:szCs w:val="28"/>
        </w:rPr>
        <w:t> </w:t>
      </w:r>
      <w:r w:rsidR="005A72D7" w:rsidRPr="00546CB3">
        <w:rPr>
          <w:rFonts w:ascii="Times New Roman" w:hAnsi="Times New Roman" w:cs="Times New Roman"/>
          <w:sz w:val="28"/>
          <w:szCs w:val="28"/>
        </w:rPr>
        <w:t>3</w:t>
      </w:r>
      <w:r w:rsidR="0020262A" w:rsidRPr="00546CB3">
        <w:rPr>
          <w:rFonts w:ascii="Times New Roman" w:hAnsi="Times New Roman" w:cs="Times New Roman"/>
          <w:sz w:val="28"/>
          <w:szCs w:val="28"/>
        </w:rPr>
        <w:t>37 501,2</w:t>
      </w:r>
      <w:r w:rsidR="00990C95" w:rsidRPr="00546CB3">
        <w:rPr>
          <w:rFonts w:ascii="Times New Roman" w:hAnsi="Times New Roman" w:cs="Times New Roman"/>
          <w:sz w:val="28"/>
          <w:szCs w:val="28"/>
        </w:rPr>
        <w:t> </w:t>
      </w:r>
      <w:r w:rsidRPr="00546CB3">
        <w:rPr>
          <w:rFonts w:ascii="Times New Roman" w:hAnsi="Times New Roman" w:cs="Times New Roman"/>
          <w:sz w:val="28"/>
          <w:szCs w:val="28"/>
        </w:rPr>
        <w:t>тыс.</w:t>
      </w:r>
      <w:r w:rsidR="00A31486" w:rsidRPr="00546CB3">
        <w:rPr>
          <w:rFonts w:ascii="Times New Roman" w:hAnsi="Times New Roman" w:cs="Times New Roman"/>
          <w:sz w:val="28"/>
          <w:szCs w:val="28"/>
        </w:rPr>
        <w:t> </w:t>
      </w:r>
      <w:r w:rsidRPr="00546CB3">
        <w:rPr>
          <w:rFonts w:ascii="Times New Roman" w:hAnsi="Times New Roman" w:cs="Times New Roman"/>
          <w:sz w:val="28"/>
          <w:szCs w:val="28"/>
        </w:rPr>
        <w:t>руб.;</w:t>
      </w:r>
    </w:p>
    <w:p w14:paraId="260B32D0" w14:textId="77777777" w:rsidR="008768A6" w:rsidRPr="00546CB3" w:rsidRDefault="008768A6" w:rsidP="00FD6498">
      <w:pPr>
        <w:pStyle w:val="ConsPlusNormal"/>
        <w:widowControl/>
        <w:numPr>
          <w:ilvl w:val="0"/>
          <w:numId w:val="17"/>
        </w:numPr>
        <w:tabs>
          <w:tab w:val="left" w:pos="1134"/>
        </w:tabs>
        <w:spacing w:before="120" w:line="276" w:lineRule="auto"/>
        <w:ind w:left="0" w:firstLine="709"/>
        <w:jc w:val="both"/>
        <w:rPr>
          <w:rFonts w:ascii="Times New Roman" w:hAnsi="Times New Roman" w:cs="Times New Roman"/>
          <w:sz w:val="28"/>
          <w:szCs w:val="28"/>
        </w:rPr>
      </w:pPr>
      <w:r w:rsidRPr="00546CB3">
        <w:rPr>
          <w:rFonts w:ascii="Times New Roman" w:hAnsi="Times New Roman" w:cs="Times New Roman"/>
          <w:sz w:val="28"/>
          <w:szCs w:val="28"/>
        </w:rPr>
        <w:t xml:space="preserve">дефицит областного бюджета в сумме </w:t>
      </w:r>
      <w:r w:rsidR="0093719F" w:rsidRPr="00546CB3">
        <w:rPr>
          <w:rFonts w:ascii="Times New Roman" w:hAnsi="Times New Roman" w:cs="Times New Roman"/>
          <w:sz w:val="28"/>
          <w:szCs w:val="28"/>
        </w:rPr>
        <w:t>1</w:t>
      </w:r>
      <w:r w:rsidR="005A72D7" w:rsidRPr="00546CB3">
        <w:rPr>
          <w:rFonts w:ascii="Times New Roman" w:hAnsi="Times New Roman" w:cs="Times New Roman"/>
          <w:sz w:val="28"/>
          <w:szCs w:val="28"/>
        </w:rPr>
        <w:t> 3</w:t>
      </w:r>
      <w:r w:rsidR="00FD6358" w:rsidRPr="00546CB3">
        <w:rPr>
          <w:rFonts w:ascii="Times New Roman" w:hAnsi="Times New Roman" w:cs="Times New Roman"/>
          <w:sz w:val="28"/>
          <w:szCs w:val="28"/>
        </w:rPr>
        <w:t>37 465,7</w:t>
      </w:r>
      <w:r w:rsidR="004E27F8" w:rsidRPr="00546CB3">
        <w:rPr>
          <w:rFonts w:ascii="Times New Roman" w:hAnsi="Times New Roman" w:cs="Times New Roman"/>
          <w:sz w:val="28"/>
          <w:szCs w:val="28"/>
        </w:rPr>
        <w:t xml:space="preserve"> </w:t>
      </w:r>
      <w:r w:rsidRPr="00546CB3">
        <w:rPr>
          <w:rFonts w:ascii="Times New Roman" w:hAnsi="Times New Roman" w:cs="Times New Roman"/>
          <w:sz w:val="28"/>
          <w:szCs w:val="28"/>
        </w:rPr>
        <w:t>тыс. руб.</w:t>
      </w:r>
      <w:r w:rsidR="00995F03" w:rsidRPr="00546CB3">
        <w:rPr>
          <w:rFonts w:ascii="Times New Roman" w:hAnsi="Times New Roman" w:cs="Times New Roman"/>
          <w:sz w:val="28"/>
          <w:szCs w:val="28"/>
        </w:rPr>
        <w:t xml:space="preserve"> </w:t>
      </w:r>
    </w:p>
    <w:p w14:paraId="16A91F38" w14:textId="77777777" w:rsidR="008768A6" w:rsidRPr="00546CB3" w:rsidRDefault="008768A6" w:rsidP="00FD6498">
      <w:pPr>
        <w:pStyle w:val="ConsPlusNormal"/>
        <w:widowControl/>
        <w:numPr>
          <w:ilvl w:val="0"/>
          <w:numId w:val="16"/>
        </w:numPr>
        <w:tabs>
          <w:tab w:val="left" w:pos="1134"/>
        </w:tabs>
        <w:spacing w:before="240" w:line="276" w:lineRule="auto"/>
        <w:ind w:left="0" w:firstLine="709"/>
        <w:jc w:val="both"/>
        <w:rPr>
          <w:rFonts w:ascii="Times New Roman" w:hAnsi="Times New Roman" w:cs="Times New Roman"/>
          <w:sz w:val="28"/>
          <w:szCs w:val="28"/>
        </w:rPr>
      </w:pPr>
      <w:r w:rsidRPr="00546CB3">
        <w:rPr>
          <w:rFonts w:ascii="Times New Roman" w:hAnsi="Times New Roman" w:cs="Times New Roman"/>
          <w:sz w:val="28"/>
          <w:szCs w:val="28"/>
        </w:rPr>
        <w:t>Утвердить основные характеристики областного бюджета на</w:t>
      </w:r>
      <w:r w:rsidR="00F41421" w:rsidRPr="00546CB3">
        <w:rPr>
          <w:rFonts w:ascii="Times New Roman" w:hAnsi="Times New Roman" w:cs="Times New Roman"/>
          <w:sz w:val="28"/>
          <w:szCs w:val="28"/>
        </w:rPr>
        <w:t> </w:t>
      </w:r>
      <w:r w:rsidR="006A50BE" w:rsidRPr="00546CB3">
        <w:rPr>
          <w:rFonts w:ascii="Times New Roman" w:hAnsi="Times New Roman" w:cs="Times New Roman"/>
          <w:sz w:val="28"/>
          <w:szCs w:val="28"/>
        </w:rPr>
        <w:t>2023</w:t>
      </w:r>
      <w:r w:rsidR="00F41421" w:rsidRPr="00546CB3">
        <w:rPr>
          <w:rFonts w:ascii="Times New Roman" w:hAnsi="Times New Roman" w:cs="Times New Roman"/>
          <w:sz w:val="28"/>
          <w:szCs w:val="28"/>
        </w:rPr>
        <w:t> </w:t>
      </w:r>
      <w:r w:rsidRPr="00546CB3">
        <w:rPr>
          <w:rFonts w:ascii="Times New Roman" w:hAnsi="Times New Roman" w:cs="Times New Roman"/>
          <w:sz w:val="28"/>
          <w:szCs w:val="28"/>
        </w:rPr>
        <w:t xml:space="preserve">и </w:t>
      </w:r>
      <w:r w:rsidR="006A50BE" w:rsidRPr="00546CB3">
        <w:rPr>
          <w:rFonts w:ascii="Times New Roman" w:hAnsi="Times New Roman" w:cs="Times New Roman"/>
          <w:sz w:val="28"/>
          <w:szCs w:val="28"/>
        </w:rPr>
        <w:t>2024</w:t>
      </w:r>
      <w:r w:rsidRPr="00546CB3">
        <w:rPr>
          <w:rFonts w:ascii="Times New Roman" w:hAnsi="Times New Roman" w:cs="Times New Roman"/>
          <w:sz w:val="28"/>
          <w:szCs w:val="28"/>
        </w:rPr>
        <w:t xml:space="preserve"> годы:</w:t>
      </w:r>
    </w:p>
    <w:p w14:paraId="711F7006" w14:textId="77777777" w:rsidR="008768A6" w:rsidRPr="00546CB3" w:rsidRDefault="008768A6" w:rsidP="00FD6498">
      <w:pPr>
        <w:pStyle w:val="ConsPlusNormal"/>
        <w:widowControl/>
        <w:numPr>
          <w:ilvl w:val="0"/>
          <w:numId w:val="18"/>
        </w:numPr>
        <w:tabs>
          <w:tab w:val="left" w:pos="1134"/>
        </w:tabs>
        <w:spacing w:before="120" w:line="276" w:lineRule="auto"/>
        <w:ind w:left="0" w:firstLine="709"/>
        <w:jc w:val="both"/>
        <w:rPr>
          <w:rFonts w:ascii="Times New Roman" w:hAnsi="Times New Roman" w:cs="Times New Roman"/>
          <w:sz w:val="28"/>
          <w:szCs w:val="28"/>
        </w:rPr>
      </w:pPr>
      <w:r w:rsidRPr="00546CB3">
        <w:rPr>
          <w:rFonts w:ascii="Times New Roman" w:hAnsi="Times New Roman" w:cs="Times New Roman"/>
          <w:sz w:val="28"/>
          <w:szCs w:val="28"/>
        </w:rPr>
        <w:t xml:space="preserve">общий объем доходов областного бюджета на </w:t>
      </w:r>
      <w:r w:rsidR="006A50BE" w:rsidRPr="00546CB3">
        <w:rPr>
          <w:rFonts w:ascii="Times New Roman" w:hAnsi="Times New Roman" w:cs="Times New Roman"/>
          <w:sz w:val="28"/>
          <w:szCs w:val="28"/>
        </w:rPr>
        <w:t>2023</w:t>
      </w:r>
      <w:r w:rsidRPr="00546CB3">
        <w:rPr>
          <w:rFonts w:ascii="Times New Roman" w:hAnsi="Times New Roman" w:cs="Times New Roman"/>
          <w:sz w:val="28"/>
          <w:szCs w:val="28"/>
        </w:rPr>
        <w:t xml:space="preserve"> год в сумме </w:t>
      </w:r>
      <w:r w:rsidR="007C479E" w:rsidRPr="00546CB3">
        <w:rPr>
          <w:rFonts w:ascii="Times New Roman" w:hAnsi="Times New Roman" w:cs="Times New Roman"/>
          <w:sz w:val="28"/>
          <w:szCs w:val="28"/>
        </w:rPr>
        <w:t>8</w:t>
      </w:r>
      <w:r w:rsidR="00535ADC" w:rsidRPr="00546CB3">
        <w:rPr>
          <w:rFonts w:ascii="Times New Roman" w:hAnsi="Times New Roman" w:cs="Times New Roman"/>
          <w:sz w:val="28"/>
          <w:szCs w:val="28"/>
        </w:rPr>
        <w:t>7</w:t>
      </w:r>
      <w:r w:rsidR="007C479E" w:rsidRPr="00546CB3">
        <w:rPr>
          <w:rFonts w:ascii="Times New Roman" w:hAnsi="Times New Roman" w:cs="Times New Roman"/>
          <w:sz w:val="28"/>
          <w:szCs w:val="28"/>
        </w:rPr>
        <w:t> </w:t>
      </w:r>
      <w:r w:rsidR="00535ADC" w:rsidRPr="00546CB3">
        <w:rPr>
          <w:rFonts w:ascii="Times New Roman" w:hAnsi="Times New Roman" w:cs="Times New Roman"/>
          <w:sz w:val="28"/>
          <w:szCs w:val="28"/>
        </w:rPr>
        <w:t>533 459,4</w:t>
      </w:r>
      <w:r w:rsidR="00050057" w:rsidRPr="00546CB3">
        <w:rPr>
          <w:rFonts w:ascii="Times New Roman" w:hAnsi="Times New Roman" w:cs="Times New Roman"/>
          <w:sz w:val="28"/>
          <w:szCs w:val="28"/>
        </w:rPr>
        <w:t xml:space="preserve"> </w:t>
      </w:r>
      <w:r w:rsidRPr="00546CB3">
        <w:rPr>
          <w:rFonts w:ascii="Times New Roman" w:hAnsi="Times New Roman" w:cs="Times New Roman"/>
          <w:sz w:val="28"/>
          <w:szCs w:val="28"/>
        </w:rPr>
        <w:t xml:space="preserve">тыс. руб., на </w:t>
      </w:r>
      <w:r w:rsidR="006A50BE" w:rsidRPr="00546CB3">
        <w:rPr>
          <w:rFonts w:ascii="Times New Roman" w:hAnsi="Times New Roman" w:cs="Times New Roman"/>
          <w:sz w:val="28"/>
          <w:szCs w:val="28"/>
        </w:rPr>
        <w:t>2024</w:t>
      </w:r>
      <w:r w:rsidRPr="00546CB3">
        <w:rPr>
          <w:rFonts w:ascii="Times New Roman" w:hAnsi="Times New Roman" w:cs="Times New Roman"/>
          <w:sz w:val="28"/>
          <w:szCs w:val="28"/>
        </w:rPr>
        <w:t xml:space="preserve"> год в сумме </w:t>
      </w:r>
      <w:r w:rsidR="00535ADC" w:rsidRPr="00546CB3">
        <w:rPr>
          <w:rFonts w:ascii="Times New Roman" w:hAnsi="Times New Roman" w:cs="Times New Roman"/>
          <w:sz w:val="28"/>
          <w:szCs w:val="28"/>
        </w:rPr>
        <w:t>94</w:t>
      </w:r>
      <w:r w:rsidR="007C479E" w:rsidRPr="00546CB3">
        <w:rPr>
          <w:rFonts w:ascii="Times New Roman" w:hAnsi="Times New Roman" w:cs="Times New Roman"/>
          <w:sz w:val="28"/>
          <w:szCs w:val="28"/>
        </w:rPr>
        <w:t> </w:t>
      </w:r>
      <w:r w:rsidR="00535ADC" w:rsidRPr="00546CB3">
        <w:rPr>
          <w:rFonts w:ascii="Times New Roman" w:hAnsi="Times New Roman" w:cs="Times New Roman"/>
          <w:sz w:val="28"/>
          <w:szCs w:val="28"/>
        </w:rPr>
        <w:t>447 418,2</w:t>
      </w:r>
      <w:r w:rsidR="00050057" w:rsidRPr="00546CB3">
        <w:rPr>
          <w:rFonts w:ascii="Times New Roman" w:hAnsi="Times New Roman" w:cs="Times New Roman"/>
          <w:sz w:val="28"/>
          <w:szCs w:val="28"/>
        </w:rPr>
        <w:t xml:space="preserve"> </w:t>
      </w:r>
      <w:r w:rsidRPr="00546CB3">
        <w:rPr>
          <w:rFonts w:ascii="Times New Roman" w:hAnsi="Times New Roman" w:cs="Times New Roman"/>
          <w:sz w:val="28"/>
          <w:szCs w:val="28"/>
        </w:rPr>
        <w:t>тыс. руб.;</w:t>
      </w:r>
    </w:p>
    <w:p w14:paraId="5E19775C" w14:textId="55AEE248" w:rsidR="008768A6" w:rsidRPr="00546CB3" w:rsidRDefault="008768A6" w:rsidP="00FD6498">
      <w:pPr>
        <w:pStyle w:val="ConsPlusNormal"/>
        <w:widowControl/>
        <w:numPr>
          <w:ilvl w:val="0"/>
          <w:numId w:val="18"/>
        </w:numPr>
        <w:tabs>
          <w:tab w:val="left" w:pos="1134"/>
        </w:tabs>
        <w:spacing w:before="120" w:line="276" w:lineRule="auto"/>
        <w:ind w:left="0" w:firstLine="709"/>
        <w:jc w:val="both"/>
        <w:rPr>
          <w:rFonts w:ascii="Times New Roman" w:hAnsi="Times New Roman" w:cs="Times New Roman"/>
          <w:sz w:val="28"/>
          <w:szCs w:val="28"/>
        </w:rPr>
      </w:pPr>
      <w:r w:rsidRPr="00546CB3">
        <w:rPr>
          <w:rFonts w:ascii="Times New Roman" w:hAnsi="Times New Roman" w:cs="Times New Roman"/>
          <w:sz w:val="28"/>
          <w:szCs w:val="28"/>
        </w:rPr>
        <w:t xml:space="preserve">общий объем расходов областного бюджета на </w:t>
      </w:r>
      <w:r w:rsidR="006A50BE" w:rsidRPr="00546CB3">
        <w:rPr>
          <w:rFonts w:ascii="Times New Roman" w:hAnsi="Times New Roman" w:cs="Times New Roman"/>
          <w:sz w:val="28"/>
          <w:szCs w:val="28"/>
        </w:rPr>
        <w:t>2023</w:t>
      </w:r>
      <w:r w:rsidRPr="00546CB3">
        <w:rPr>
          <w:rFonts w:ascii="Times New Roman" w:hAnsi="Times New Roman" w:cs="Times New Roman"/>
          <w:sz w:val="28"/>
          <w:szCs w:val="28"/>
        </w:rPr>
        <w:t xml:space="preserve"> год в сумме </w:t>
      </w:r>
      <w:r w:rsidR="00BC150D" w:rsidRPr="00546CB3">
        <w:rPr>
          <w:rFonts w:ascii="Times New Roman" w:hAnsi="Times New Roman" w:cs="Times New Roman"/>
          <w:sz w:val="28"/>
          <w:szCs w:val="28"/>
        </w:rPr>
        <w:t>94</w:t>
      </w:r>
      <w:r w:rsidR="007C479E" w:rsidRPr="00546CB3">
        <w:rPr>
          <w:rFonts w:ascii="Times New Roman" w:hAnsi="Times New Roman" w:cs="Times New Roman"/>
          <w:sz w:val="28"/>
          <w:szCs w:val="28"/>
        </w:rPr>
        <w:t> </w:t>
      </w:r>
      <w:r w:rsidR="005A72D7" w:rsidRPr="00546CB3">
        <w:rPr>
          <w:rFonts w:ascii="Times New Roman" w:hAnsi="Times New Roman" w:cs="Times New Roman"/>
          <w:sz w:val="28"/>
          <w:szCs w:val="28"/>
        </w:rPr>
        <w:t>594 355,3</w:t>
      </w:r>
      <w:r w:rsidR="007C479E" w:rsidRPr="00546CB3">
        <w:rPr>
          <w:rFonts w:ascii="Times New Roman" w:hAnsi="Times New Roman" w:cs="Times New Roman"/>
          <w:sz w:val="28"/>
          <w:szCs w:val="28"/>
        </w:rPr>
        <w:t xml:space="preserve"> </w:t>
      </w:r>
      <w:r w:rsidRPr="00546CB3">
        <w:rPr>
          <w:rFonts w:ascii="Times New Roman" w:hAnsi="Times New Roman" w:cs="Times New Roman"/>
          <w:sz w:val="28"/>
          <w:szCs w:val="28"/>
        </w:rPr>
        <w:t>тыс.</w:t>
      </w:r>
      <w:r w:rsidR="008B792B" w:rsidRPr="00546CB3">
        <w:rPr>
          <w:rFonts w:ascii="Times New Roman" w:hAnsi="Times New Roman" w:cs="Times New Roman"/>
          <w:sz w:val="28"/>
          <w:szCs w:val="28"/>
        </w:rPr>
        <w:t> </w:t>
      </w:r>
      <w:r w:rsidRPr="00546CB3">
        <w:rPr>
          <w:rFonts w:ascii="Times New Roman" w:hAnsi="Times New Roman" w:cs="Times New Roman"/>
          <w:sz w:val="28"/>
          <w:szCs w:val="28"/>
        </w:rPr>
        <w:t xml:space="preserve">руб., в том числе условно утвержденные расходы в сумме </w:t>
      </w:r>
      <w:r w:rsidR="00B741E1" w:rsidRPr="00546CB3">
        <w:rPr>
          <w:rFonts w:ascii="Times New Roman" w:hAnsi="Times New Roman" w:cs="Times New Roman"/>
          <w:sz w:val="28"/>
          <w:szCs w:val="28"/>
        </w:rPr>
        <w:t>1</w:t>
      </w:r>
      <w:r w:rsidRPr="00546CB3">
        <w:rPr>
          <w:rFonts w:ascii="Times New Roman" w:hAnsi="Times New Roman" w:cs="Times New Roman"/>
          <w:sz w:val="28"/>
          <w:szCs w:val="28"/>
          <w:lang w:val="en-US"/>
        </w:rPr>
        <w:t> </w:t>
      </w:r>
      <w:r w:rsidR="00B741E1" w:rsidRPr="00546CB3">
        <w:rPr>
          <w:rFonts w:ascii="Times New Roman" w:hAnsi="Times New Roman" w:cs="Times New Roman"/>
          <w:sz w:val="28"/>
          <w:szCs w:val="28"/>
        </w:rPr>
        <w:t>9</w:t>
      </w:r>
      <w:r w:rsidRPr="00546CB3">
        <w:rPr>
          <w:rFonts w:ascii="Times New Roman" w:hAnsi="Times New Roman" w:cs="Times New Roman"/>
          <w:sz w:val="28"/>
          <w:szCs w:val="28"/>
        </w:rPr>
        <w:t>00</w:t>
      </w:r>
      <w:r w:rsidRPr="00546CB3">
        <w:rPr>
          <w:rFonts w:ascii="Times New Roman" w:hAnsi="Times New Roman" w:cs="Times New Roman"/>
          <w:sz w:val="28"/>
          <w:szCs w:val="28"/>
          <w:lang w:val="en-US"/>
        </w:rPr>
        <w:t> </w:t>
      </w:r>
      <w:r w:rsidRPr="00546CB3">
        <w:rPr>
          <w:rFonts w:ascii="Times New Roman" w:hAnsi="Times New Roman" w:cs="Times New Roman"/>
          <w:sz w:val="28"/>
          <w:szCs w:val="28"/>
        </w:rPr>
        <w:t>000 тыс.</w:t>
      </w:r>
      <w:r w:rsidR="008B792B" w:rsidRPr="00546CB3">
        <w:rPr>
          <w:rFonts w:ascii="Times New Roman" w:hAnsi="Times New Roman" w:cs="Times New Roman"/>
          <w:sz w:val="28"/>
          <w:szCs w:val="28"/>
        </w:rPr>
        <w:t> </w:t>
      </w:r>
      <w:r w:rsidRPr="00546CB3">
        <w:rPr>
          <w:rFonts w:ascii="Times New Roman" w:hAnsi="Times New Roman" w:cs="Times New Roman"/>
          <w:sz w:val="28"/>
          <w:szCs w:val="28"/>
        </w:rPr>
        <w:t xml:space="preserve">руб., на </w:t>
      </w:r>
      <w:r w:rsidR="006A50BE" w:rsidRPr="00546CB3">
        <w:rPr>
          <w:rFonts w:ascii="Times New Roman" w:hAnsi="Times New Roman" w:cs="Times New Roman"/>
          <w:sz w:val="28"/>
          <w:szCs w:val="28"/>
        </w:rPr>
        <w:t>2024</w:t>
      </w:r>
      <w:r w:rsidRPr="00546CB3">
        <w:rPr>
          <w:rFonts w:ascii="Times New Roman" w:hAnsi="Times New Roman" w:cs="Times New Roman"/>
          <w:sz w:val="28"/>
          <w:szCs w:val="28"/>
        </w:rPr>
        <w:t xml:space="preserve"> год в сумме </w:t>
      </w:r>
      <w:r w:rsidR="00BC150D" w:rsidRPr="00546CB3">
        <w:rPr>
          <w:rFonts w:ascii="Times New Roman" w:hAnsi="Times New Roman" w:cs="Times New Roman"/>
          <w:sz w:val="28"/>
          <w:szCs w:val="28"/>
        </w:rPr>
        <w:t>100</w:t>
      </w:r>
      <w:r w:rsidR="007C479E" w:rsidRPr="00546CB3">
        <w:rPr>
          <w:rFonts w:ascii="Times New Roman" w:hAnsi="Times New Roman" w:cs="Times New Roman"/>
          <w:color w:val="000000" w:themeColor="text1"/>
          <w:sz w:val="28"/>
          <w:szCs w:val="28"/>
        </w:rPr>
        <w:t> </w:t>
      </w:r>
      <w:r w:rsidR="00BC150D" w:rsidRPr="00546CB3">
        <w:rPr>
          <w:rFonts w:ascii="Times New Roman" w:hAnsi="Times New Roman" w:cs="Times New Roman"/>
          <w:color w:val="000000" w:themeColor="text1"/>
          <w:sz w:val="28"/>
          <w:szCs w:val="28"/>
        </w:rPr>
        <w:t>3</w:t>
      </w:r>
      <w:r w:rsidR="005A72D7" w:rsidRPr="00546CB3">
        <w:rPr>
          <w:rFonts w:ascii="Times New Roman" w:hAnsi="Times New Roman" w:cs="Times New Roman"/>
          <w:color w:val="000000" w:themeColor="text1"/>
          <w:sz w:val="28"/>
          <w:szCs w:val="28"/>
        </w:rPr>
        <w:t xml:space="preserve">41 678,3 </w:t>
      </w:r>
      <w:r w:rsidRPr="00546CB3">
        <w:rPr>
          <w:rFonts w:ascii="Times New Roman" w:hAnsi="Times New Roman" w:cs="Times New Roman"/>
          <w:sz w:val="28"/>
          <w:szCs w:val="28"/>
        </w:rPr>
        <w:t>тыс.</w:t>
      </w:r>
      <w:r w:rsidR="008B792B" w:rsidRPr="00546CB3">
        <w:rPr>
          <w:rFonts w:ascii="Times New Roman" w:hAnsi="Times New Roman" w:cs="Times New Roman"/>
          <w:sz w:val="28"/>
          <w:szCs w:val="28"/>
        </w:rPr>
        <w:t> </w:t>
      </w:r>
      <w:r w:rsidRPr="00546CB3">
        <w:rPr>
          <w:rFonts w:ascii="Times New Roman" w:hAnsi="Times New Roman" w:cs="Times New Roman"/>
          <w:sz w:val="28"/>
          <w:szCs w:val="28"/>
        </w:rPr>
        <w:t xml:space="preserve">руб., в том числе условно утвержденные расходы в сумме </w:t>
      </w:r>
      <w:r w:rsidR="00B741E1" w:rsidRPr="00546CB3">
        <w:rPr>
          <w:rFonts w:ascii="Times New Roman" w:hAnsi="Times New Roman" w:cs="Times New Roman"/>
          <w:sz w:val="28"/>
          <w:szCs w:val="28"/>
        </w:rPr>
        <w:t>3</w:t>
      </w:r>
      <w:r w:rsidRPr="00546CB3">
        <w:rPr>
          <w:rFonts w:ascii="Times New Roman" w:hAnsi="Times New Roman" w:cs="Times New Roman"/>
          <w:sz w:val="28"/>
          <w:szCs w:val="28"/>
          <w:lang w:val="en-US"/>
        </w:rPr>
        <w:t> </w:t>
      </w:r>
      <w:r w:rsidR="00B741E1" w:rsidRPr="00546CB3">
        <w:rPr>
          <w:rFonts w:ascii="Times New Roman" w:hAnsi="Times New Roman" w:cs="Times New Roman"/>
          <w:sz w:val="28"/>
          <w:szCs w:val="28"/>
        </w:rPr>
        <w:t>8</w:t>
      </w:r>
      <w:r w:rsidR="009D63F0" w:rsidRPr="00546CB3">
        <w:rPr>
          <w:rFonts w:ascii="Times New Roman" w:hAnsi="Times New Roman" w:cs="Times New Roman"/>
          <w:sz w:val="28"/>
          <w:szCs w:val="28"/>
        </w:rPr>
        <w:t>42</w:t>
      </w:r>
      <w:r w:rsidR="009D63F0" w:rsidRPr="00546CB3">
        <w:rPr>
          <w:rFonts w:ascii="Times New Roman" w:hAnsi="Times New Roman" w:cs="Times New Roman"/>
          <w:sz w:val="28"/>
          <w:szCs w:val="28"/>
          <w:lang w:val="en-US"/>
        </w:rPr>
        <w:t> </w:t>
      </w:r>
      <w:r w:rsidR="009D63F0" w:rsidRPr="00546CB3">
        <w:rPr>
          <w:rFonts w:ascii="Times New Roman" w:hAnsi="Times New Roman" w:cs="Times New Roman"/>
          <w:sz w:val="28"/>
          <w:szCs w:val="28"/>
        </w:rPr>
        <w:t>507,2</w:t>
      </w:r>
      <w:r w:rsidR="008B792B" w:rsidRPr="00546CB3">
        <w:rPr>
          <w:rFonts w:ascii="Times New Roman" w:hAnsi="Times New Roman" w:cs="Times New Roman"/>
          <w:sz w:val="28"/>
          <w:szCs w:val="28"/>
        </w:rPr>
        <w:t xml:space="preserve"> </w:t>
      </w:r>
      <w:r w:rsidRPr="00546CB3">
        <w:rPr>
          <w:rFonts w:ascii="Times New Roman" w:hAnsi="Times New Roman" w:cs="Times New Roman"/>
          <w:sz w:val="28"/>
          <w:szCs w:val="28"/>
        </w:rPr>
        <w:t>тыс.</w:t>
      </w:r>
      <w:r w:rsidR="008B792B" w:rsidRPr="00546CB3">
        <w:rPr>
          <w:rFonts w:ascii="Times New Roman" w:hAnsi="Times New Roman" w:cs="Times New Roman"/>
          <w:sz w:val="28"/>
          <w:szCs w:val="28"/>
        </w:rPr>
        <w:t> </w:t>
      </w:r>
      <w:r w:rsidRPr="00546CB3">
        <w:rPr>
          <w:rFonts w:ascii="Times New Roman" w:hAnsi="Times New Roman" w:cs="Times New Roman"/>
          <w:sz w:val="28"/>
          <w:szCs w:val="28"/>
        </w:rPr>
        <w:t>руб.;</w:t>
      </w:r>
    </w:p>
    <w:p w14:paraId="1204F4E4" w14:textId="77777777" w:rsidR="008768A6" w:rsidRPr="00546CB3" w:rsidRDefault="008768A6" w:rsidP="00FD6498">
      <w:pPr>
        <w:pStyle w:val="ConsPlusNormal"/>
        <w:widowControl/>
        <w:numPr>
          <w:ilvl w:val="0"/>
          <w:numId w:val="18"/>
        </w:numPr>
        <w:tabs>
          <w:tab w:val="left" w:pos="1134"/>
        </w:tabs>
        <w:spacing w:before="120" w:line="276" w:lineRule="auto"/>
        <w:ind w:left="0" w:firstLine="709"/>
        <w:jc w:val="both"/>
        <w:rPr>
          <w:rFonts w:ascii="Times New Roman" w:hAnsi="Times New Roman" w:cs="Times New Roman"/>
          <w:sz w:val="28"/>
          <w:szCs w:val="28"/>
        </w:rPr>
      </w:pPr>
      <w:r w:rsidRPr="00546CB3">
        <w:rPr>
          <w:rFonts w:ascii="Times New Roman" w:hAnsi="Times New Roman" w:cs="Times New Roman"/>
          <w:sz w:val="28"/>
          <w:szCs w:val="28"/>
        </w:rPr>
        <w:t xml:space="preserve">дефицит областного бюджета на </w:t>
      </w:r>
      <w:r w:rsidR="006A50BE" w:rsidRPr="00546CB3">
        <w:rPr>
          <w:rFonts w:ascii="Times New Roman" w:hAnsi="Times New Roman" w:cs="Times New Roman"/>
          <w:sz w:val="28"/>
          <w:szCs w:val="28"/>
        </w:rPr>
        <w:t>2023</w:t>
      </w:r>
      <w:r w:rsidRPr="00546CB3">
        <w:rPr>
          <w:rFonts w:ascii="Times New Roman" w:hAnsi="Times New Roman" w:cs="Times New Roman"/>
          <w:sz w:val="28"/>
          <w:szCs w:val="28"/>
        </w:rPr>
        <w:t xml:space="preserve"> год в сумме </w:t>
      </w:r>
      <w:r w:rsidR="005A72D7" w:rsidRPr="00546CB3">
        <w:rPr>
          <w:rFonts w:ascii="Times New Roman" w:hAnsi="Times New Roman" w:cs="Times New Roman"/>
          <w:sz w:val="28"/>
          <w:szCs w:val="28"/>
        </w:rPr>
        <w:t>7</w:t>
      </w:r>
      <w:r w:rsidR="007C479E" w:rsidRPr="00546CB3">
        <w:rPr>
          <w:rFonts w:ascii="Times New Roman" w:hAnsi="Times New Roman" w:cs="Times New Roman"/>
          <w:color w:val="000000" w:themeColor="text1"/>
          <w:sz w:val="28"/>
          <w:szCs w:val="28"/>
        </w:rPr>
        <w:t> </w:t>
      </w:r>
      <w:r w:rsidR="005A72D7" w:rsidRPr="00546CB3">
        <w:rPr>
          <w:rFonts w:ascii="Times New Roman" w:hAnsi="Times New Roman" w:cs="Times New Roman"/>
          <w:color w:val="000000" w:themeColor="text1"/>
          <w:sz w:val="28"/>
          <w:szCs w:val="28"/>
        </w:rPr>
        <w:t>060 895,9</w:t>
      </w:r>
      <w:r w:rsidR="007C479E" w:rsidRPr="00546CB3">
        <w:rPr>
          <w:rFonts w:ascii="Times New Roman" w:hAnsi="Times New Roman" w:cs="Times New Roman"/>
          <w:color w:val="000000" w:themeColor="text1"/>
          <w:sz w:val="28"/>
          <w:szCs w:val="28"/>
        </w:rPr>
        <w:t> </w:t>
      </w:r>
      <w:r w:rsidRPr="00546CB3">
        <w:rPr>
          <w:rFonts w:ascii="Times New Roman" w:hAnsi="Times New Roman" w:cs="Times New Roman"/>
          <w:sz w:val="28"/>
          <w:szCs w:val="28"/>
        </w:rPr>
        <w:t>тыс.</w:t>
      </w:r>
      <w:r w:rsidR="00995F03" w:rsidRPr="00546CB3">
        <w:rPr>
          <w:rFonts w:ascii="Times New Roman" w:hAnsi="Times New Roman" w:cs="Times New Roman"/>
          <w:sz w:val="28"/>
          <w:szCs w:val="28"/>
        </w:rPr>
        <w:t> </w:t>
      </w:r>
      <w:r w:rsidR="009926CB" w:rsidRPr="00546CB3">
        <w:rPr>
          <w:rFonts w:ascii="Times New Roman" w:hAnsi="Times New Roman" w:cs="Times New Roman"/>
          <w:sz w:val="28"/>
          <w:szCs w:val="28"/>
        </w:rPr>
        <w:t xml:space="preserve">руб., </w:t>
      </w:r>
      <w:r w:rsidRPr="00546CB3">
        <w:rPr>
          <w:rFonts w:ascii="Times New Roman" w:hAnsi="Times New Roman" w:cs="Times New Roman"/>
          <w:sz w:val="28"/>
          <w:szCs w:val="28"/>
        </w:rPr>
        <w:t xml:space="preserve">на </w:t>
      </w:r>
      <w:r w:rsidR="006A50BE" w:rsidRPr="00546CB3">
        <w:rPr>
          <w:rFonts w:ascii="Times New Roman" w:hAnsi="Times New Roman" w:cs="Times New Roman"/>
          <w:sz w:val="28"/>
          <w:szCs w:val="28"/>
        </w:rPr>
        <w:t>2024</w:t>
      </w:r>
      <w:r w:rsidRPr="00546CB3">
        <w:rPr>
          <w:rFonts w:ascii="Times New Roman" w:hAnsi="Times New Roman" w:cs="Times New Roman"/>
          <w:sz w:val="28"/>
          <w:szCs w:val="28"/>
        </w:rPr>
        <w:t xml:space="preserve"> год в сумме </w:t>
      </w:r>
      <w:r w:rsidR="00BC150D" w:rsidRPr="00546CB3">
        <w:rPr>
          <w:rFonts w:ascii="Times New Roman" w:hAnsi="Times New Roman" w:cs="Times New Roman"/>
          <w:sz w:val="28"/>
          <w:szCs w:val="28"/>
        </w:rPr>
        <w:t>5</w:t>
      </w:r>
      <w:r w:rsidR="007C479E" w:rsidRPr="00546CB3">
        <w:rPr>
          <w:rFonts w:ascii="Times New Roman" w:hAnsi="Times New Roman" w:cs="Times New Roman"/>
          <w:color w:val="000000" w:themeColor="text1"/>
          <w:sz w:val="28"/>
          <w:szCs w:val="28"/>
        </w:rPr>
        <w:t> </w:t>
      </w:r>
      <w:r w:rsidR="005A72D7" w:rsidRPr="00546CB3">
        <w:rPr>
          <w:rFonts w:ascii="Times New Roman" w:hAnsi="Times New Roman" w:cs="Times New Roman"/>
          <w:color w:val="000000" w:themeColor="text1"/>
          <w:sz w:val="28"/>
          <w:szCs w:val="28"/>
        </w:rPr>
        <w:t>894 260,1</w:t>
      </w:r>
      <w:r w:rsidR="00990C95" w:rsidRPr="00546CB3">
        <w:rPr>
          <w:rFonts w:ascii="Times New Roman" w:hAnsi="Times New Roman" w:cs="Times New Roman"/>
          <w:color w:val="000000" w:themeColor="text1"/>
          <w:sz w:val="28"/>
          <w:szCs w:val="28"/>
        </w:rPr>
        <w:t> </w:t>
      </w:r>
      <w:r w:rsidRPr="00546CB3">
        <w:rPr>
          <w:rFonts w:ascii="Times New Roman" w:hAnsi="Times New Roman" w:cs="Times New Roman"/>
          <w:sz w:val="28"/>
          <w:szCs w:val="28"/>
        </w:rPr>
        <w:t>тыс. руб.</w:t>
      </w:r>
    </w:p>
    <w:p w14:paraId="63339AF4" w14:textId="494E133F" w:rsidR="008768A6" w:rsidRPr="00546CB3" w:rsidRDefault="008768A6" w:rsidP="00FD6498">
      <w:pPr>
        <w:pStyle w:val="ConsPlusNormal"/>
        <w:widowControl/>
        <w:numPr>
          <w:ilvl w:val="0"/>
          <w:numId w:val="16"/>
        </w:numPr>
        <w:tabs>
          <w:tab w:val="left" w:pos="1134"/>
        </w:tabs>
        <w:spacing w:before="240" w:line="276" w:lineRule="auto"/>
        <w:ind w:left="0" w:firstLine="709"/>
        <w:jc w:val="both"/>
        <w:rPr>
          <w:rFonts w:ascii="Times New Roman" w:hAnsi="Times New Roman" w:cs="Times New Roman"/>
          <w:sz w:val="28"/>
          <w:szCs w:val="28"/>
        </w:rPr>
      </w:pPr>
      <w:r w:rsidRPr="00546CB3">
        <w:rPr>
          <w:rFonts w:ascii="Times New Roman" w:hAnsi="Times New Roman" w:cs="Times New Roman"/>
          <w:sz w:val="28"/>
          <w:szCs w:val="28"/>
        </w:rPr>
        <w:lastRenderedPageBreak/>
        <w:t>Утвердить объем межбюджетных трансфертов, получаемых из</w:t>
      </w:r>
      <w:r w:rsidR="00752EED" w:rsidRPr="00546CB3">
        <w:rPr>
          <w:rFonts w:ascii="Times New Roman" w:hAnsi="Times New Roman" w:cs="Times New Roman"/>
          <w:sz w:val="28"/>
          <w:szCs w:val="28"/>
        </w:rPr>
        <w:t> </w:t>
      </w:r>
      <w:r w:rsidRPr="00546CB3">
        <w:rPr>
          <w:rFonts w:ascii="Times New Roman" w:hAnsi="Times New Roman" w:cs="Times New Roman"/>
          <w:sz w:val="28"/>
          <w:szCs w:val="28"/>
        </w:rPr>
        <w:t xml:space="preserve">других бюджетов бюджетной системы Российской Федерации, в </w:t>
      </w:r>
      <w:r w:rsidR="006A50BE" w:rsidRPr="00546CB3">
        <w:rPr>
          <w:rFonts w:ascii="Times New Roman" w:hAnsi="Times New Roman" w:cs="Times New Roman"/>
          <w:sz w:val="28"/>
          <w:szCs w:val="28"/>
        </w:rPr>
        <w:t>2022</w:t>
      </w:r>
      <w:r w:rsidRPr="00546CB3">
        <w:rPr>
          <w:rFonts w:ascii="Times New Roman" w:hAnsi="Times New Roman" w:cs="Times New Roman"/>
          <w:sz w:val="28"/>
          <w:szCs w:val="28"/>
        </w:rPr>
        <w:t xml:space="preserve"> году в сумме </w:t>
      </w:r>
      <w:r w:rsidR="00914CF6" w:rsidRPr="00546CB3">
        <w:rPr>
          <w:rFonts w:ascii="Times New Roman" w:hAnsi="Times New Roman" w:cs="Times New Roman"/>
          <w:sz w:val="28"/>
          <w:szCs w:val="28"/>
        </w:rPr>
        <w:t>2</w:t>
      </w:r>
      <w:r w:rsidR="00E56707" w:rsidRPr="00546CB3">
        <w:rPr>
          <w:rFonts w:ascii="Times New Roman" w:hAnsi="Times New Roman" w:cs="Times New Roman"/>
          <w:sz w:val="28"/>
          <w:szCs w:val="28"/>
        </w:rPr>
        <w:t>3</w:t>
      </w:r>
      <w:r w:rsidR="002E4139" w:rsidRPr="00546CB3">
        <w:rPr>
          <w:rFonts w:ascii="Times New Roman" w:hAnsi="Times New Roman" w:cs="Times New Roman"/>
          <w:sz w:val="28"/>
          <w:szCs w:val="28"/>
        </w:rPr>
        <w:t> </w:t>
      </w:r>
      <w:r w:rsidR="00E56707" w:rsidRPr="00546CB3">
        <w:rPr>
          <w:rFonts w:ascii="Times New Roman" w:hAnsi="Times New Roman" w:cs="Times New Roman"/>
          <w:sz w:val="28"/>
          <w:szCs w:val="28"/>
        </w:rPr>
        <w:t>9</w:t>
      </w:r>
      <w:r w:rsidR="00FD6358" w:rsidRPr="00546CB3">
        <w:rPr>
          <w:rFonts w:ascii="Times New Roman" w:hAnsi="Times New Roman" w:cs="Times New Roman"/>
          <w:sz w:val="28"/>
          <w:szCs w:val="28"/>
        </w:rPr>
        <w:t>8</w:t>
      </w:r>
      <w:r w:rsidR="00E56707" w:rsidRPr="00546CB3">
        <w:rPr>
          <w:rFonts w:ascii="Times New Roman" w:hAnsi="Times New Roman" w:cs="Times New Roman"/>
          <w:sz w:val="28"/>
          <w:szCs w:val="28"/>
        </w:rPr>
        <w:t>3</w:t>
      </w:r>
      <w:r w:rsidR="00F273F9" w:rsidRPr="00546CB3">
        <w:rPr>
          <w:rFonts w:ascii="Times New Roman" w:hAnsi="Times New Roman" w:cs="Times New Roman"/>
          <w:sz w:val="28"/>
          <w:szCs w:val="28"/>
        </w:rPr>
        <w:t> </w:t>
      </w:r>
      <w:r w:rsidR="00E56707" w:rsidRPr="00546CB3">
        <w:rPr>
          <w:rFonts w:ascii="Times New Roman" w:hAnsi="Times New Roman" w:cs="Times New Roman"/>
          <w:sz w:val="28"/>
          <w:szCs w:val="28"/>
        </w:rPr>
        <w:t>868</w:t>
      </w:r>
      <w:r w:rsidR="00F273F9" w:rsidRPr="00546CB3">
        <w:rPr>
          <w:rFonts w:ascii="Times New Roman" w:hAnsi="Times New Roman" w:cs="Times New Roman"/>
          <w:sz w:val="28"/>
          <w:szCs w:val="28"/>
        </w:rPr>
        <w:t>,</w:t>
      </w:r>
      <w:r w:rsidR="00E56707" w:rsidRPr="00546CB3">
        <w:rPr>
          <w:rFonts w:ascii="Times New Roman" w:hAnsi="Times New Roman" w:cs="Times New Roman"/>
          <w:sz w:val="28"/>
          <w:szCs w:val="28"/>
        </w:rPr>
        <w:t>9</w:t>
      </w:r>
      <w:r w:rsidR="004E27F8" w:rsidRPr="00546CB3">
        <w:rPr>
          <w:rFonts w:ascii="Times New Roman" w:hAnsi="Times New Roman" w:cs="Times New Roman"/>
          <w:sz w:val="28"/>
          <w:szCs w:val="28"/>
        </w:rPr>
        <w:t xml:space="preserve"> </w:t>
      </w:r>
      <w:r w:rsidRPr="00546CB3">
        <w:rPr>
          <w:rFonts w:ascii="Times New Roman" w:hAnsi="Times New Roman" w:cs="Times New Roman"/>
          <w:sz w:val="28"/>
          <w:szCs w:val="28"/>
        </w:rPr>
        <w:t>тыс.</w:t>
      </w:r>
      <w:r w:rsidR="008B792B" w:rsidRPr="00546CB3">
        <w:rPr>
          <w:rFonts w:ascii="Times New Roman" w:hAnsi="Times New Roman" w:cs="Times New Roman"/>
          <w:sz w:val="28"/>
          <w:szCs w:val="28"/>
        </w:rPr>
        <w:t> </w:t>
      </w:r>
      <w:r w:rsidRPr="00546CB3">
        <w:rPr>
          <w:rFonts w:ascii="Times New Roman" w:hAnsi="Times New Roman" w:cs="Times New Roman"/>
          <w:sz w:val="28"/>
          <w:szCs w:val="28"/>
        </w:rPr>
        <w:t xml:space="preserve">руб., в </w:t>
      </w:r>
      <w:r w:rsidR="006A50BE" w:rsidRPr="00546CB3">
        <w:rPr>
          <w:rFonts w:ascii="Times New Roman" w:hAnsi="Times New Roman" w:cs="Times New Roman"/>
          <w:sz w:val="28"/>
          <w:szCs w:val="28"/>
        </w:rPr>
        <w:t>2023</w:t>
      </w:r>
      <w:r w:rsidRPr="00546CB3">
        <w:rPr>
          <w:rFonts w:ascii="Times New Roman" w:hAnsi="Times New Roman" w:cs="Times New Roman"/>
          <w:sz w:val="28"/>
          <w:szCs w:val="28"/>
        </w:rPr>
        <w:t xml:space="preserve"> году в сумме </w:t>
      </w:r>
      <w:r w:rsidR="00E56707" w:rsidRPr="00546CB3">
        <w:rPr>
          <w:rFonts w:ascii="Times New Roman" w:hAnsi="Times New Roman" w:cs="Times New Roman"/>
          <w:sz w:val="28"/>
          <w:szCs w:val="28"/>
        </w:rPr>
        <w:t>21</w:t>
      </w:r>
      <w:r w:rsidR="00914CF6" w:rsidRPr="00546CB3">
        <w:rPr>
          <w:rFonts w:ascii="Times New Roman" w:hAnsi="Times New Roman" w:cs="Times New Roman"/>
          <w:sz w:val="28"/>
          <w:szCs w:val="28"/>
        </w:rPr>
        <w:t> </w:t>
      </w:r>
      <w:r w:rsidR="00E56707" w:rsidRPr="00546CB3">
        <w:rPr>
          <w:rFonts w:ascii="Times New Roman" w:hAnsi="Times New Roman" w:cs="Times New Roman"/>
          <w:sz w:val="28"/>
          <w:szCs w:val="28"/>
        </w:rPr>
        <w:t>639 779,5</w:t>
      </w:r>
      <w:r w:rsidR="00914CF6" w:rsidRPr="00546CB3">
        <w:rPr>
          <w:rFonts w:ascii="Times New Roman" w:hAnsi="Times New Roman" w:cs="Times New Roman"/>
          <w:sz w:val="28"/>
          <w:szCs w:val="28"/>
        </w:rPr>
        <w:t xml:space="preserve"> </w:t>
      </w:r>
      <w:r w:rsidRPr="00546CB3">
        <w:rPr>
          <w:rFonts w:ascii="Times New Roman" w:hAnsi="Times New Roman" w:cs="Times New Roman"/>
          <w:sz w:val="28"/>
          <w:szCs w:val="28"/>
        </w:rPr>
        <w:t>тыс.</w:t>
      </w:r>
      <w:r w:rsidR="008B792B" w:rsidRPr="00546CB3">
        <w:rPr>
          <w:rFonts w:ascii="Times New Roman" w:hAnsi="Times New Roman" w:cs="Times New Roman"/>
          <w:sz w:val="28"/>
          <w:szCs w:val="28"/>
        </w:rPr>
        <w:t> </w:t>
      </w:r>
      <w:r w:rsidRPr="00546CB3">
        <w:rPr>
          <w:rFonts w:ascii="Times New Roman" w:hAnsi="Times New Roman" w:cs="Times New Roman"/>
          <w:sz w:val="28"/>
          <w:szCs w:val="28"/>
        </w:rPr>
        <w:t>руб., в</w:t>
      </w:r>
      <w:r w:rsidR="00752EED" w:rsidRPr="00546CB3">
        <w:rPr>
          <w:rFonts w:ascii="Times New Roman" w:hAnsi="Times New Roman" w:cs="Times New Roman"/>
          <w:sz w:val="28"/>
          <w:szCs w:val="28"/>
        </w:rPr>
        <w:t> </w:t>
      </w:r>
      <w:r w:rsidR="006A50BE" w:rsidRPr="00546CB3">
        <w:rPr>
          <w:rFonts w:ascii="Times New Roman" w:hAnsi="Times New Roman" w:cs="Times New Roman"/>
          <w:sz w:val="28"/>
          <w:szCs w:val="28"/>
        </w:rPr>
        <w:t>2024</w:t>
      </w:r>
      <w:r w:rsidRPr="00546CB3">
        <w:rPr>
          <w:rFonts w:ascii="Times New Roman" w:hAnsi="Times New Roman" w:cs="Times New Roman"/>
          <w:sz w:val="28"/>
          <w:szCs w:val="28"/>
        </w:rPr>
        <w:t xml:space="preserve"> году в сумме </w:t>
      </w:r>
      <w:r w:rsidR="00F273F9" w:rsidRPr="00546CB3">
        <w:rPr>
          <w:rFonts w:ascii="Times New Roman" w:hAnsi="Times New Roman" w:cs="Times New Roman"/>
          <w:sz w:val="28"/>
          <w:szCs w:val="28"/>
        </w:rPr>
        <w:t>2</w:t>
      </w:r>
      <w:r w:rsidR="00E56707" w:rsidRPr="00546CB3">
        <w:rPr>
          <w:rFonts w:ascii="Times New Roman" w:hAnsi="Times New Roman" w:cs="Times New Roman"/>
          <w:sz w:val="28"/>
          <w:szCs w:val="28"/>
        </w:rPr>
        <w:t>5</w:t>
      </w:r>
      <w:r w:rsidR="00914CF6" w:rsidRPr="00546CB3">
        <w:rPr>
          <w:rFonts w:ascii="Times New Roman" w:hAnsi="Times New Roman" w:cs="Times New Roman"/>
          <w:sz w:val="28"/>
          <w:szCs w:val="28"/>
        </w:rPr>
        <w:t> </w:t>
      </w:r>
      <w:r w:rsidR="00E56707" w:rsidRPr="00546CB3">
        <w:rPr>
          <w:rFonts w:ascii="Times New Roman" w:hAnsi="Times New Roman" w:cs="Times New Roman"/>
          <w:sz w:val="28"/>
          <w:szCs w:val="28"/>
        </w:rPr>
        <w:t>357 615,9</w:t>
      </w:r>
      <w:r w:rsidR="00050057" w:rsidRPr="00546CB3">
        <w:rPr>
          <w:rFonts w:ascii="Times New Roman" w:hAnsi="Times New Roman" w:cs="Times New Roman"/>
          <w:sz w:val="28"/>
          <w:szCs w:val="28"/>
        </w:rPr>
        <w:t xml:space="preserve"> </w:t>
      </w:r>
      <w:r w:rsidRPr="00546CB3">
        <w:rPr>
          <w:rFonts w:ascii="Times New Roman" w:hAnsi="Times New Roman" w:cs="Times New Roman"/>
          <w:sz w:val="28"/>
          <w:szCs w:val="28"/>
        </w:rPr>
        <w:t>тыс.</w:t>
      </w:r>
      <w:r w:rsidR="008B792B" w:rsidRPr="00546CB3">
        <w:rPr>
          <w:rFonts w:ascii="Times New Roman" w:hAnsi="Times New Roman" w:cs="Times New Roman"/>
          <w:sz w:val="28"/>
          <w:szCs w:val="28"/>
        </w:rPr>
        <w:t> </w:t>
      </w:r>
      <w:r w:rsidRPr="00546CB3">
        <w:rPr>
          <w:rFonts w:ascii="Times New Roman" w:hAnsi="Times New Roman" w:cs="Times New Roman"/>
          <w:sz w:val="28"/>
          <w:szCs w:val="28"/>
        </w:rPr>
        <w:t>руб.</w:t>
      </w:r>
    </w:p>
    <w:p w14:paraId="4DCC7176" w14:textId="416A3F06" w:rsidR="00FA048B" w:rsidRPr="00546CB3" w:rsidRDefault="008768A6" w:rsidP="00FD6498">
      <w:pPr>
        <w:pStyle w:val="ConsPlusNormal"/>
        <w:widowControl/>
        <w:numPr>
          <w:ilvl w:val="0"/>
          <w:numId w:val="16"/>
        </w:numPr>
        <w:tabs>
          <w:tab w:val="left" w:pos="1134"/>
        </w:tabs>
        <w:spacing w:before="240" w:line="276" w:lineRule="auto"/>
        <w:ind w:left="0" w:firstLine="709"/>
        <w:jc w:val="both"/>
        <w:rPr>
          <w:rFonts w:ascii="Times New Roman" w:hAnsi="Times New Roman" w:cs="Times New Roman"/>
          <w:sz w:val="28"/>
          <w:szCs w:val="28"/>
        </w:rPr>
      </w:pPr>
      <w:r w:rsidRPr="00546CB3">
        <w:rPr>
          <w:rFonts w:ascii="Times New Roman" w:hAnsi="Times New Roman" w:cs="Times New Roman"/>
          <w:sz w:val="28"/>
          <w:szCs w:val="28"/>
        </w:rPr>
        <w:t xml:space="preserve">Утвердить объем межбюджетных трансфертов, предоставляемых другим бюджетам бюджетной системы Российской Федерации, в </w:t>
      </w:r>
      <w:r w:rsidR="006A50BE" w:rsidRPr="00546CB3">
        <w:rPr>
          <w:rFonts w:ascii="Times New Roman" w:hAnsi="Times New Roman" w:cs="Times New Roman"/>
          <w:sz w:val="28"/>
          <w:szCs w:val="28"/>
        </w:rPr>
        <w:t>2022</w:t>
      </w:r>
      <w:r w:rsidRPr="00546CB3">
        <w:rPr>
          <w:rFonts w:ascii="Times New Roman" w:hAnsi="Times New Roman" w:cs="Times New Roman"/>
          <w:sz w:val="28"/>
          <w:szCs w:val="28"/>
        </w:rPr>
        <w:t xml:space="preserve"> году в</w:t>
      </w:r>
      <w:r w:rsidR="00752EED" w:rsidRPr="00546CB3">
        <w:rPr>
          <w:rFonts w:ascii="Times New Roman" w:hAnsi="Times New Roman" w:cs="Times New Roman"/>
          <w:sz w:val="28"/>
          <w:szCs w:val="28"/>
        </w:rPr>
        <w:t> </w:t>
      </w:r>
      <w:r w:rsidRPr="00546CB3">
        <w:rPr>
          <w:rFonts w:ascii="Times New Roman" w:hAnsi="Times New Roman" w:cs="Times New Roman"/>
          <w:sz w:val="28"/>
          <w:szCs w:val="28"/>
        </w:rPr>
        <w:t xml:space="preserve">сумме </w:t>
      </w:r>
      <w:r w:rsidR="00FA048B" w:rsidRPr="00546CB3">
        <w:rPr>
          <w:rFonts w:ascii="Times New Roman" w:hAnsi="Times New Roman" w:cs="Times New Roman"/>
          <w:sz w:val="28"/>
          <w:szCs w:val="28"/>
        </w:rPr>
        <w:t>21 </w:t>
      </w:r>
      <w:r w:rsidR="009D63F0" w:rsidRPr="00546CB3">
        <w:rPr>
          <w:rFonts w:ascii="Times New Roman" w:hAnsi="Times New Roman" w:cs="Times New Roman"/>
          <w:sz w:val="28"/>
          <w:szCs w:val="28"/>
        </w:rPr>
        <w:t>492 290,1</w:t>
      </w:r>
      <w:r w:rsidR="00FA048B" w:rsidRPr="00546CB3">
        <w:rPr>
          <w:rFonts w:ascii="Times New Roman" w:hAnsi="Times New Roman" w:cs="Times New Roman"/>
          <w:sz w:val="28"/>
          <w:szCs w:val="28"/>
        </w:rPr>
        <w:t xml:space="preserve"> </w:t>
      </w:r>
      <w:r w:rsidRPr="00546CB3">
        <w:rPr>
          <w:rFonts w:ascii="Times New Roman" w:hAnsi="Times New Roman" w:cs="Times New Roman"/>
          <w:sz w:val="28"/>
          <w:szCs w:val="28"/>
        </w:rPr>
        <w:t>тыс.</w:t>
      </w:r>
      <w:r w:rsidR="008B792B" w:rsidRPr="00546CB3">
        <w:rPr>
          <w:rFonts w:ascii="Times New Roman" w:hAnsi="Times New Roman" w:cs="Times New Roman"/>
          <w:sz w:val="28"/>
          <w:szCs w:val="28"/>
        </w:rPr>
        <w:t> </w:t>
      </w:r>
      <w:r w:rsidRPr="00546CB3">
        <w:rPr>
          <w:rFonts w:ascii="Times New Roman" w:hAnsi="Times New Roman" w:cs="Times New Roman"/>
          <w:sz w:val="28"/>
          <w:szCs w:val="28"/>
        </w:rPr>
        <w:t xml:space="preserve">руб., в </w:t>
      </w:r>
      <w:r w:rsidR="006A50BE" w:rsidRPr="00546CB3">
        <w:rPr>
          <w:rFonts w:ascii="Times New Roman" w:hAnsi="Times New Roman" w:cs="Times New Roman"/>
          <w:sz w:val="28"/>
          <w:szCs w:val="28"/>
        </w:rPr>
        <w:t>2023</w:t>
      </w:r>
      <w:r w:rsidRPr="00546CB3">
        <w:rPr>
          <w:rFonts w:ascii="Times New Roman" w:hAnsi="Times New Roman" w:cs="Times New Roman"/>
          <w:sz w:val="28"/>
          <w:szCs w:val="28"/>
        </w:rPr>
        <w:t xml:space="preserve"> году в сумме </w:t>
      </w:r>
      <w:r w:rsidR="00FA048B" w:rsidRPr="00546CB3">
        <w:rPr>
          <w:rFonts w:ascii="Times New Roman" w:hAnsi="Times New Roman" w:cs="Times New Roman"/>
          <w:sz w:val="28"/>
          <w:szCs w:val="28"/>
        </w:rPr>
        <w:t>20</w:t>
      </w:r>
      <w:r w:rsidR="009F42BA" w:rsidRPr="00546CB3">
        <w:rPr>
          <w:rFonts w:ascii="Times New Roman" w:hAnsi="Times New Roman" w:cs="Times New Roman"/>
          <w:sz w:val="28"/>
          <w:szCs w:val="28"/>
        </w:rPr>
        <w:t> </w:t>
      </w:r>
      <w:r w:rsidR="00256E0E" w:rsidRPr="00546CB3">
        <w:rPr>
          <w:rFonts w:ascii="Times New Roman" w:hAnsi="Times New Roman" w:cs="Times New Roman"/>
          <w:sz w:val="28"/>
          <w:szCs w:val="28"/>
        </w:rPr>
        <w:t>520 177,3</w:t>
      </w:r>
      <w:r w:rsidR="00FA048B" w:rsidRPr="00546CB3">
        <w:rPr>
          <w:rFonts w:ascii="Times New Roman" w:hAnsi="Times New Roman" w:cs="Times New Roman"/>
          <w:sz w:val="28"/>
          <w:szCs w:val="28"/>
        </w:rPr>
        <w:t xml:space="preserve"> </w:t>
      </w:r>
      <w:r w:rsidRPr="00546CB3">
        <w:rPr>
          <w:rFonts w:ascii="Times New Roman" w:hAnsi="Times New Roman" w:cs="Times New Roman"/>
          <w:sz w:val="28"/>
          <w:szCs w:val="28"/>
        </w:rPr>
        <w:t>тыс.</w:t>
      </w:r>
      <w:r w:rsidR="008B792B" w:rsidRPr="00546CB3">
        <w:rPr>
          <w:rFonts w:ascii="Times New Roman" w:hAnsi="Times New Roman" w:cs="Times New Roman"/>
          <w:sz w:val="28"/>
          <w:szCs w:val="28"/>
        </w:rPr>
        <w:t> </w:t>
      </w:r>
      <w:r w:rsidRPr="00546CB3">
        <w:rPr>
          <w:rFonts w:ascii="Times New Roman" w:hAnsi="Times New Roman" w:cs="Times New Roman"/>
          <w:sz w:val="28"/>
          <w:szCs w:val="28"/>
        </w:rPr>
        <w:t>руб., в</w:t>
      </w:r>
      <w:r w:rsidR="00752EED" w:rsidRPr="00546CB3">
        <w:rPr>
          <w:rFonts w:ascii="Times New Roman" w:hAnsi="Times New Roman" w:cs="Times New Roman"/>
          <w:sz w:val="28"/>
          <w:szCs w:val="28"/>
        </w:rPr>
        <w:t> </w:t>
      </w:r>
      <w:r w:rsidR="006A50BE" w:rsidRPr="00546CB3">
        <w:rPr>
          <w:rFonts w:ascii="Times New Roman" w:hAnsi="Times New Roman" w:cs="Times New Roman"/>
          <w:sz w:val="28"/>
          <w:szCs w:val="28"/>
        </w:rPr>
        <w:t>2024</w:t>
      </w:r>
      <w:r w:rsidR="00E41726" w:rsidRPr="00546CB3">
        <w:rPr>
          <w:rFonts w:ascii="Times New Roman" w:hAnsi="Times New Roman" w:cs="Times New Roman"/>
          <w:sz w:val="28"/>
          <w:szCs w:val="28"/>
        </w:rPr>
        <w:t> </w:t>
      </w:r>
      <w:r w:rsidRPr="00546CB3">
        <w:rPr>
          <w:rFonts w:ascii="Times New Roman" w:hAnsi="Times New Roman" w:cs="Times New Roman"/>
          <w:sz w:val="28"/>
          <w:szCs w:val="28"/>
        </w:rPr>
        <w:t xml:space="preserve">году в сумме </w:t>
      </w:r>
      <w:r w:rsidR="00FA048B" w:rsidRPr="00546CB3">
        <w:rPr>
          <w:rFonts w:ascii="Times New Roman" w:hAnsi="Times New Roman" w:cs="Times New Roman"/>
          <w:sz w:val="28"/>
          <w:szCs w:val="28"/>
        </w:rPr>
        <w:t>20 </w:t>
      </w:r>
      <w:r w:rsidR="00256E0E" w:rsidRPr="00546CB3">
        <w:rPr>
          <w:rFonts w:ascii="Times New Roman" w:hAnsi="Times New Roman" w:cs="Times New Roman"/>
          <w:sz w:val="28"/>
          <w:szCs w:val="28"/>
        </w:rPr>
        <w:t>599 435,5</w:t>
      </w:r>
      <w:r w:rsidR="00FA048B" w:rsidRPr="00546CB3">
        <w:rPr>
          <w:rFonts w:ascii="Times New Roman" w:hAnsi="Times New Roman" w:cs="Times New Roman"/>
          <w:sz w:val="28"/>
          <w:szCs w:val="28"/>
        </w:rPr>
        <w:t xml:space="preserve"> </w:t>
      </w:r>
      <w:r w:rsidRPr="00546CB3">
        <w:rPr>
          <w:rFonts w:ascii="Times New Roman" w:hAnsi="Times New Roman" w:cs="Times New Roman"/>
          <w:sz w:val="28"/>
          <w:szCs w:val="28"/>
        </w:rPr>
        <w:t>тыс.</w:t>
      </w:r>
      <w:r w:rsidR="008B792B" w:rsidRPr="00546CB3">
        <w:rPr>
          <w:rFonts w:ascii="Times New Roman" w:hAnsi="Times New Roman" w:cs="Times New Roman"/>
          <w:sz w:val="28"/>
          <w:szCs w:val="28"/>
        </w:rPr>
        <w:t> </w:t>
      </w:r>
      <w:r w:rsidRPr="00546CB3">
        <w:rPr>
          <w:rFonts w:ascii="Times New Roman" w:hAnsi="Times New Roman" w:cs="Times New Roman"/>
          <w:sz w:val="28"/>
          <w:szCs w:val="28"/>
        </w:rPr>
        <w:t>руб.</w:t>
      </w:r>
    </w:p>
    <w:p w14:paraId="37298825" w14:textId="77777777" w:rsidR="00877B56" w:rsidRPr="00546CB3" w:rsidRDefault="008768A6" w:rsidP="00FD6498">
      <w:pPr>
        <w:pStyle w:val="ConsPlusNormal"/>
        <w:widowControl/>
        <w:numPr>
          <w:ilvl w:val="0"/>
          <w:numId w:val="16"/>
        </w:numPr>
        <w:tabs>
          <w:tab w:val="left" w:pos="1134"/>
        </w:tabs>
        <w:spacing w:before="240" w:line="276" w:lineRule="auto"/>
        <w:ind w:left="0" w:firstLine="709"/>
        <w:jc w:val="both"/>
        <w:rPr>
          <w:rFonts w:ascii="Times New Roman" w:hAnsi="Times New Roman" w:cs="Times New Roman"/>
          <w:sz w:val="28"/>
          <w:szCs w:val="28"/>
        </w:rPr>
      </w:pPr>
      <w:r w:rsidRPr="00546CB3">
        <w:rPr>
          <w:rFonts w:ascii="Times New Roman" w:hAnsi="Times New Roman" w:cs="Times New Roman"/>
          <w:sz w:val="28"/>
          <w:szCs w:val="28"/>
        </w:rPr>
        <w:t xml:space="preserve">Утвердить источники финансирования дефицита областного бюджета на </w:t>
      </w:r>
      <w:r w:rsidR="006A50BE" w:rsidRPr="00546CB3">
        <w:rPr>
          <w:rFonts w:ascii="Times New Roman" w:hAnsi="Times New Roman" w:cs="Times New Roman"/>
          <w:sz w:val="28"/>
          <w:szCs w:val="28"/>
        </w:rPr>
        <w:t>2022</w:t>
      </w:r>
      <w:r w:rsidRPr="00546CB3">
        <w:rPr>
          <w:rFonts w:ascii="Times New Roman" w:hAnsi="Times New Roman" w:cs="Times New Roman"/>
          <w:sz w:val="28"/>
          <w:szCs w:val="28"/>
        </w:rPr>
        <w:t xml:space="preserve"> год и на плановый период </w:t>
      </w:r>
      <w:r w:rsidR="006A50BE" w:rsidRPr="00546CB3">
        <w:rPr>
          <w:rFonts w:ascii="Times New Roman" w:hAnsi="Times New Roman" w:cs="Times New Roman"/>
          <w:sz w:val="28"/>
          <w:szCs w:val="28"/>
        </w:rPr>
        <w:t>2023</w:t>
      </w:r>
      <w:r w:rsidRPr="00546CB3">
        <w:rPr>
          <w:rFonts w:ascii="Times New Roman" w:hAnsi="Times New Roman" w:cs="Times New Roman"/>
          <w:sz w:val="28"/>
          <w:szCs w:val="28"/>
        </w:rPr>
        <w:t xml:space="preserve"> и </w:t>
      </w:r>
      <w:r w:rsidR="006A50BE" w:rsidRPr="00546CB3">
        <w:rPr>
          <w:rFonts w:ascii="Times New Roman" w:hAnsi="Times New Roman" w:cs="Times New Roman"/>
          <w:sz w:val="28"/>
          <w:szCs w:val="28"/>
        </w:rPr>
        <w:t>2024</w:t>
      </w:r>
      <w:r w:rsidRPr="00546CB3">
        <w:rPr>
          <w:rFonts w:ascii="Times New Roman" w:hAnsi="Times New Roman" w:cs="Times New Roman"/>
          <w:sz w:val="28"/>
          <w:szCs w:val="28"/>
        </w:rPr>
        <w:t xml:space="preserve"> годов согласно приложению 1 </w:t>
      </w:r>
      <w:r w:rsidR="00B5696B" w:rsidRPr="00546CB3">
        <w:rPr>
          <w:rFonts w:ascii="Times New Roman" w:hAnsi="Times New Roman" w:cs="Times New Roman"/>
          <w:sz w:val="28"/>
          <w:szCs w:val="28"/>
        </w:rPr>
        <w:t>к настоящему закону</w:t>
      </w:r>
      <w:r w:rsidRPr="00546CB3">
        <w:rPr>
          <w:rFonts w:ascii="Times New Roman" w:hAnsi="Times New Roman" w:cs="Times New Roman"/>
          <w:sz w:val="28"/>
          <w:szCs w:val="28"/>
        </w:rPr>
        <w:t>.</w:t>
      </w:r>
    </w:p>
    <w:p w14:paraId="4F58C9D5" w14:textId="77777777" w:rsidR="006502E9" w:rsidRPr="00546CB3" w:rsidRDefault="006502E9" w:rsidP="001437FD">
      <w:pPr>
        <w:pStyle w:val="ConsPlusNormal"/>
        <w:widowControl/>
        <w:spacing w:line="276" w:lineRule="auto"/>
        <w:jc w:val="both"/>
        <w:rPr>
          <w:rFonts w:ascii="Times New Roman" w:hAnsi="Times New Roman" w:cs="Times New Roman"/>
          <w:sz w:val="28"/>
          <w:szCs w:val="28"/>
        </w:rPr>
      </w:pPr>
    </w:p>
    <w:p w14:paraId="1C43DAC8" w14:textId="77777777" w:rsidR="00877B56" w:rsidRPr="00546CB3" w:rsidRDefault="00877B56" w:rsidP="001437FD">
      <w:pPr>
        <w:pStyle w:val="a8"/>
        <w:widowControl/>
        <w:spacing w:line="276" w:lineRule="auto"/>
        <w:ind w:left="0" w:firstLine="720"/>
        <w:outlineLvl w:val="0"/>
        <w:rPr>
          <w:rStyle w:val="a7"/>
          <w:rFonts w:ascii="Times New Roman" w:hAnsi="Times New Roman" w:cs="Times New Roman"/>
          <w:color w:val="auto"/>
          <w:sz w:val="28"/>
          <w:szCs w:val="28"/>
        </w:rPr>
      </w:pPr>
      <w:bookmarkStart w:id="3" w:name="sub_2"/>
      <w:r w:rsidRPr="00546CB3">
        <w:rPr>
          <w:rStyle w:val="a7"/>
          <w:rFonts w:ascii="Times New Roman" w:hAnsi="Times New Roman" w:cs="Times New Roman"/>
          <w:color w:val="auto"/>
          <w:sz w:val="28"/>
          <w:szCs w:val="28"/>
        </w:rPr>
        <w:t>Статья 2</w:t>
      </w:r>
    </w:p>
    <w:p w14:paraId="722CDB6F" w14:textId="77777777" w:rsidR="00B713F2" w:rsidRPr="00546CB3" w:rsidRDefault="00B713F2" w:rsidP="001437FD">
      <w:pPr>
        <w:widowControl/>
      </w:pPr>
    </w:p>
    <w:bookmarkEnd w:id="3"/>
    <w:p w14:paraId="3DEB14AE" w14:textId="77777777" w:rsidR="008768A6" w:rsidRPr="00546CB3" w:rsidRDefault="008768A6" w:rsidP="001437FD">
      <w:pPr>
        <w:widowControl/>
        <w:adjustRightInd/>
        <w:spacing w:line="276" w:lineRule="auto"/>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В соответствии с пунктом 2 статьи 184.1 Бюджетного кодекса Российской Федерации установить нормативы распределения доходов между областным бюджетом, бюджетом Территориального фонда обязательного медицинского страхования Тверской области и бюджетами муниципальных образований Тверской области (далее соответственно - местные бюджеты, муниципальные образования) на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 и на плановый период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xml:space="preserve"> и </w:t>
      </w:r>
      <w:r w:rsidR="006A50BE" w:rsidRPr="00546CB3">
        <w:rPr>
          <w:rFonts w:ascii="Times New Roman" w:eastAsia="Times New Roman" w:hAnsi="Times New Roman" w:cs="Times New Roman"/>
          <w:sz w:val="28"/>
          <w:szCs w:val="28"/>
        </w:rPr>
        <w:t>2024</w:t>
      </w:r>
      <w:r w:rsidR="009926CB"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годов согласно приложению 2 </w:t>
      </w:r>
      <w:r w:rsidR="00B5696B" w:rsidRPr="00546CB3">
        <w:rPr>
          <w:rFonts w:ascii="Times New Roman" w:eastAsia="Times New Roman" w:hAnsi="Times New Roman" w:cs="Times New Roman"/>
          <w:sz w:val="28"/>
          <w:szCs w:val="28"/>
        </w:rPr>
        <w:t>к настоящему закону</w:t>
      </w:r>
      <w:r w:rsidRPr="00546CB3">
        <w:rPr>
          <w:rFonts w:ascii="Times New Roman" w:eastAsia="Times New Roman" w:hAnsi="Times New Roman" w:cs="Times New Roman"/>
          <w:sz w:val="28"/>
          <w:szCs w:val="28"/>
        </w:rPr>
        <w:t>.</w:t>
      </w:r>
    </w:p>
    <w:p w14:paraId="7E852BA7" w14:textId="77777777" w:rsidR="00877B56" w:rsidRPr="00546CB3" w:rsidRDefault="00877B56" w:rsidP="001437FD">
      <w:pPr>
        <w:widowControl/>
        <w:spacing w:line="276" w:lineRule="auto"/>
        <w:rPr>
          <w:rFonts w:ascii="Times New Roman" w:hAnsi="Times New Roman" w:cs="Times New Roman"/>
          <w:sz w:val="28"/>
          <w:szCs w:val="28"/>
        </w:rPr>
      </w:pPr>
    </w:p>
    <w:p w14:paraId="55E89AB4" w14:textId="77777777" w:rsidR="00877B56" w:rsidRPr="00546CB3" w:rsidRDefault="00877B56" w:rsidP="001437FD">
      <w:pPr>
        <w:pStyle w:val="a8"/>
        <w:widowControl/>
        <w:spacing w:line="276" w:lineRule="auto"/>
        <w:ind w:left="0" w:firstLine="720"/>
        <w:outlineLvl w:val="0"/>
        <w:rPr>
          <w:rFonts w:ascii="Times New Roman" w:hAnsi="Times New Roman" w:cs="Times New Roman"/>
          <w:sz w:val="28"/>
          <w:szCs w:val="28"/>
        </w:rPr>
      </w:pPr>
      <w:bookmarkStart w:id="4" w:name="sub_5"/>
      <w:r w:rsidRPr="00546CB3">
        <w:rPr>
          <w:rStyle w:val="a7"/>
          <w:rFonts w:ascii="Times New Roman" w:hAnsi="Times New Roman" w:cs="Times New Roman"/>
          <w:color w:val="auto"/>
          <w:sz w:val="28"/>
          <w:szCs w:val="28"/>
        </w:rPr>
        <w:t xml:space="preserve">Статья </w:t>
      </w:r>
      <w:r w:rsidR="006070A2" w:rsidRPr="00546CB3">
        <w:rPr>
          <w:rStyle w:val="a7"/>
          <w:rFonts w:ascii="Times New Roman" w:hAnsi="Times New Roman" w:cs="Times New Roman"/>
          <w:color w:val="auto"/>
          <w:sz w:val="28"/>
          <w:szCs w:val="28"/>
        </w:rPr>
        <w:t>3</w:t>
      </w:r>
    </w:p>
    <w:bookmarkEnd w:id="4"/>
    <w:p w14:paraId="5783E11A" w14:textId="77777777" w:rsidR="00877B56" w:rsidRPr="00546CB3" w:rsidRDefault="00877B56" w:rsidP="001437FD">
      <w:pPr>
        <w:widowControl/>
        <w:spacing w:line="276" w:lineRule="auto"/>
        <w:rPr>
          <w:rFonts w:ascii="Times New Roman" w:hAnsi="Times New Roman" w:cs="Times New Roman"/>
          <w:sz w:val="28"/>
          <w:szCs w:val="28"/>
        </w:rPr>
      </w:pPr>
    </w:p>
    <w:p w14:paraId="795F89FE" w14:textId="77777777" w:rsidR="00724F56" w:rsidRPr="00546CB3" w:rsidRDefault="00724F56" w:rsidP="001437FD">
      <w:pPr>
        <w:widowControl/>
        <w:suppressAutoHyphens/>
        <w:spacing w:line="276" w:lineRule="auto"/>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Установить дифференцированные нормативы отчислений в местные бюджеты по доходам от уплаты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на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 и на плановый период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xml:space="preserve"> и </w:t>
      </w:r>
      <w:r w:rsidR="006A50BE" w:rsidRPr="00546CB3">
        <w:rPr>
          <w:rFonts w:ascii="Times New Roman" w:eastAsia="Times New Roman" w:hAnsi="Times New Roman" w:cs="Times New Roman"/>
          <w:sz w:val="28"/>
          <w:szCs w:val="28"/>
        </w:rPr>
        <w:t>2024</w:t>
      </w:r>
      <w:r w:rsidRPr="00546CB3">
        <w:rPr>
          <w:rFonts w:ascii="Times New Roman" w:eastAsia="Times New Roman" w:hAnsi="Times New Roman" w:cs="Times New Roman"/>
          <w:sz w:val="28"/>
          <w:szCs w:val="28"/>
        </w:rPr>
        <w:t> годов согласно приложению </w:t>
      </w:r>
      <w:r w:rsidR="00A00ABF" w:rsidRPr="00546CB3">
        <w:rPr>
          <w:rFonts w:ascii="Times New Roman" w:eastAsia="Times New Roman" w:hAnsi="Times New Roman" w:cs="Times New Roman"/>
          <w:sz w:val="28"/>
          <w:szCs w:val="28"/>
        </w:rPr>
        <w:t>3</w:t>
      </w:r>
      <w:r w:rsidRPr="00546CB3">
        <w:rPr>
          <w:rFonts w:ascii="Times New Roman" w:eastAsia="Times New Roman" w:hAnsi="Times New Roman" w:cs="Times New Roman"/>
          <w:sz w:val="28"/>
          <w:szCs w:val="28"/>
        </w:rPr>
        <w:t xml:space="preserve"> </w:t>
      </w:r>
      <w:r w:rsidR="00B5696B" w:rsidRPr="00546CB3">
        <w:rPr>
          <w:rFonts w:ascii="Times New Roman" w:eastAsia="Times New Roman" w:hAnsi="Times New Roman" w:cs="Times New Roman"/>
          <w:sz w:val="28"/>
          <w:szCs w:val="28"/>
        </w:rPr>
        <w:t>к настоящему закону</w:t>
      </w:r>
      <w:r w:rsidRPr="00546CB3">
        <w:rPr>
          <w:rFonts w:ascii="Times New Roman" w:eastAsia="Times New Roman" w:hAnsi="Times New Roman" w:cs="Times New Roman"/>
          <w:sz w:val="28"/>
          <w:szCs w:val="28"/>
        </w:rPr>
        <w:t>.</w:t>
      </w:r>
    </w:p>
    <w:p w14:paraId="613DD686" w14:textId="77777777" w:rsidR="002F2A26" w:rsidRPr="00546CB3" w:rsidRDefault="002F2A26" w:rsidP="001437FD">
      <w:pPr>
        <w:widowControl/>
        <w:suppressAutoHyphens/>
        <w:spacing w:line="276" w:lineRule="auto"/>
        <w:rPr>
          <w:rFonts w:ascii="Times New Roman" w:eastAsia="Times New Roman" w:hAnsi="Times New Roman" w:cs="Times New Roman"/>
          <w:sz w:val="28"/>
          <w:szCs w:val="28"/>
        </w:rPr>
      </w:pPr>
    </w:p>
    <w:p w14:paraId="1C5BB942" w14:textId="77777777" w:rsidR="002F2A26" w:rsidRPr="00546CB3" w:rsidRDefault="002F2A26" w:rsidP="001437FD">
      <w:pPr>
        <w:pStyle w:val="a8"/>
        <w:widowControl/>
        <w:spacing w:line="276" w:lineRule="auto"/>
        <w:ind w:left="0" w:firstLine="720"/>
        <w:outlineLvl w:val="0"/>
        <w:rPr>
          <w:rStyle w:val="a7"/>
          <w:rFonts w:ascii="Times New Roman" w:hAnsi="Times New Roman" w:cs="Times New Roman"/>
          <w:color w:val="auto"/>
          <w:sz w:val="28"/>
          <w:szCs w:val="28"/>
        </w:rPr>
      </w:pPr>
      <w:r w:rsidRPr="00546CB3">
        <w:rPr>
          <w:rStyle w:val="a7"/>
          <w:rFonts w:ascii="Times New Roman" w:hAnsi="Times New Roman" w:cs="Times New Roman"/>
          <w:color w:val="auto"/>
          <w:sz w:val="28"/>
          <w:szCs w:val="28"/>
        </w:rPr>
        <w:t xml:space="preserve">Статья </w:t>
      </w:r>
      <w:r w:rsidR="006070A2" w:rsidRPr="00546CB3">
        <w:rPr>
          <w:rStyle w:val="a7"/>
          <w:rFonts w:ascii="Times New Roman" w:hAnsi="Times New Roman" w:cs="Times New Roman"/>
          <w:color w:val="auto"/>
          <w:sz w:val="28"/>
          <w:szCs w:val="28"/>
        </w:rPr>
        <w:t>4</w:t>
      </w:r>
      <w:r w:rsidRPr="00546CB3">
        <w:rPr>
          <w:rStyle w:val="a7"/>
          <w:rFonts w:ascii="Times New Roman" w:hAnsi="Times New Roman" w:cs="Times New Roman"/>
          <w:color w:val="auto"/>
          <w:sz w:val="28"/>
          <w:szCs w:val="28"/>
        </w:rPr>
        <w:t xml:space="preserve"> </w:t>
      </w:r>
    </w:p>
    <w:p w14:paraId="05DEE602" w14:textId="77777777" w:rsidR="006502E9" w:rsidRPr="00546CB3" w:rsidRDefault="006502E9" w:rsidP="001437FD">
      <w:pPr>
        <w:widowControl/>
        <w:suppressAutoHyphens/>
        <w:spacing w:line="276" w:lineRule="auto"/>
        <w:rPr>
          <w:rFonts w:ascii="Times New Roman" w:eastAsia="Times New Roman" w:hAnsi="Times New Roman" w:cs="Times New Roman"/>
          <w:sz w:val="28"/>
          <w:szCs w:val="28"/>
        </w:rPr>
      </w:pPr>
    </w:p>
    <w:p w14:paraId="532A83B6" w14:textId="77777777" w:rsidR="009E2099" w:rsidRPr="00546CB3" w:rsidRDefault="009E2099" w:rsidP="001437FD">
      <w:pPr>
        <w:widowControl/>
        <w:spacing w:line="276" w:lineRule="auto"/>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Установить </w:t>
      </w:r>
      <w:r w:rsidRPr="00546CB3">
        <w:rPr>
          <w:rFonts w:ascii="Times New Roman" w:eastAsiaTheme="minorHAnsi" w:hAnsi="Times New Roman" w:cs="Times New Roman"/>
          <w:sz w:val="28"/>
          <w:szCs w:val="28"/>
          <w:lang w:eastAsia="en-US"/>
        </w:rPr>
        <w:t xml:space="preserve">дифференцированные нормативы отчислений в бюджеты муниципальных районов, муниципальных округов, городских округов, городских округов с внутригородским делением от налога, взимаемого в связи с применением упрощенной системы налогообложения, подлежащего зачислению в соответствии с Бюджетным кодексом Российской Федерации и </w:t>
      </w:r>
      <w:r w:rsidRPr="00546CB3">
        <w:rPr>
          <w:rFonts w:ascii="Times New Roman" w:eastAsiaTheme="minorHAnsi" w:hAnsi="Times New Roman" w:cs="Times New Roman"/>
          <w:sz w:val="28"/>
          <w:szCs w:val="28"/>
          <w:lang w:eastAsia="en-US"/>
        </w:rPr>
        <w:lastRenderedPageBreak/>
        <w:t xml:space="preserve">законодательством о налогах и сборах в </w:t>
      </w:r>
      <w:r w:rsidR="00CB7BB0" w:rsidRPr="00546CB3">
        <w:rPr>
          <w:rFonts w:ascii="Times New Roman" w:eastAsiaTheme="minorHAnsi" w:hAnsi="Times New Roman" w:cs="Times New Roman"/>
          <w:sz w:val="28"/>
          <w:szCs w:val="28"/>
          <w:lang w:eastAsia="en-US"/>
        </w:rPr>
        <w:t xml:space="preserve">областной </w:t>
      </w:r>
      <w:r w:rsidR="00591385" w:rsidRPr="00546CB3">
        <w:rPr>
          <w:rFonts w:ascii="Times New Roman" w:eastAsiaTheme="minorHAnsi" w:hAnsi="Times New Roman" w:cs="Times New Roman"/>
          <w:sz w:val="28"/>
          <w:szCs w:val="28"/>
          <w:lang w:eastAsia="en-US"/>
        </w:rPr>
        <w:t>бюджет</w:t>
      </w:r>
      <w:r w:rsidR="00CF24C7" w:rsidRPr="00546CB3">
        <w:rPr>
          <w:rFonts w:ascii="Times New Roman" w:eastAsiaTheme="minorHAnsi" w:hAnsi="Times New Roman" w:cs="Times New Roman"/>
          <w:sz w:val="28"/>
          <w:szCs w:val="28"/>
          <w:lang w:eastAsia="en-US"/>
        </w:rPr>
        <w:t>,</w:t>
      </w:r>
      <w:r w:rsidRPr="00546CB3">
        <w:rPr>
          <w:rFonts w:ascii="Times New Roman" w:eastAsiaTheme="minorHAnsi" w:hAnsi="Times New Roman" w:cs="Times New Roman"/>
          <w:sz w:val="28"/>
          <w:szCs w:val="28"/>
          <w:lang w:eastAsia="en-US"/>
        </w:rPr>
        <w:t xml:space="preserve"> </w:t>
      </w:r>
      <w:r w:rsidRPr="00546CB3">
        <w:rPr>
          <w:rFonts w:ascii="Times New Roman" w:eastAsia="Times New Roman" w:hAnsi="Times New Roman" w:cs="Times New Roman"/>
          <w:sz w:val="28"/>
          <w:szCs w:val="28"/>
        </w:rPr>
        <w:t xml:space="preserve">на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 и на</w:t>
      </w:r>
      <w:r w:rsidR="00CF24C7"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плановый период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xml:space="preserve"> и </w:t>
      </w:r>
      <w:r w:rsidR="006A50BE" w:rsidRPr="00546CB3">
        <w:rPr>
          <w:rFonts w:ascii="Times New Roman" w:eastAsia="Times New Roman" w:hAnsi="Times New Roman" w:cs="Times New Roman"/>
          <w:sz w:val="28"/>
          <w:szCs w:val="28"/>
        </w:rPr>
        <w:t>2024</w:t>
      </w:r>
      <w:r w:rsidRPr="00546CB3">
        <w:rPr>
          <w:rFonts w:ascii="Times New Roman" w:eastAsia="Times New Roman" w:hAnsi="Times New Roman" w:cs="Times New Roman"/>
          <w:sz w:val="28"/>
          <w:szCs w:val="28"/>
        </w:rPr>
        <w:t> годов согласно приложению </w:t>
      </w:r>
      <w:r w:rsidR="00A00ABF" w:rsidRPr="00546CB3">
        <w:rPr>
          <w:rFonts w:ascii="Times New Roman" w:eastAsia="Times New Roman" w:hAnsi="Times New Roman" w:cs="Times New Roman"/>
          <w:sz w:val="28"/>
          <w:szCs w:val="28"/>
        </w:rPr>
        <w:t>4</w:t>
      </w:r>
      <w:r w:rsidRPr="00546CB3">
        <w:rPr>
          <w:rFonts w:ascii="Times New Roman" w:eastAsia="Times New Roman" w:hAnsi="Times New Roman" w:cs="Times New Roman"/>
          <w:sz w:val="28"/>
          <w:szCs w:val="28"/>
        </w:rPr>
        <w:t xml:space="preserve"> к настоящему закону.</w:t>
      </w:r>
    </w:p>
    <w:p w14:paraId="210BC4AC" w14:textId="77777777" w:rsidR="002F2A26" w:rsidRPr="00546CB3" w:rsidRDefault="002F2A26" w:rsidP="001437FD">
      <w:pPr>
        <w:widowControl/>
        <w:suppressAutoHyphens/>
        <w:spacing w:line="276" w:lineRule="auto"/>
        <w:rPr>
          <w:rFonts w:ascii="Times New Roman" w:eastAsia="Times New Roman" w:hAnsi="Times New Roman" w:cs="Times New Roman"/>
          <w:sz w:val="28"/>
          <w:szCs w:val="28"/>
        </w:rPr>
      </w:pPr>
    </w:p>
    <w:p w14:paraId="5B84AF02" w14:textId="77777777" w:rsidR="00877B56" w:rsidRPr="00546CB3" w:rsidRDefault="001D1EDE" w:rsidP="001437FD">
      <w:pPr>
        <w:pStyle w:val="a8"/>
        <w:widowControl/>
        <w:spacing w:line="276" w:lineRule="auto"/>
        <w:ind w:left="0" w:firstLine="720"/>
        <w:outlineLvl w:val="0"/>
        <w:rPr>
          <w:rStyle w:val="a7"/>
          <w:rFonts w:ascii="Times New Roman" w:hAnsi="Times New Roman" w:cs="Times New Roman"/>
          <w:color w:val="auto"/>
          <w:sz w:val="28"/>
          <w:szCs w:val="28"/>
        </w:rPr>
      </w:pPr>
      <w:bookmarkStart w:id="5" w:name="sub_7"/>
      <w:r w:rsidRPr="00546CB3">
        <w:rPr>
          <w:rStyle w:val="a7"/>
          <w:rFonts w:ascii="Times New Roman" w:hAnsi="Times New Roman" w:cs="Times New Roman"/>
          <w:color w:val="auto"/>
          <w:sz w:val="28"/>
          <w:szCs w:val="28"/>
        </w:rPr>
        <w:t xml:space="preserve">Статья </w:t>
      </w:r>
      <w:r w:rsidR="006070A2" w:rsidRPr="00546CB3">
        <w:rPr>
          <w:rStyle w:val="a7"/>
          <w:rFonts w:ascii="Times New Roman" w:hAnsi="Times New Roman" w:cs="Times New Roman"/>
          <w:color w:val="auto"/>
          <w:sz w:val="28"/>
          <w:szCs w:val="28"/>
        </w:rPr>
        <w:t>5</w:t>
      </w:r>
    </w:p>
    <w:p w14:paraId="0C3AC63B" w14:textId="77777777" w:rsidR="006502E9" w:rsidRPr="00546CB3" w:rsidRDefault="006502E9" w:rsidP="001437FD">
      <w:pPr>
        <w:widowControl/>
        <w:rPr>
          <w:rFonts w:ascii="Times New Roman" w:hAnsi="Times New Roman" w:cs="Times New Roman"/>
        </w:rPr>
      </w:pPr>
    </w:p>
    <w:bookmarkEnd w:id="5"/>
    <w:p w14:paraId="45D38B7E" w14:textId="470D8D67" w:rsidR="003635FB" w:rsidRPr="00546CB3" w:rsidRDefault="003635FB" w:rsidP="001437FD">
      <w:pPr>
        <w:widowControl/>
        <w:adjustRightInd/>
        <w:spacing w:line="276" w:lineRule="auto"/>
        <w:rPr>
          <w:rFonts w:ascii="Times New Roman" w:eastAsia="Times New Roman" w:hAnsi="Times New Roman" w:cs="Times New Roman"/>
          <w:i/>
          <w:sz w:val="28"/>
          <w:szCs w:val="28"/>
        </w:rPr>
      </w:pPr>
      <w:r w:rsidRPr="00546CB3">
        <w:rPr>
          <w:rFonts w:ascii="Times New Roman" w:eastAsia="Times New Roman" w:hAnsi="Times New Roman" w:cs="Times New Roman"/>
          <w:sz w:val="28"/>
          <w:szCs w:val="28"/>
        </w:rPr>
        <w:t xml:space="preserve">Учесть в областном бюджете прогнозируемые доходы областного бюджета по группам, подгруппам, статьям, подстатьям и элементам доходов классификации доходов бюджетов Российской Федерации на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 и на</w:t>
      </w:r>
      <w:r w:rsidR="008B792B"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плановый период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xml:space="preserve"> и </w:t>
      </w:r>
      <w:r w:rsidR="006A50BE" w:rsidRPr="00546CB3">
        <w:rPr>
          <w:rFonts w:ascii="Times New Roman" w:eastAsia="Times New Roman" w:hAnsi="Times New Roman" w:cs="Times New Roman"/>
          <w:sz w:val="28"/>
          <w:szCs w:val="28"/>
        </w:rPr>
        <w:t>2024</w:t>
      </w:r>
      <w:r w:rsidRPr="00546CB3">
        <w:rPr>
          <w:rFonts w:ascii="Times New Roman" w:eastAsia="Times New Roman" w:hAnsi="Times New Roman" w:cs="Times New Roman"/>
          <w:sz w:val="28"/>
          <w:szCs w:val="28"/>
        </w:rPr>
        <w:t xml:space="preserve"> годов согласно приложению</w:t>
      </w:r>
      <w:r w:rsidR="00A00ABF" w:rsidRPr="00546CB3">
        <w:rPr>
          <w:rFonts w:ascii="Times New Roman" w:eastAsia="Times New Roman" w:hAnsi="Times New Roman" w:cs="Times New Roman"/>
          <w:sz w:val="28"/>
          <w:szCs w:val="28"/>
        </w:rPr>
        <w:t> 5</w:t>
      </w:r>
      <w:r w:rsidRPr="00546CB3">
        <w:rPr>
          <w:rFonts w:ascii="Times New Roman" w:eastAsia="Times New Roman" w:hAnsi="Times New Roman" w:cs="Times New Roman"/>
          <w:sz w:val="28"/>
          <w:szCs w:val="28"/>
        </w:rPr>
        <w:t xml:space="preserve"> </w:t>
      </w:r>
      <w:r w:rsidR="00B5696B" w:rsidRPr="00546CB3">
        <w:rPr>
          <w:rFonts w:ascii="Times New Roman" w:eastAsia="Times New Roman" w:hAnsi="Times New Roman" w:cs="Times New Roman"/>
          <w:sz w:val="28"/>
          <w:szCs w:val="28"/>
        </w:rPr>
        <w:t>к настоящему закону</w:t>
      </w:r>
      <w:r w:rsidRPr="00546CB3">
        <w:rPr>
          <w:rFonts w:ascii="Times New Roman" w:eastAsia="Times New Roman" w:hAnsi="Times New Roman" w:cs="Times New Roman"/>
          <w:sz w:val="28"/>
          <w:szCs w:val="28"/>
        </w:rPr>
        <w:t>.</w:t>
      </w:r>
    </w:p>
    <w:p w14:paraId="5F9B343E" w14:textId="77777777" w:rsidR="00877B56" w:rsidRPr="00546CB3" w:rsidRDefault="00877B56" w:rsidP="001437FD">
      <w:pPr>
        <w:widowControl/>
        <w:spacing w:line="276" w:lineRule="auto"/>
        <w:rPr>
          <w:rFonts w:ascii="Times New Roman" w:hAnsi="Times New Roman" w:cs="Times New Roman"/>
          <w:sz w:val="28"/>
          <w:szCs w:val="28"/>
        </w:rPr>
      </w:pPr>
    </w:p>
    <w:p w14:paraId="603015B3" w14:textId="77777777" w:rsidR="00877B56" w:rsidRPr="00546CB3" w:rsidRDefault="00877B56" w:rsidP="001437FD">
      <w:pPr>
        <w:pStyle w:val="a8"/>
        <w:widowControl/>
        <w:spacing w:line="276" w:lineRule="auto"/>
        <w:ind w:left="0" w:firstLine="720"/>
        <w:outlineLvl w:val="0"/>
        <w:rPr>
          <w:rFonts w:ascii="Times New Roman" w:hAnsi="Times New Roman" w:cs="Times New Roman"/>
          <w:sz w:val="28"/>
          <w:szCs w:val="28"/>
        </w:rPr>
      </w:pPr>
      <w:bookmarkStart w:id="6" w:name="sub_8"/>
      <w:r w:rsidRPr="00546CB3">
        <w:rPr>
          <w:rStyle w:val="a7"/>
          <w:rFonts w:ascii="Times New Roman" w:hAnsi="Times New Roman" w:cs="Times New Roman"/>
          <w:color w:val="auto"/>
          <w:sz w:val="28"/>
          <w:szCs w:val="28"/>
        </w:rPr>
        <w:t xml:space="preserve">Статья </w:t>
      </w:r>
      <w:r w:rsidR="006070A2" w:rsidRPr="00546CB3">
        <w:rPr>
          <w:rStyle w:val="a7"/>
          <w:rFonts w:ascii="Times New Roman" w:hAnsi="Times New Roman" w:cs="Times New Roman"/>
          <w:color w:val="auto"/>
          <w:sz w:val="28"/>
          <w:szCs w:val="28"/>
        </w:rPr>
        <w:t>6</w:t>
      </w:r>
    </w:p>
    <w:bookmarkEnd w:id="6"/>
    <w:p w14:paraId="2FBD5270" w14:textId="77777777" w:rsidR="00877B56" w:rsidRPr="00546CB3" w:rsidRDefault="00877B56" w:rsidP="001437FD">
      <w:pPr>
        <w:widowControl/>
        <w:spacing w:line="276" w:lineRule="auto"/>
        <w:rPr>
          <w:rFonts w:ascii="Times New Roman" w:hAnsi="Times New Roman" w:cs="Times New Roman"/>
          <w:sz w:val="28"/>
          <w:szCs w:val="28"/>
        </w:rPr>
      </w:pPr>
    </w:p>
    <w:p w14:paraId="0D10676F" w14:textId="77777777" w:rsidR="003635FB" w:rsidRPr="00546CB3" w:rsidRDefault="003635FB" w:rsidP="00FD6498">
      <w:pPr>
        <w:pStyle w:val="ac"/>
        <w:widowControl/>
        <w:numPr>
          <w:ilvl w:val="1"/>
          <w:numId w:val="25"/>
        </w:numPr>
        <w:tabs>
          <w:tab w:val="left" w:pos="1134"/>
        </w:tabs>
        <w:adjustRightInd/>
        <w:spacing w:line="276" w:lineRule="auto"/>
        <w:ind w:left="0" w:firstLine="709"/>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Утвердить в пределах общего объема расходов, установленного статьей 1 настоящего </w:t>
      </w:r>
      <w:r w:rsidR="00B64238" w:rsidRPr="00546CB3">
        <w:rPr>
          <w:rFonts w:ascii="Times New Roman" w:eastAsia="Times New Roman" w:hAnsi="Times New Roman" w:cs="Times New Roman"/>
          <w:sz w:val="28"/>
          <w:szCs w:val="28"/>
        </w:rPr>
        <w:t>з</w:t>
      </w:r>
      <w:r w:rsidR="00E41726" w:rsidRPr="00546CB3">
        <w:rPr>
          <w:rFonts w:ascii="Times New Roman" w:eastAsia="Times New Roman" w:hAnsi="Times New Roman" w:cs="Times New Roman"/>
          <w:sz w:val="28"/>
          <w:szCs w:val="28"/>
        </w:rPr>
        <w:t>акона</w:t>
      </w:r>
      <w:r w:rsidRPr="00546CB3">
        <w:rPr>
          <w:rFonts w:ascii="Times New Roman" w:eastAsia="Times New Roman" w:hAnsi="Times New Roman" w:cs="Times New Roman"/>
          <w:sz w:val="28"/>
          <w:szCs w:val="28"/>
        </w:rPr>
        <w:t xml:space="preserve">, распределение бюджетных ассигнований </w:t>
      </w:r>
      <w:r w:rsidR="00BA7731" w:rsidRPr="00546CB3">
        <w:rPr>
          <w:rFonts w:ascii="Times New Roman" w:eastAsia="Times New Roman" w:hAnsi="Times New Roman" w:cs="Times New Roman"/>
          <w:sz w:val="28"/>
          <w:szCs w:val="28"/>
        </w:rPr>
        <w:t>по</w:t>
      </w:r>
      <w:r w:rsidR="00B966A2" w:rsidRPr="00546CB3">
        <w:rPr>
          <w:rFonts w:ascii="Times New Roman" w:eastAsia="Times New Roman" w:hAnsi="Times New Roman" w:cs="Times New Roman"/>
          <w:sz w:val="28"/>
          <w:szCs w:val="28"/>
        </w:rPr>
        <w:t> </w:t>
      </w:r>
      <w:r w:rsidR="00BA7731" w:rsidRPr="00546CB3">
        <w:rPr>
          <w:rFonts w:ascii="Times New Roman" w:eastAsia="Times New Roman" w:hAnsi="Times New Roman" w:cs="Times New Roman"/>
          <w:sz w:val="28"/>
          <w:szCs w:val="28"/>
        </w:rPr>
        <w:t>разделам</w:t>
      </w:r>
      <w:r w:rsidR="00535530" w:rsidRPr="00546CB3">
        <w:rPr>
          <w:rFonts w:ascii="Times New Roman" w:eastAsia="Times New Roman" w:hAnsi="Times New Roman" w:cs="Times New Roman"/>
          <w:sz w:val="28"/>
          <w:szCs w:val="28"/>
        </w:rPr>
        <w:t>,</w:t>
      </w:r>
      <w:r w:rsidR="00BA7731" w:rsidRPr="00546CB3">
        <w:rPr>
          <w:rFonts w:ascii="Times New Roman" w:eastAsia="Times New Roman" w:hAnsi="Times New Roman" w:cs="Times New Roman"/>
          <w:sz w:val="28"/>
          <w:szCs w:val="28"/>
        </w:rPr>
        <w:t xml:space="preserve"> подразделам классификации расходов областного бюджета на</w:t>
      </w:r>
      <w:r w:rsidR="00B966A2" w:rsidRPr="00546CB3">
        <w:rPr>
          <w:rFonts w:ascii="Times New Roman" w:eastAsia="Times New Roman" w:hAnsi="Times New Roman" w:cs="Times New Roman"/>
          <w:sz w:val="28"/>
          <w:szCs w:val="28"/>
        </w:rPr>
        <w:t> </w:t>
      </w:r>
      <w:r w:rsidR="00BA7731" w:rsidRPr="00546CB3">
        <w:rPr>
          <w:rFonts w:ascii="Times New Roman" w:eastAsia="Times New Roman" w:hAnsi="Times New Roman" w:cs="Times New Roman"/>
          <w:sz w:val="28"/>
          <w:szCs w:val="28"/>
        </w:rPr>
        <w:t>2022 год и на плановый период 2023 и 2024 годов</w:t>
      </w:r>
      <w:r w:rsidRPr="00546CB3">
        <w:rPr>
          <w:rFonts w:ascii="Times New Roman" w:eastAsia="Times New Roman" w:hAnsi="Times New Roman" w:cs="Times New Roman"/>
          <w:sz w:val="28"/>
          <w:szCs w:val="28"/>
        </w:rPr>
        <w:t xml:space="preserve"> согласно приложению</w:t>
      </w:r>
      <w:r w:rsidR="00A00ABF" w:rsidRPr="00546CB3">
        <w:rPr>
          <w:rFonts w:ascii="Times New Roman" w:eastAsia="Times New Roman" w:hAnsi="Times New Roman" w:cs="Times New Roman"/>
          <w:sz w:val="28"/>
          <w:szCs w:val="28"/>
        </w:rPr>
        <w:t> </w:t>
      </w:r>
      <w:r w:rsidR="00CD1F4C" w:rsidRPr="00546CB3">
        <w:rPr>
          <w:rFonts w:ascii="Times New Roman" w:eastAsia="Times New Roman" w:hAnsi="Times New Roman" w:cs="Times New Roman"/>
          <w:sz w:val="28"/>
          <w:szCs w:val="28"/>
        </w:rPr>
        <w:t>6</w:t>
      </w:r>
      <w:r w:rsidRPr="00546CB3">
        <w:rPr>
          <w:rFonts w:ascii="Times New Roman" w:eastAsia="Times New Roman" w:hAnsi="Times New Roman" w:cs="Times New Roman"/>
          <w:sz w:val="28"/>
          <w:szCs w:val="28"/>
        </w:rPr>
        <w:t xml:space="preserve"> </w:t>
      </w:r>
      <w:r w:rsidR="00B5696B" w:rsidRPr="00546CB3">
        <w:rPr>
          <w:rFonts w:ascii="Times New Roman" w:eastAsia="Times New Roman" w:hAnsi="Times New Roman" w:cs="Times New Roman"/>
          <w:sz w:val="28"/>
          <w:szCs w:val="28"/>
        </w:rPr>
        <w:t>к настоящему закону</w:t>
      </w:r>
      <w:r w:rsidRPr="00546CB3">
        <w:rPr>
          <w:rFonts w:ascii="Times New Roman" w:eastAsia="Times New Roman" w:hAnsi="Times New Roman" w:cs="Times New Roman"/>
          <w:sz w:val="28"/>
          <w:szCs w:val="28"/>
        </w:rPr>
        <w:t>.</w:t>
      </w:r>
    </w:p>
    <w:p w14:paraId="495CD182" w14:textId="77777777" w:rsidR="003635FB" w:rsidRPr="00546CB3" w:rsidRDefault="003635FB" w:rsidP="00FD6498">
      <w:pPr>
        <w:pStyle w:val="ac"/>
        <w:widowControl/>
        <w:numPr>
          <w:ilvl w:val="1"/>
          <w:numId w:val="25"/>
        </w:numPr>
        <w:tabs>
          <w:tab w:val="left" w:pos="1134"/>
        </w:tabs>
        <w:adjustRightInd/>
        <w:spacing w:before="240" w:line="276" w:lineRule="auto"/>
        <w:ind w:left="0" w:firstLine="709"/>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Утвердить </w:t>
      </w:r>
      <w:r w:rsidR="00BA7731" w:rsidRPr="00546CB3">
        <w:rPr>
          <w:rFonts w:ascii="Times New Roman" w:eastAsia="Times New Roman" w:hAnsi="Times New Roman" w:cs="Times New Roman"/>
          <w:sz w:val="28"/>
          <w:szCs w:val="28"/>
        </w:rPr>
        <w:t xml:space="preserve">ведомственную структуру расходов областного бюджета по главным распорядителям средств областного бюджета, разделам, подразделам, целевым статьям (государственным программам и непрограммным направлениям деятельности), группам видов расходов классификации расходов областного бюджета на 2022 год и на плановый период 2023 и 2024 годов </w:t>
      </w:r>
      <w:r w:rsidRPr="00546CB3">
        <w:rPr>
          <w:rFonts w:ascii="Times New Roman" w:eastAsia="Times New Roman" w:hAnsi="Times New Roman" w:cs="Times New Roman"/>
          <w:sz w:val="28"/>
          <w:szCs w:val="28"/>
        </w:rPr>
        <w:t xml:space="preserve">согласно приложению </w:t>
      </w:r>
      <w:r w:rsidR="00CD1F4C" w:rsidRPr="00546CB3">
        <w:rPr>
          <w:rFonts w:ascii="Times New Roman" w:eastAsia="Times New Roman" w:hAnsi="Times New Roman" w:cs="Times New Roman"/>
          <w:sz w:val="28"/>
          <w:szCs w:val="28"/>
        </w:rPr>
        <w:t>7</w:t>
      </w:r>
      <w:r w:rsidRPr="00546CB3">
        <w:rPr>
          <w:rFonts w:ascii="Times New Roman" w:eastAsia="Times New Roman" w:hAnsi="Times New Roman" w:cs="Times New Roman"/>
          <w:sz w:val="28"/>
          <w:szCs w:val="28"/>
        </w:rPr>
        <w:t xml:space="preserve"> </w:t>
      </w:r>
      <w:r w:rsidR="00B5696B" w:rsidRPr="00546CB3">
        <w:rPr>
          <w:rFonts w:ascii="Times New Roman" w:eastAsia="Times New Roman" w:hAnsi="Times New Roman" w:cs="Times New Roman"/>
          <w:sz w:val="28"/>
          <w:szCs w:val="28"/>
        </w:rPr>
        <w:t>к настоящему закону</w:t>
      </w:r>
      <w:r w:rsidRPr="00546CB3">
        <w:rPr>
          <w:rFonts w:ascii="Times New Roman" w:eastAsia="Times New Roman" w:hAnsi="Times New Roman" w:cs="Times New Roman"/>
          <w:sz w:val="28"/>
          <w:szCs w:val="28"/>
        </w:rPr>
        <w:t>.</w:t>
      </w:r>
    </w:p>
    <w:p w14:paraId="08DE4D4F" w14:textId="77777777" w:rsidR="003635FB" w:rsidRPr="00546CB3" w:rsidRDefault="003635FB" w:rsidP="00FD6498">
      <w:pPr>
        <w:pStyle w:val="ac"/>
        <w:widowControl/>
        <w:numPr>
          <w:ilvl w:val="1"/>
          <w:numId w:val="25"/>
        </w:numPr>
        <w:tabs>
          <w:tab w:val="left" w:pos="1134"/>
        </w:tabs>
        <w:adjustRightInd/>
        <w:spacing w:before="240" w:line="276" w:lineRule="auto"/>
        <w:ind w:left="0" w:firstLine="709"/>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Утвердить распределение бюджетных ассигнований по разделам</w:t>
      </w:r>
      <w:r w:rsidR="002534D3" w:rsidRPr="00546CB3">
        <w:rPr>
          <w:rFonts w:ascii="Times New Roman" w:eastAsia="Times New Roman" w:hAnsi="Times New Roman" w:cs="Times New Roman"/>
          <w:sz w:val="28"/>
          <w:szCs w:val="28"/>
        </w:rPr>
        <w:t>,</w:t>
      </w:r>
      <w:r w:rsidRPr="00546CB3">
        <w:rPr>
          <w:rFonts w:ascii="Times New Roman" w:eastAsia="Times New Roman" w:hAnsi="Times New Roman" w:cs="Times New Roman"/>
          <w:sz w:val="28"/>
          <w:szCs w:val="28"/>
        </w:rPr>
        <w:t xml:space="preserve"> подразделам, целевым статьям </w:t>
      </w:r>
      <w:r w:rsidR="00BF32C9" w:rsidRPr="00546CB3">
        <w:rPr>
          <w:rFonts w:ascii="Times New Roman" w:eastAsia="Times New Roman" w:hAnsi="Times New Roman" w:cs="Times New Roman"/>
          <w:sz w:val="28"/>
          <w:szCs w:val="28"/>
        </w:rPr>
        <w:t>(государственным программам и непрограммным направлениям деятельности)</w:t>
      </w:r>
      <w:r w:rsidR="00BA7731" w:rsidRPr="00546CB3">
        <w:rPr>
          <w:rFonts w:ascii="Times New Roman" w:eastAsia="Times New Roman" w:hAnsi="Times New Roman" w:cs="Times New Roman"/>
          <w:sz w:val="28"/>
          <w:szCs w:val="28"/>
        </w:rPr>
        <w:t>,</w:t>
      </w:r>
      <w:r w:rsidRPr="00546CB3">
        <w:rPr>
          <w:rFonts w:ascii="Times New Roman" w:eastAsia="Times New Roman" w:hAnsi="Times New Roman" w:cs="Times New Roman"/>
          <w:sz w:val="28"/>
          <w:szCs w:val="28"/>
        </w:rPr>
        <w:t xml:space="preserve"> группам видов </w:t>
      </w:r>
      <w:r w:rsidR="006D5C4B" w:rsidRPr="00546CB3">
        <w:rPr>
          <w:rFonts w:ascii="Times New Roman" w:eastAsia="Times New Roman" w:hAnsi="Times New Roman" w:cs="Times New Roman"/>
          <w:sz w:val="28"/>
          <w:szCs w:val="28"/>
        </w:rPr>
        <w:t xml:space="preserve">расходов </w:t>
      </w:r>
      <w:r w:rsidRPr="00546CB3">
        <w:rPr>
          <w:rFonts w:ascii="Times New Roman" w:eastAsia="Times New Roman" w:hAnsi="Times New Roman" w:cs="Times New Roman"/>
          <w:sz w:val="28"/>
          <w:szCs w:val="28"/>
        </w:rPr>
        <w:t>на</w:t>
      </w:r>
      <w:r w:rsidR="006D5C4B" w:rsidRPr="00546CB3">
        <w:rPr>
          <w:rFonts w:ascii="Times New Roman" w:eastAsia="Times New Roman" w:hAnsi="Times New Roman" w:cs="Times New Roman"/>
          <w:sz w:val="28"/>
          <w:szCs w:val="28"/>
        </w:rPr>
        <w:t>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 и на плановый период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xml:space="preserve"> и </w:t>
      </w:r>
      <w:r w:rsidR="006A50BE" w:rsidRPr="00546CB3">
        <w:rPr>
          <w:rFonts w:ascii="Times New Roman" w:eastAsia="Times New Roman" w:hAnsi="Times New Roman" w:cs="Times New Roman"/>
          <w:sz w:val="28"/>
          <w:szCs w:val="28"/>
        </w:rPr>
        <w:t>2024</w:t>
      </w:r>
      <w:r w:rsidRPr="00546CB3">
        <w:rPr>
          <w:rFonts w:ascii="Times New Roman" w:eastAsia="Times New Roman" w:hAnsi="Times New Roman" w:cs="Times New Roman"/>
          <w:sz w:val="28"/>
          <w:szCs w:val="28"/>
        </w:rPr>
        <w:t xml:space="preserve"> годов согласно приложению</w:t>
      </w:r>
      <w:r w:rsidR="00A00ABF" w:rsidRPr="00546CB3">
        <w:rPr>
          <w:rFonts w:ascii="Times New Roman" w:eastAsia="Times New Roman" w:hAnsi="Times New Roman" w:cs="Times New Roman"/>
          <w:sz w:val="28"/>
          <w:szCs w:val="28"/>
        </w:rPr>
        <w:t> </w:t>
      </w:r>
      <w:r w:rsidR="00CD1F4C" w:rsidRPr="00546CB3">
        <w:rPr>
          <w:rFonts w:ascii="Times New Roman" w:eastAsia="Times New Roman" w:hAnsi="Times New Roman" w:cs="Times New Roman"/>
          <w:sz w:val="28"/>
          <w:szCs w:val="28"/>
        </w:rPr>
        <w:t>8</w:t>
      </w:r>
      <w:r w:rsidRPr="00546CB3">
        <w:rPr>
          <w:rFonts w:ascii="Times New Roman" w:eastAsia="Times New Roman" w:hAnsi="Times New Roman" w:cs="Times New Roman"/>
          <w:sz w:val="28"/>
          <w:szCs w:val="28"/>
        </w:rPr>
        <w:t xml:space="preserve"> </w:t>
      </w:r>
      <w:r w:rsidR="00B5696B" w:rsidRPr="00546CB3">
        <w:rPr>
          <w:rFonts w:ascii="Times New Roman" w:eastAsia="Times New Roman" w:hAnsi="Times New Roman" w:cs="Times New Roman"/>
          <w:sz w:val="28"/>
          <w:szCs w:val="28"/>
        </w:rPr>
        <w:t>к настоящему закону</w:t>
      </w:r>
      <w:r w:rsidRPr="00546CB3">
        <w:rPr>
          <w:rFonts w:ascii="Times New Roman" w:eastAsia="Times New Roman" w:hAnsi="Times New Roman" w:cs="Times New Roman"/>
          <w:sz w:val="28"/>
          <w:szCs w:val="28"/>
        </w:rPr>
        <w:t>.</w:t>
      </w:r>
    </w:p>
    <w:p w14:paraId="53488473" w14:textId="77777777" w:rsidR="003635FB" w:rsidRPr="00546CB3" w:rsidRDefault="003635FB" w:rsidP="00FD6498">
      <w:pPr>
        <w:pStyle w:val="ac"/>
        <w:widowControl/>
        <w:numPr>
          <w:ilvl w:val="1"/>
          <w:numId w:val="25"/>
        </w:numPr>
        <w:tabs>
          <w:tab w:val="left" w:pos="1134"/>
        </w:tabs>
        <w:adjustRightInd/>
        <w:spacing w:before="240" w:line="276" w:lineRule="auto"/>
        <w:ind w:left="0" w:firstLine="709"/>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Утвердить </w:t>
      </w:r>
      <w:r w:rsidR="00BA7731" w:rsidRPr="00546CB3">
        <w:rPr>
          <w:rFonts w:ascii="Times New Roman" w:eastAsia="Times New Roman" w:hAnsi="Times New Roman" w:cs="Times New Roman"/>
          <w:sz w:val="28"/>
          <w:szCs w:val="28"/>
        </w:rPr>
        <w:t xml:space="preserve">объемы бюджетных ассигнований на финансовое обеспечение реализации государственных программ </w:t>
      </w:r>
      <w:r w:rsidR="00072D9B" w:rsidRPr="00546CB3">
        <w:rPr>
          <w:rFonts w:ascii="Times New Roman" w:eastAsia="Times New Roman" w:hAnsi="Times New Roman" w:cs="Times New Roman"/>
          <w:sz w:val="28"/>
          <w:szCs w:val="28"/>
        </w:rPr>
        <w:t xml:space="preserve">Тверской области </w:t>
      </w:r>
      <w:r w:rsidR="00BA7731" w:rsidRPr="00546CB3">
        <w:rPr>
          <w:rFonts w:ascii="Times New Roman" w:eastAsia="Times New Roman" w:hAnsi="Times New Roman" w:cs="Times New Roman"/>
          <w:sz w:val="28"/>
          <w:szCs w:val="28"/>
        </w:rPr>
        <w:t>и непрограммных направлений деятельности на 2022 год и на плановый период 2023 и 2024 годов в разрезе главных распорядителей средств областного бюджета</w:t>
      </w:r>
      <w:r w:rsidRPr="00546CB3">
        <w:rPr>
          <w:rFonts w:ascii="Times New Roman" w:eastAsia="Times New Roman" w:hAnsi="Times New Roman" w:cs="Times New Roman"/>
          <w:sz w:val="28"/>
          <w:szCs w:val="28"/>
        </w:rPr>
        <w:t xml:space="preserve"> согласно приложению</w:t>
      </w:r>
      <w:r w:rsidR="00A00ABF" w:rsidRPr="00546CB3">
        <w:rPr>
          <w:rFonts w:ascii="Times New Roman" w:eastAsia="Times New Roman" w:hAnsi="Times New Roman" w:cs="Times New Roman"/>
          <w:sz w:val="28"/>
          <w:szCs w:val="28"/>
        </w:rPr>
        <w:t> </w:t>
      </w:r>
      <w:r w:rsidR="00CD1F4C" w:rsidRPr="00546CB3">
        <w:rPr>
          <w:rFonts w:ascii="Times New Roman" w:eastAsia="Times New Roman" w:hAnsi="Times New Roman" w:cs="Times New Roman"/>
          <w:sz w:val="28"/>
          <w:szCs w:val="28"/>
        </w:rPr>
        <w:t>9</w:t>
      </w:r>
      <w:r w:rsidRPr="00546CB3">
        <w:rPr>
          <w:rFonts w:ascii="Times New Roman" w:eastAsia="Times New Roman" w:hAnsi="Times New Roman" w:cs="Times New Roman"/>
          <w:sz w:val="28"/>
          <w:szCs w:val="28"/>
        </w:rPr>
        <w:t xml:space="preserve"> </w:t>
      </w:r>
      <w:r w:rsidR="00B5696B" w:rsidRPr="00546CB3">
        <w:rPr>
          <w:rFonts w:ascii="Times New Roman" w:eastAsia="Times New Roman" w:hAnsi="Times New Roman" w:cs="Times New Roman"/>
          <w:sz w:val="28"/>
          <w:szCs w:val="28"/>
        </w:rPr>
        <w:t>к настоящему закону</w:t>
      </w:r>
      <w:r w:rsidRPr="00546CB3">
        <w:rPr>
          <w:rFonts w:ascii="Times New Roman" w:eastAsia="Times New Roman" w:hAnsi="Times New Roman" w:cs="Times New Roman"/>
          <w:sz w:val="28"/>
          <w:szCs w:val="28"/>
        </w:rPr>
        <w:t>.</w:t>
      </w:r>
    </w:p>
    <w:p w14:paraId="200E04D3" w14:textId="10D8D007" w:rsidR="00877B56" w:rsidRDefault="00877B56" w:rsidP="001437FD">
      <w:pPr>
        <w:widowControl/>
        <w:tabs>
          <w:tab w:val="left" w:pos="1276"/>
        </w:tabs>
        <w:spacing w:line="276" w:lineRule="auto"/>
        <w:rPr>
          <w:rFonts w:ascii="Times New Roman" w:hAnsi="Times New Roman" w:cs="Times New Roman"/>
          <w:sz w:val="28"/>
          <w:szCs w:val="28"/>
        </w:rPr>
      </w:pPr>
    </w:p>
    <w:p w14:paraId="68B14FA4" w14:textId="77777777" w:rsidR="00A75019" w:rsidRPr="00546CB3" w:rsidRDefault="00A75019" w:rsidP="001437FD">
      <w:pPr>
        <w:widowControl/>
        <w:tabs>
          <w:tab w:val="left" w:pos="1276"/>
        </w:tabs>
        <w:spacing w:line="276" w:lineRule="auto"/>
        <w:rPr>
          <w:rFonts w:ascii="Times New Roman" w:hAnsi="Times New Roman" w:cs="Times New Roman"/>
          <w:sz w:val="28"/>
          <w:szCs w:val="28"/>
        </w:rPr>
      </w:pPr>
    </w:p>
    <w:p w14:paraId="54DBCC59" w14:textId="77777777" w:rsidR="00877B56" w:rsidRPr="00546CB3" w:rsidRDefault="00877B56" w:rsidP="001437FD">
      <w:pPr>
        <w:pStyle w:val="a8"/>
        <w:widowControl/>
        <w:spacing w:line="276" w:lineRule="auto"/>
        <w:ind w:left="0" w:firstLine="720"/>
        <w:outlineLvl w:val="0"/>
        <w:rPr>
          <w:rFonts w:ascii="Times New Roman" w:hAnsi="Times New Roman" w:cs="Times New Roman"/>
          <w:sz w:val="28"/>
          <w:szCs w:val="28"/>
        </w:rPr>
      </w:pPr>
      <w:r w:rsidRPr="00546CB3">
        <w:rPr>
          <w:rStyle w:val="a7"/>
          <w:rFonts w:ascii="Times New Roman" w:hAnsi="Times New Roman" w:cs="Times New Roman"/>
          <w:color w:val="auto"/>
          <w:sz w:val="28"/>
          <w:szCs w:val="28"/>
        </w:rPr>
        <w:lastRenderedPageBreak/>
        <w:t xml:space="preserve">Статья </w:t>
      </w:r>
      <w:r w:rsidR="006070A2" w:rsidRPr="00546CB3">
        <w:rPr>
          <w:rStyle w:val="a7"/>
          <w:rFonts w:ascii="Times New Roman" w:hAnsi="Times New Roman" w:cs="Times New Roman"/>
          <w:color w:val="auto"/>
          <w:sz w:val="28"/>
          <w:szCs w:val="28"/>
        </w:rPr>
        <w:t>7</w:t>
      </w:r>
    </w:p>
    <w:p w14:paraId="0F3B46EE" w14:textId="77777777" w:rsidR="00877B56" w:rsidRPr="00546CB3" w:rsidRDefault="00877B56" w:rsidP="001437FD">
      <w:pPr>
        <w:widowControl/>
        <w:spacing w:line="276" w:lineRule="auto"/>
        <w:rPr>
          <w:rFonts w:ascii="Times New Roman" w:hAnsi="Times New Roman" w:cs="Times New Roman"/>
          <w:sz w:val="28"/>
          <w:szCs w:val="28"/>
        </w:rPr>
      </w:pPr>
    </w:p>
    <w:p w14:paraId="701CCEB5" w14:textId="77777777" w:rsidR="003635FB" w:rsidRPr="00546CB3" w:rsidRDefault="003635FB" w:rsidP="001437FD">
      <w:pPr>
        <w:widowControl/>
        <w:adjustRightInd/>
        <w:spacing w:line="276" w:lineRule="auto"/>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Утвердить общий объем бюджетных ассигнований, направляемых на</w:t>
      </w:r>
      <w:r w:rsidR="002F4DFA"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исполнение публичных нормативных обязательств Тверской области, на</w:t>
      </w:r>
      <w:r w:rsidR="002F4DFA" w:rsidRPr="00546CB3">
        <w:rPr>
          <w:rFonts w:ascii="Times New Roman" w:eastAsia="Times New Roman" w:hAnsi="Times New Roman" w:cs="Times New Roman"/>
          <w:sz w:val="28"/>
          <w:szCs w:val="28"/>
        </w:rPr>
        <w:t>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 в сумме </w:t>
      </w:r>
      <w:r w:rsidR="002F4DFA" w:rsidRPr="00546CB3">
        <w:rPr>
          <w:rFonts w:ascii="Times New Roman" w:eastAsia="Times New Roman" w:hAnsi="Times New Roman" w:cs="Times New Roman"/>
          <w:sz w:val="28"/>
          <w:szCs w:val="28"/>
        </w:rPr>
        <w:t>7 </w:t>
      </w:r>
      <w:r w:rsidR="007B13C6" w:rsidRPr="00546CB3">
        <w:rPr>
          <w:rFonts w:ascii="Times New Roman" w:eastAsia="Times New Roman" w:hAnsi="Times New Roman" w:cs="Times New Roman"/>
          <w:sz w:val="28"/>
          <w:szCs w:val="28"/>
        </w:rPr>
        <w:t>62</w:t>
      </w:r>
      <w:r w:rsidR="00256E0E" w:rsidRPr="00546CB3">
        <w:rPr>
          <w:rFonts w:ascii="Times New Roman" w:eastAsia="Times New Roman" w:hAnsi="Times New Roman" w:cs="Times New Roman"/>
          <w:sz w:val="28"/>
          <w:szCs w:val="28"/>
        </w:rPr>
        <w:t>6 380,5</w:t>
      </w:r>
      <w:r w:rsidR="002F4DFA" w:rsidRPr="00546CB3">
        <w:rPr>
          <w:rFonts w:ascii="Times New Roman" w:eastAsia="Times New Roman" w:hAnsi="Times New Roman" w:cs="Times New Roman"/>
          <w:sz w:val="28"/>
          <w:szCs w:val="28"/>
        </w:rPr>
        <w:t xml:space="preserve"> </w:t>
      </w:r>
      <w:r w:rsidRPr="00546CB3">
        <w:rPr>
          <w:rFonts w:ascii="Times New Roman" w:eastAsia="Times New Roman" w:hAnsi="Times New Roman" w:cs="Times New Roman"/>
          <w:sz w:val="28"/>
          <w:szCs w:val="28"/>
        </w:rPr>
        <w:t>тыс.</w:t>
      </w:r>
      <w:r w:rsidR="002F4DFA"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руб., на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xml:space="preserve"> год в сумме </w:t>
      </w:r>
      <w:r w:rsidR="002F4DFA" w:rsidRPr="00546CB3">
        <w:rPr>
          <w:rFonts w:ascii="Times New Roman" w:eastAsia="Times New Roman" w:hAnsi="Times New Roman" w:cs="Times New Roman"/>
          <w:sz w:val="28"/>
          <w:szCs w:val="28"/>
        </w:rPr>
        <w:t>7 </w:t>
      </w:r>
      <w:r w:rsidR="00256E0E" w:rsidRPr="00546CB3">
        <w:rPr>
          <w:rFonts w:ascii="Times New Roman" w:eastAsia="Times New Roman" w:hAnsi="Times New Roman" w:cs="Times New Roman"/>
          <w:sz w:val="28"/>
          <w:szCs w:val="28"/>
        </w:rPr>
        <w:t>799 137,1 </w:t>
      </w:r>
      <w:r w:rsidRPr="00546CB3">
        <w:rPr>
          <w:rFonts w:ascii="Times New Roman" w:eastAsia="Times New Roman" w:hAnsi="Times New Roman" w:cs="Times New Roman"/>
          <w:sz w:val="28"/>
          <w:szCs w:val="28"/>
        </w:rPr>
        <w:t>тыс.</w:t>
      </w:r>
      <w:r w:rsidR="002F4DFA"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руб., на </w:t>
      </w:r>
      <w:r w:rsidR="006A50BE" w:rsidRPr="00546CB3">
        <w:rPr>
          <w:rFonts w:ascii="Times New Roman" w:eastAsia="Times New Roman" w:hAnsi="Times New Roman" w:cs="Times New Roman"/>
          <w:sz w:val="28"/>
          <w:szCs w:val="28"/>
        </w:rPr>
        <w:t>2024</w:t>
      </w:r>
      <w:r w:rsidRPr="00546CB3">
        <w:rPr>
          <w:rFonts w:ascii="Times New Roman" w:eastAsia="Times New Roman" w:hAnsi="Times New Roman" w:cs="Times New Roman"/>
          <w:sz w:val="28"/>
          <w:szCs w:val="28"/>
        </w:rPr>
        <w:t xml:space="preserve"> год в сумме </w:t>
      </w:r>
      <w:r w:rsidR="00A21D40" w:rsidRPr="00546CB3">
        <w:rPr>
          <w:rFonts w:ascii="Times New Roman" w:eastAsia="Times New Roman" w:hAnsi="Times New Roman" w:cs="Times New Roman"/>
          <w:sz w:val="28"/>
          <w:szCs w:val="28"/>
        </w:rPr>
        <w:t>7</w:t>
      </w:r>
      <w:r w:rsidR="002F4DFA" w:rsidRPr="00546CB3">
        <w:rPr>
          <w:rFonts w:ascii="Times New Roman" w:eastAsia="Times New Roman" w:hAnsi="Times New Roman" w:cs="Times New Roman"/>
          <w:sz w:val="28"/>
          <w:szCs w:val="28"/>
        </w:rPr>
        <w:t> </w:t>
      </w:r>
      <w:r w:rsidR="00116AA9" w:rsidRPr="00546CB3">
        <w:rPr>
          <w:rFonts w:ascii="Times New Roman" w:eastAsia="Times New Roman" w:hAnsi="Times New Roman" w:cs="Times New Roman"/>
          <w:sz w:val="28"/>
          <w:szCs w:val="28"/>
        </w:rPr>
        <w:t>9</w:t>
      </w:r>
      <w:r w:rsidR="00256E0E" w:rsidRPr="00546CB3">
        <w:rPr>
          <w:rFonts w:ascii="Times New Roman" w:eastAsia="Times New Roman" w:hAnsi="Times New Roman" w:cs="Times New Roman"/>
          <w:sz w:val="28"/>
          <w:szCs w:val="28"/>
        </w:rPr>
        <w:t>87 063,8</w:t>
      </w:r>
      <w:r w:rsidR="002F4DFA" w:rsidRPr="00546CB3">
        <w:rPr>
          <w:rFonts w:ascii="Times New Roman" w:eastAsia="Times New Roman" w:hAnsi="Times New Roman" w:cs="Times New Roman"/>
          <w:sz w:val="28"/>
          <w:szCs w:val="28"/>
        </w:rPr>
        <w:t xml:space="preserve"> </w:t>
      </w:r>
      <w:r w:rsidRPr="00546CB3">
        <w:rPr>
          <w:rFonts w:ascii="Times New Roman" w:eastAsia="Times New Roman" w:hAnsi="Times New Roman" w:cs="Times New Roman"/>
          <w:sz w:val="28"/>
          <w:szCs w:val="28"/>
        </w:rPr>
        <w:t>тыс.</w:t>
      </w:r>
      <w:r w:rsidR="002F4DFA"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руб. согласно приложению</w:t>
      </w:r>
      <w:r w:rsidR="00A00ABF" w:rsidRPr="00546CB3">
        <w:rPr>
          <w:rFonts w:ascii="Times New Roman" w:eastAsia="Times New Roman" w:hAnsi="Times New Roman" w:cs="Times New Roman"/>
          <w:sz w:val="28"/>
          <w:szCs w:val="28"/>
        </w:rPr>
        <w:t> </w:t>
      </w:r>
      <w:r w:rsidR="00CD1F4C" w:rsidRPr="00546CB3">
        <w:rPr>
          <w:rFonts w:ascii="Times New Roman" w:eastAsia="Times New Roman" w:hAnsi="Times New Roman" w:cs="Times New Roman"/>
          <w:sz w:val="28"/>
          <w:szCs w:val="28"/>
        </w:rPr>
        <w:t>10</w:t>
      </w:r>
      <w:r w:rsidRPr="00546CB3">
        <w:rPr>
          <w:rFonts w:ascii="Times New Roman" w:eastAsia="Times New Roman" w:hAnsi="Times New Roman" w:cs="Times New Roman"/>
          <w:sz w:val="28"/>
          <w:szCs w:val="28"/>
        </w:rPr>
        <w:t xml:space="preserve"> </w:t>
      </w:r>
      <w:r w:rsidR="00B5696B" w:rsidRPr="00546CB3">
        <w:rPr>
          <w:rFonts w:ascii="Times New Roman" w:eastAsia="Times New Roman" w:hAnsi="Times New Roman" w:cs="Times New Roman"/>
          <w:sz w:val="28"/>
          <w:szCs w:val="28"/>
        </w:rPr>
        <w:t>к</w:t>
      </w:r>
      <w:r w:rsidR="00A00ABF" w:rsidRPr="00546CB3">
        <w:rPr>
          <w:rFonts w:ascii="Times New Roman" w:eastAsia="Times New Roman" w:hAnsi="Times New Roman" w:cs="Times New Roman"/>
          <w:sz w:val="28"/>
          <w:szCs w:val="28"/>
        </w:rPr>
        <w:t> </w:t>
      </w:r>
      <w:r w:rsidR="00B5696B" w:rsidRPr="00546CB3">
        <w:rPr>
          <w:rFonts w:ascii="Times New Roman" w:eastAsia="Times New Roman" w:hAnsi="Times New Roman" w:cs="Times New Roman"/>
          <w:sz w:val="28"/>
          <w:szCs w:val="28"/>
        </w:rPr>
        <w:t>настоящему закону</w:t>
      </w:r>
      <w:r w:rsidRPr="00546CB3">
        <w:rPr>
          <w:rFonts w:ascii="Times New Roman" w:eastAsia="Times New Roman" w:hAnsi="Times New Roman" w:cs="Times New Roman"/>
          <w:sz w:val="28"/>
          <w:szCs w:val="28"/>
        </w:rPr>
        <w:t>.</w:t>
      </w:r>
    </w:p>
    <w:p w14:paraId="1C32E314" w14:textId="77777777" w:rsidR="00C4724E" w:rsidRPr="00546CB3" w:rsidRDefault="00C4724E" w:rsidP="001437FD">
      <w:pPr>
        <w:widowControl/>
        <w:adjustRightInd/>
        <w:spacing w:line="276" w:lineRule="auto"/>
        <w:rPr>
          <w:rFonts w:ascii="Times New Roman" w:eastAsia="Times New Roman" w:hAnsi="Times New Roman" w:cs="Times New Roman"/>
          <w:sz w:val="28"/>
          <w:szCs w:val="28"/>
        </w:rPr>
      </w:pPr>
    </w:p>
    <w:p w14:paraId="673E2A57" w14:textId="77777777" w:rsidR="00877B56" w:rsidRPr="00546CB3" w:rsidRDefault="00877B56" w:rsidP="001437FD">
      <w:pPr>
        <w:pStyle w:val="a8"/>
        <w:widowControl/>
        <w:spacing w:line="276" w:lineRule="auto"/>
        <w:ind w:left="0" w:firstLine="720"/>
        <w:outlineLvl w:val="0"/>
        <w:rPr>
          <w:rStyle w:val="a7"/>
          <w:rFonts w:ascii="Times New Roman" w:hAnsi="Times New Roman" w:cs="Times New Roman"/>
          <w:color w:val="auto"/>
          <w:sz w:val="28"/>
          <w:szCs w:val="28"/>
        </w:rPr>
      </w:pPr>
      <w:r w:rsidRPr="00546CB3">
        <w:rPr>
          <w:rStyle w:val="a7"/>
          <w:rFonts w:ascii="Times New Roman" w:hAnsi="Times New Roman" w:cs="Times New Roman"/>
          <w:color w:val="auto"/>
          <w:sz w:val="28"/>
          <w:szCs w:val="28"/>
        </w:rPr>
        <w:t xml:space="preserve">Статья </w:t>
      </w:r>
      <w:r w:rsidR="006070A2" w:rsidRPr="00546CB3">
        <w:rPr>
          <w:rStyle w:val="a7"/>
          <w:rFonts w:ascii="Times New Roman" w:hAnsi="Times New Roman" w:cs="Times New Roman"/>
          <w:color w:val="auto"/>
          <w:sz w:val="28"/>
          <w:szCs w:val="28"/>
        </w:rPr>
        <w:t>8</w:t>
      </w:r>
    </w:p>
    <w:p w14:paraId="56EB2EA9" w14:textId="77777777" w:rsidR="006070A2" w:rsidRPr="00546CB3" w:rsidRDefault="006070A2" w:rsidP="001437FD">
      <w:pPr>
        <w:widowControl/>
        <w:adjustRightInd/>
        <w:spacing w:line="276" w:lineRule="auto"/>
        <w:rPr>
          <w:rFonts w:ascii="Times New Roman" w:eastAsia="Times New Roman" w:hAnsi="Times New Roman" w:cs="Times New Roman"/>
          <w:sz w:val="28"/>
          <w:szCs w:val="28"/>
        </w:rPr>
      </w:pPr>
    </w:p>
    <w:p w14:paraId="1769E82E" w14:textId="77777777" w:rsidR="003635FB" w:rsidRPr="00546CB3" w:rsidRDefault="003635FB" w:rsidP="001437FD">
      <w:pPr>
        <w:widowControl/>
        <w:adjustRightInd/>
        <w:spacing w:line="276" w:lineRule="auto"/>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Утвердить общий объем бюджетных ассигнований на реализацию Адресной инвестиционной программы Тверской </w:t>
      </w:r>
      <w:r w:rsidR="002838FC" w:rsidRPr="00546CB3">
        <w:rPr>
          <w:rFonts w:ascii="Times New Roman" w:eastAsia="Times New Roman" w:hAnsi="Times New Roman" w:cs="Times New Roman"/>
          <w:sz w:val="28"/>
          <w:szCs w:val="28"/>
        </w:rPr>
        <w:t xml:space="preserve">области </w:t>
      </w:r>
      <w:r w:rsidRPr="00546CB3">
        <w:rPr>
          <w:rFonts w:ascii="Times New Roman" w:eastAsia="Times New Roman" w:hAnsi="Times New Roman" w:cs="Times New Roman"/>
          <w:sz w:val="28"/>
          <w:szCs w:val="28"/>
        </w:rPr>
        <w:t xml:space="preserve">на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 в сумме </w:t>
      </w:r>
      <w:r w:rsidR="00A04BD6" w:rsidRPr="00546CB3">
        <w:rPr>
          <w:rFonts w:ascii="Times New Roman" w:eastAsia="Times New Roman" w:hAnsi="Times New Roman" w:cs="Times New Roman"/>
          <w:sz w:val="28"/>
          <w:szCs w:val="28"/>
        </w:rPr>
        <w:t>9</w:t>
      </w:r>
      <w:r w:rsidR="00340714" w:rsidRPr="00546CB3">
        <w:rPr>
          <w:rFonts w:ascii="Times New Roman" w:eastAsia="Times New Roman" w:hAnsi="Times New Roman" w:cs="Times New Roman"/>
          <w:sz w:val="28"/>
          <w:szCs w:val="28"/>
        </w:rPr>
        <w:t> </w:t>
      </w:r>
      <w:r w:rsidR="00A04BD6" w:rsidRPr="00546CB3">
        <w:rPr>
          <w:rFonts w:ascii="Times New Roman" w:eastAsia="Times New Roman" w:hAnsi="Times New Roman" w:cs="Times New Roman"/>
          <w:sz w:val="28"/>
          <w:szCs w:val="28"/>
        </w:rPr>
        <w:t>357 587,7</w:t>
      </w:r>
      <w:r w:rsidR="00DE2ED7" w:rsidRPr="00546CB3">
        <w:rPr>
          <w:rFonts w:ascii="Times New Roman" w:eastAsia="Times New Roman" w:hAnsi="Times New Roman" w:cs="Times New Roman"/>
          <w:sz w:val="28"/>
          <w:szCs w:val="28"/>
        </w:rPr>
        <w:t xml:space="preserve"> </w:t>
      </w:r>
      <w:r w:rsidRPr="00546CB3">
        <w:rPr>
          <w:rFonts w:ascii="Times New Roman" w:eastAsia="Times New Roman" w:hAnsi="Times New Roman" w:cs="Times New Roman"/>
          <w:sz w:val="28"/>
          <w:szCs w:val="28"/>
        </w:rPr>
        <w:t>тыс.</w:t>
      </w:r>
      <w:r w:rsidR="002838FC"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руб., на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xml:space="preserve"> год в сумме </w:t>
      </w:r>
      <w:r w:rsidR="00B741E1" w:rsidRPr="00546CB3">
        <w:rPr>
          <w:rFonts w:ascii="Times New Roman" w:eastAsia="Times New Roman" w:hAnsi="Times New Roman" w:cs="Times New Roman"/>
          <w:sz w:val="28"/>
          <w:szCs w:val="28"/>
        </w:rPr>
        <w:t>10</w:t>
      </w:r>
      <w:r w:rsidR="00340714" w:rsidRPr="00546CB3">
        <w:rPr>
          <w:rFonts w:ascii="Times New Roman" w:hAnsi="Times New Roman" w:cs="Times New Roman"/>
          <w:sz w:val="28"/>
          <w:szCs w:val="28"/>
        </w:rPr>
        <w:t> </w:t>
      </w:r>
      <w:r w:rsidR="00A04BD6" w:rsidRPr="00546CB3">
        <w:rPr>
          <w:rFonts w:ascii="Times New Roman" w:hAnsi="Times New Roman" w:cs="Times New Roman"/>
          <w:sz w:val="28"/>
          <w:szCs w:val="28"/>
        </w:rPr>
        <w:t>515 555,1</w:t>
      </w:r>
      <w:r w:rsidRPr="00546CB3">
        <w:rPr>
          <w:rFonts w:ascii="Times New Roman" w:eastAsia="Times New Roman" w:hAnsi="Times New Roman" w:cs="Times New Roman"/>
          <w:sz w:val="28"/>
          <w:szCs w:val="28"/>
        </w:rPr>
        <w:t xml:space="preserve"> тыс.</w:t>
      </w:r>
      <w:r w:rsidR="002838FC"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руб., на </w:t>
      </w:r>
      <w:r w:rsidR="006A50BE" w:rsidRPr="00546CB3">
        <w:rPr>
          <w:rFonts w:ascii="Times New Roman" w:eastAsia="Times New Roman" w:hAnsi="Times New Roman" w:cs="Times New Roman"/>
          <w:sz w:val="28"/>
          <w:szCs w:val="28"/>
        </w:rPr>
        <w:t>2024</w:t>
      </w:r>
      <w:r w:rsidRPr="00546CB3">
        <w:rPr>
          <w:rFonts w:ascii="Times New Roman" w:eastAsia="Times New Roman" w:hAnsi="Times New Roman" w:cs="Times New Roman"/>
          <w:sz w:val="28"/>
          <w:szCs w:val="28"/>
        </w:rPr>
        <w:t xml:space="preserve"> год в сумме </w:t>
      </w:r>
      <w:r w:rsidR="00D96D9D" w:rsidRPr="00546CB3">
        <w:rPr>
          <w:rFonts w:ascii="Times New Roman" w:eastAsia="Times New Roman" w:hAnsi="Times New Roman" w:cs="Times New Roman"/>
          <w:sz w:val="28"/>
          <w:szCs w:val="28"/>
        </w:rPr>
        <w:t>1</w:t>
      </w:r>
      <w:r w:rsidR="00B741E1" w:rsidRPr="00546CB3">
        <w:rPr>
          <w:rFonts w:ascii="Times New Roman" w:eastAsia="Times New Roman" w:hAnsi="Times New Roman" w:cs="Times New Roman"/>
          <w:sz w:val="28"/>
          <w:szCs w:val="28"/>
        </w:rPr>
        <w:t>3</w:t>
      </w:r>
      <w:r w:rsidR="00340714" w:rsidRPr="00546CB3">
        <w:rPr>
          <w:rFonts w:ascii="Times New Roman" w:hAnsi="Times New Roman" w:cs="Times New Roman"/>
          <w:sz w:val="28"/>
          <w:szCs w:val="28"/>
        </w:rPr>
        <w:t> </w:t>
      </w:r>
      <w:r w:rsidR="00B741E1" w:rsidRPr="00546CB3">
        <w:rPr>
          <w:rFonts w:ascii="Times New Roman" w:hAnsi="Times New Roman" w:cs="Times New Roman"/>
          <w:sz w:val="28"/>
          <w:szCs w:val="28"/>
        </w:rPr>
        <w:t>4</w:t>
      </w:r>
      <w:r w:rsidR="00D96D9D" w:rsidRPr="00546CB3">
        <w:rPr>
          <w:rFonts w:ascii="Times New Roman" w:hAnsi="Times New Roman" w:cs="Times New Roman"/>
          <w:sz w:val="28"/>
          <w:szCs w:val="28"/>
        </w:rPr>
        <w:t>56</w:t>
      </w:r>
      <w:r w:rsidR="00DE2ED7" w:rsidRPr="00546CB3">
        <w:rPr>
          <w:rFonts w:ascii="Times New Roman" w:hAnsi="Times New Roman" w:cs="Times New Roman"/>
          <w:sz w:val="28"/>
          <w:szCs w:val="28"/>
        </w:rPr>
        <w:t> </w:t>
      </w:r>
      <w:r w:rsidR="00D96D9D" w:rsidRPr="00546CB3">
        <w:rPr>
          <w:rFonts w:ascii="Times New Roman" w:hAnsi="Times New Roman" w:cs="Times New Roman"/>
          <w:sz w:val="28"/>
          <w:szCs w:val="28"/>
        </w:rPr>
        <w:t>974</w:t>
      </w:r>
      <w:r w:rsidR="00340714" w:rsidRPr="00546CB3">
        <w:rPr>
          <w:rFonts w:ascii="Times New Roman" w:hAnsi="Times New Roman" w:cs="Times New Roman"/>
          <w:sz w:val="28"/>
          <w:szCs w:val="28"/>
        </w:rPr>
        <w:t xml:space="preserve"> </w:t>
      </w:r>
      <w:r w:rsidRPr="00546CB3">
        <w:rPr>
          <w:rFonts w:ascii="Times New Roman" w:eastAsia="Times New Roman" w:hAnsi="Times New Roman" w:cs="Times New Roman"/>
          <w:sz w:val="28"/>
          <w:szCs w:val="28"/>
        </w:rPr>
        <w:t>тыс.</w:t>
      </w:r>
      <w:r w:rsidR="00340714"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руб., в том числе:</w:t>
      </w:r>
    </w:p>
    <w:p w14:paraId="54FCFDEF" w14:textId="77777777" w:rsidR="003635FB" w:rsidRPr="00546CB3" w:rsidRDefault="003635FB" w:rsidP="001437FD">
      <w:pPr>
        <w:pStyle w:val="ac"/>
        <w:widowControl/>
        <w:numPr>
          <w:ilvl w:val="0"/>
          <w:numId w:val="5"/>
        </w:numPr>
        <w:tabs>
          <w:tab w:val="left" w:pos="1276"/>
        </w:tabs>
        <w:adjustRightInd/>
        <w:spacing w:before="120" w:line="276" w:lineRule="auto"/>
        <w:ind w:left="0" w:firstLine="720"/>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в части объектов государственной собственности Тверской области на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 в сумме </w:t>
      </w:r>
      <w:r w:rsidR="00A04BD6" w:rsidRPr="00546CB3">
        <w:rPr>
          <w:rFonts w:ascii="Times New Roman" w:eastAsia="Times New Roman" w:hAnsi="Times New Roman" w:cs="Times New Roman"/>
          <w:sz w:val="28"/>
          <w:szCs w:val="28"/>
        </w:rPr>
        <w:t>7</w:t>
      </w:r>
      <w:r w:rsidR="008703A9" w:rsidRPr="00546CB3">
        <w:rPr>
          <w:rFonts w:ascii="Times New Roman" w:eastAsia="Times New Roman" w:hAnsi="Times New Roman" w:cs="Times New Roman"/>
          <w:sz w:val="28"/>
          <w:szCs w:val="28"/>
        </w:rPr>
        <w:t> </w:t>
      </w:r>
      <w:r w:rsidR="00A04BD6" w:rsidRPr="00546CB3">
        <w:rPr>
          <w:rFonts w:ascii="Times New Roman" w:eastAsia="Times New Roman" w:hAnsi="Times New Roman" w:cs="Times New Roman"/>
          <w:sz w:val="28"/>
          <w:szCs w:val="28"/>
        </w:rPr>
        <w:t>714</w:t>
      </w:r>
      <w:r w:rsidR="002371A1" w:rsidRPr="00546CB3">
        <w:rPr>
          <w:rFonts w:ascii="Times New Roman" w:eastAsia="Times New Roman" w:hAnsi="Times New Roman" w:cs="Times New Roman"/>
          <w:sz w:val="28"/>
          <w:szCs w:val="28"/>
        </w:rPr>
        <w:t> </w:t>
      </w:r>
      <w:r w:rsidR="00A04BD6" w:rsidRPr="00546CB3">
        <w:rPr>
          <w:rFonts w:ascii="Times New Roman" w:eastAsia="Times New Roman" w:hAnsi="Times New Roman" w:cs="Times New Roman"/>
          <w:sz w:val="28"/>
          <w:szCs w:val="28"/>
        </w:rPr>
        <w:t>190</w:t>
      </w:r>
      <w:r w:rsidR="002371A1" w:rsidRPr="00546CB3">
        <w:rPr>
          <w:rFonts w:ascii="Times New Roman" w:eastAsia="Times New Roman" w:hAnsi="Times New Roman" w:cs="Times New Roman"/>
          <w:sz w:val="28"/>
          <w:szCs w:val="28"/>
        </w:rPr>
        <w:t>,</w:t>
      </w:r>
      <w:r w:rsidR="00A04BD6" w:rsidRPr="00546CB3">
        <w:rPr>
          <w:rFonts w:ascii="Times New Roman" w:eastAsia="Times New Roman" w:hAnsi="Times New Roman" w:cs="Times New Roman"/>
          <w:sz w:val="28"/>
          <w:szCs w:val="28"/>
        </w:rPr>
        <w:t>3</w:t>
      </w:r>
      <w:r w:rsidR="00D85409" w:rsidRPr="00546CB3">
        <w:rPr>
          <w:rFonts w:ascii="Times New Roman" w:eastAsia="Times New Roman" w:hAnsi="Times New Roman" w:cs="Times New Roman"/>
          <w:sz w:val="28"/>
          <w:szCs w:val="28"/>
        </w:rPr>
        <w:t xml:space="preserve"> </w:t>
      </w:r>
      <w:r w:rsidRPr="00546CB3">
        <w:rPr>
          <w:rFonts w:ascii="Times New Roman" w:eastAsia="Times New Roman" w:hAnsi="Times New Roman" w:cs="Times New Roman"/>
          <w:sz w:val="28"/>
          <w:szCs w:val="28"/>
        </w:rPr>
        <w:t>тыс.</w:t>
      </w:r>
      <w:r w:rsidR="00D85409"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руб., на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xml:space="preserve"> год в сумме </w:t>
      </w:r>
      <w:r w:rsidR="00B741E1" w:rsidRPr="00546CB3">
        <w:rPr>
          <w:rFonts w:ascii="Times New Roman" w:eastAsia="Times New Roman" w:hAnsi="Times New Roman" w:cs="Times New Roman"/>
          <w:sz w:val="28"/>
          <w:szCs w:val="28"/>
        </w:rPr>
        <w:t>9</w:t>
      </w:r>
      <w:r w:rsidR="00D85409" w:rsidRPr="00546CB3">
        <w:rPr>
          <w:rFonts w:ascii="Times New Roman" w:hAnsi="Times New Roman" w:cs="Times New Roman"/>
          <w:sz w:val="28"/>
          <w:szCs w:val="28"/>
        </w:rPr>
        <w:t> </w:t>
      </w:r>
      <w:r w:rsidR="00B741E1" w:rsidRPr="00546CB3">
        <w:rPr>
          <w:rFonts w:ascii="Times New Roman" w:hAnsi="Times New Roman" w:cs="Times New Roman"/>
          <w:sz w:val="28"/>
          <w:szCs w:val="28"/>
        </w:rPr>
        <w:t>2</w:t>
      </w:r>
      <w:r w:rsidR="00A04BD6" w:rsidRPr="00546CB3">
        <w:rPr>
          <w:rFonts w:ascii="Times New Roman" w:hAnsi="Times New Roman" w:cs="Times New Roman"/>
          <w:sz w:val="28"/>
          <w:szCs w:val="28"/>
        </w:rPr>
        <w:t xml:space="preserve">85 973,2 </w:t>
      </w:r>
      <w:r w:rsidRPr="00546CB3">
        <w:rPr>
          <w:rFonts w:ascii="Times New Roman" w:eastAsia="Times New Roman" w:hAnsi="Times New Roman" w:cs="Times New Roman"/>
          <w:sz w:val="28"/>
          <w:szCs w:val="28"/>
        </w:rPr>
        <w:t>тыс.</w:t>
      </w:r>
      <w:r w:rsidR="00D85409"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руб., на </w:t>
      </w:r>
      <w:r w:rsidR="006A50BE" w:rsidRPr="00546CB3">
        <w:rPr>
          <w:rFonts w:ascii="Times New Roman" w:eastAsia="Times New Roman" w:hAnsi="Times New Roman" w:cs="Times New Roman"/>
          <w:sz w:val="28"/>
          <w:szCs w:val="28"/>
        </w:rPr>
        <w:t>2024</w:t>
      </w:r>
      <w:r w:rsidRPr="00546CB3">
        <w:rPr>
          <w:rFonts w:ascii="Times New Roman" w:eastAsia="Times New Roman" w:hAnsi="Times New Roman" w:cs="Times New Roman"/>
          <w:sz w:val="28"/>
          <w:szCs w:val="28"/>
        </w:rPr>
        <w:t xml:space="preserve"> год в сумме </w:t>
      </w:r>
      <w:r w:rsidR="00D96D9D" w:rsidRPr="00546CB3">
        <w:rPr>
          <w:rFonts w:ascii="Times New Roman" w:eastAsia="Times New Roman" w:hAnsi="Times New Roman" w:cs="Times New Roman"/>
          <w:sz w:val="28"/>
          <w:szCs w:val="28"/>
        </w:rPr>
        <w:t>1</w:t>
      </w:r>
      <w:r w:rsidR="00B741E1" w:rsidRPr="00546CB3">
        <w:rPr>
          <w:rFonts w:ascii="Times New Roman" w:eastAsia="Times New Roman" w:hAnsi="Times New Roman" w:cs="Times New Roman"/>
          <w:sz w:val="28"/>
          <w:szCs w:val="28"/>
        </w:rPr>
        <w:t>2</w:t>
      </w:r>
      <w:r w:rsidR="00D96D9D" w:rsidRPr="00546CB3">
        <w:rPr>
          <w:rFonts w:ascii="Times New Roman" w:eastAsia="Times New Roman" w:hAnsi="Times New Roman" w:cs="Times New Roman"/>
          <w:sz w:val="28"/>
          <w:szCs w:val="28"/>
        </w:rPr>
        <w:t> </w:t>
      </w:r>
      <w:r w:rsidR="00A04BD6" w:rsidRPr="00546CB3">
        <w:rPr>
          <w:rFonts w:ascii="Times New Roman" w:eastAsia="Times New Roman" w:hAnsi="Times New Roman" w:cs="Times New Roman"/>
          <w:sz w:val="28"/>
          <w:szCs w:val="28"/>
        </w:rPr>
        <w:t>167</w:t>
      </w:r>
      <w:r w:rsidR="00A04BD6" w:rsidRPr="00546CB3">
        <w:rPr>
          <w:rFonts w:ascii="Times New Roman" w:hAnsi="Times New Roman" w:cs="Times New Roman"/>
          <w:sz w:val="28"/>
          <w:szCs w:val="28"/>
        </w:rPr>
        <w:t> 120,8</w:t>
      </w:r>
      <w:r w:rsidR="00D85409" w:rsidRPr="00546CB3">
        <w:rPr>
          <w:rFonts w:ascii="Times New Roman" w:hAnsi="Times New Roman" w:cs="Times New Roman"/>
          <w:sz w:val="28"/>
          <w:szCs w:val="28"/>
        </w:rPr>
        <w:t xml:space="preserve"> </w:t>
      </w:r>
      <w:r w:rsidRPr="00546CB3">
        <w:rPr>
          <w:rFonts w:ascii="Times New Roman" w:eastAsia="Times New Roman" w:hAnsi="Times New Roman" w:cs="Times New Roman"/>
          <w:sz w:val="28"/>
          <w:szCs w:val="28"/>
        </w:rPr>
        <w:t>тыс.</w:t>
      </w:r>
      <w:r w:rsidR="00D85409"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руб.;</w:t>
      </w:r>
    </w:p>
    <w:p w14:paraId="08A68FC5" w14:textId="77777777" w:rsidR="003635FB" w:rsidRPr="00546CB3" w:rsidRDefault="003635FB" w:rsidP="001437FD">
      <w:pPr>
        <w:pStyle w:val="ac"/>
        <w:widowControl/>
        <w:numPr>
          <w:ilvl w:val="0"/>
          <w:numId w:val="5"/>
        </w:numPr>
        <w:tabs>
          <w:tab w:val="left" w:pos="1276"/>
        </w:tabs>
        <w:adjustRightInd/>
        <w:spacing w:before="120" w:line="276" w:lineRule="auto"/>
        <w:ind w:left="0" w:firstLine="720"/>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в части объектов муниципальной собственности на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 в</w:t>
      </w:r>
      <w:r w:rsidR="00F953ED"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сумме </w:t>
      </w:r>
      <w:r w:rsidR="00D85409" w:rsidRPr="00546CB3">
        <w:rPr>
          <w:rFonts w:ascii="Times New Roman" w:eastAsia="Times New Roman" w:hAnsi="Times New Roman" w:cs="Times New Roman"/>
          <w:sz w:val="28"/>
          <w:szCs w:val="28"/>
        </w:rPr>
        <w:t>1 </w:t>
      </w:r>
      <w:r w:rsidR="00B741E1" w:rsidRPr="00546CB3">
        <w:rPr>
          <w:rFonts w:ascii="Times New Roman" w:eastAsia="Times New Roman" w:hAnsi="Times New Roman" w:cs="Times New Roman"/>
          <w:sz w:val="28"/>
          <w:szCs w:val="28"/>
        </w:rPr>
        <w:t>6</w:t>
      </w:r>
      <w:r w:rsidR="00A04BD6" w:rsidRPr="00546CB3">
        <w:rPr>
          <w:rFonts w:ascii="Times New Roman" w:eastAsia="Times New Roman" w:hAnsi="Times New Roman" w:cs="Times New Roman"/>
          <w:sz w:val="28"/>
          <w:szCs w:val="28"/>
        </w:rPr>
        <w:t>43</w:t>
      </w:r>
      <w:r w:rsidR="00B741E1" w:rsidRPr="00546CB3">
        <w:rPr>
          <w:rFonts w:ascii="Times New Roman" w:eastAsia="Times New Roman" w:hAnsi="Times New Roman" w:cs="Times New Roman"/>
          <w:sz w:val="28"/>
          <w:szCs w:val="28"/>
        </w:rPr>
        <w:t> </w:t>
      </w:r>
      <w:r w:rsidR="00A04BD6" w:rsidRPr="00546CB3">
        <w:rPr>
          <w:rFonts w:ascii="Times New Roman" w:eastAsia="Times New Roman" w:hAnsi="Times New Roman" w:cs="Times New Roman"/>
          <w:sz w:val="28"/>
          <w:szCs w:val="28"/>
        </w:rPr>
        <w:t>397</w:t>
      </w:r>
      <w:r w:rsidR="00B741E1" w:rsidRPr="00546CB3">
        <w:rPr>
          <w:rFonts w:ascii="Times New Roman" w:eastAsia="Times New Roman" w:hAnsi="Times New Roman" w:cs="Times New Roman"/>
          <w:sz w:val="28"/>
          <w:szCs w:val="28"/>
        </w:rPr>
        <w:t>,4</w:t>
      </w:r>
      <w:r w:rsidR="00D85409" w:rsidRPr="00546CB3">
        <w:rPr>
          <w:rFonts w:ascii="Times New Roman" w:eastAsia="Times New Roman" w:hAnsi="Times New Roman" w:cs="Times New Roman"/>
          <w:sz w:val="28"/>
          <w:szCs w:val="28"/>
        </w:rPr>
        <w:t xml:space="preserve"> </w:t>
      </w:r>
      <w:r w:rsidRPr="00546CB3">
        <w:rPr>
          <w:rFonts w:ascii="Times New Roman" w:eastAsia="Times New Roman" w:hAnsi="Times New Roman" w:cs="Times New Roman"/>
          <w:sz w:val="28"/>
          <w:szCs w:val="28"/>
        </w:rPr>
        <w:t>тыс.</w:t>
      </w:r>
      <w:r w:rsidR="00D85409"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руб., на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xml:space="preserve"> год в сумме </w:t>
      </w:r>
      <w:r w:rsidR="00D85409" w:rsidRPr="00546CB3">
        <w:rPr>
          <w:rFonts w:ascii="Times New Roman" w:eastAsia="Times New Roman" w:hAnsi="Times New Roman" w:cs="Times New Roman"/>
          <w:sz w:val="28"/>
          <w:szCs w:val="28"/>
        </w:rPr>
        <w:t>1 </w:t>
      </w:r>
      <w:r w:rsidR="00DE2ED7" w:rsidRPr="00546CB3">
        <w:rPr>
          <w:rFonts w:ascii="Times New Roman" w:eastAsia="Times New Roman" w:hAnsi="Times New Roman" w:cs="Times New Roman"/>
          <w:sz w:val="28"/>
          <w:szCs w:val="28"/>
        </w:rPr>
        <w:t>22</w:t>
      </w:r>
      <w:r w:rsidR="00A04BD6" w:rsidRPr="00546CB3">
        <w:rPr>
          <w:rFonts w:ascii="Times New Roman" w:eastAsia="Times New Roman" w:hAnsi="Times New Roman" w:cs="Times New Roman"/>
          <w:sz w:val="28"/>
          <w:szCs w:val="28"/>
        </w:rPr>
        <w:t>9 </w:t>
      </w:r>
      <w:r w:rsidR="00DE2ED7" w:rsidRPr="00546CB3">
        <w:rPr>
          <w:rFonts w:ascii="Times New Roman" w:eastAsia="Times New Roman" w:hAnsi="Times New Roman" w:cs="Times New Roman"/>
          <w:sz w:val="28"/>
          <w:szCs w:val="28"/>
        </w:rPr>
        <w:t>5</w:t>
      </w:r>
      <w:r w:rsidR="00A04BD6" w:rsidRPr="00546CB3">
        <w:rPr>
          <w:rFonts w:ascii="Times New Roman" w:eastAsia="Times New Roman" w:hAnsi="Times New Roman" w:cs="Times New Roman"/>
          <w:sz w:val="28"/>
          <w:szCs w:val="28"/>
        </w:rPr>
        <w:t>81,9</w:t>
      </w:r>
      <w:r w:rsidR="00D85409" w:rsidRPr="00546CB3">
        <w:rPr>
          <w:rFonts w:ascii="Times New Roman" w:eastAsia="Times New Roman" w:hAnsi="Times New Roman" w:cs="Times New Roman"/>
          <w:sz w:val="28"/>
          <w:szCs w:val="28"/>
        </w:rPr>
        <w:t xml:space="preserve"> </w:t>
      </w:r>
      <w:r w:rsidRPr="00546CB3">
        <w:rPr>
          <w:rFonts w:ascii="Times New Roman" w:eastAsia="Times New Roman" w:hAnsi="Times New Roman" w:cs="Times New Roman"/>
          <w:sz w:val="28"/>
          <w:szCs w:val="28"/>
        </w:rPr>
        <w:t>тыс.</w:t>
      </w:r>
      <w:r w:rsidR="00D85409"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руб., на</w:t>
      </w:r>
      <w:r w:rsidR="00F953ED" w:rsidRPr="00546CB3">
        <w:rPr>
          <w:rFonts w:ascii="Times New Roman" w:eastAsia="Times New Roman" w:hAnsi="Times New Roman" w:cs="Times New Roman"/>
          <w:sz w:val="28"/>
          <w:szCs w:val="28"/>
        </w:rPr>
        <w:t> </w:t>
      </w:r>
      <w:r w:rsidR="006A50BE" w:rsidRPr="00546CB3">
        <w:rPr>
          <w:rFonts w:ascii="Times New Roman" w:eastAsia="Times New Roman" w:hAnsi="Times New Roman" w:cs="Times New Roman"/>
          <w:sz w:val="28"/>
          <w:szCs w:val="28"/>
        </w:rPr>
        <w:t>2024</w:t>
      </w:r>
      <w:r w:rsidRPr="00546CB3">
        <w:rPr>
          <w:rFonts w:ascii="Times New Roman" w:eastAsia="Times New Roman" w:hAnsi="Times New Roman" w:cs="Times New Roman"/>
          <w:sz w:val="28"/>
          <w:szCs w:val="28"/>
        </w:rPr>
        <w:t xml:space="preserve"> год в</w:t>
      </w:r>
      <w:r w:rsidR="00D85409"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сумме </w:t>
      </w:r>
      <w:r w:rsidR="00D85409" w:rsidRPr="00546CB3">
        <w:rPr>
          <w:rFonts w:ascii="Times New Roman" w:eastAsia="Times New Roman" w:hAnsi="Times New Roman" w:cs="Times New Roman"/>
          <w:sz w:val="28"/>
          <w:szCs w:val="28"/>
        </w:rPr>
        <w:t>1 </w:t>
      </w:r>
      <w:r w:rsidR="00A04BD6" w:rsidRPr="00546CB3">
        <w:rPr>
          <w:rFonts w:ascii="Times New Roman" w:eastAsia="Times New Roman" w:hAnsi="Times New Roman" w:cs="Times New Roman"/>
          <w:sz w:val="28"/>
          <w:szCs w:val="28"/>
        </w:rPr>
        <w:t>289 853,2</w:t>
      </w:r>
      <w:r w:rsidR="00D85409" w:rsidRPr="00546CB3">
        <w:rPr>
          <w:rFonts w:ascii="Times New Roman" w:eastAsia="Times New Roman" w:hAnsi="Times New Roman" w:cs="Times New Roman"/>
          <w:sz w:val="28"/>
          <w:szCs w:val="28"/>
        </w:rPr>
        <w:t xml:space="preserve"> </w:t>
      </w:r>
      <w:r w:rsidRPr="00546CB3">
        <w:rPr>
          <w:rFonts w:ascii="Times New Roman" w:eastAsia="Times New Roman" w:hAnsi="Times New Roman" w:cs="Times New Roman"/>
          <w:sz w:val="28"/>
          <w:szCs w:val="28"/>
        </w:rPr>
        <w:t>тыс.</w:t>
      </w:r>
      <w:r w:rsidR="00D85409"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руб.</w:t>
      </w:r>
    </w:p>
    <w:p w14:paraId="78E63927" w14:textId="77777777" w:rsidR="00877B56" w:rsidRPr="00546CB3" w:rsidRDefault="00877B56" w:rsidP="001437FD">
      <w:pPr>
        <w:pStyle w:val="ac"/>
        <w:widowControl/>
        <w:tabs>
          <w:tab w:val="left" w:pos="1276"/>
        </w:tabs>
        <w:adjustRightInd/>
        <w:spacing w:before="120" w:line="276" w:lineRule="auto"/>
        <w:ind w:firstLine="0"/>
        <w:rPr>
          <w:rFonts w:ascii="Times New Roman" w:eastAsia="Times New Roman" w:hAnsi="Times New Roman" w:cs="Times New Roman"/>
          <w:sz w:val="28"/>
          <w:szCs w:val="28"/>
        </w:rPr>
      </w:pPr>
    </w:p>
    <w:p w14:paraId="332B7D09" w14:textId="77777777" w:rsidR="00877B56" w:rsidRPr="00546CB3" w:rsidRDefault="00877B56" w:rsidP="001437FD">
      <w:pPr>
        <w:pStyle w:val="a8"/>
        <w:widowControl/>
        <w:spacing w:line="276" w:lineRule="auto"/>
        <w:ind w:left="0" w:firstLine="720"/>
        <w:outlineLvl w:val="0"/>
        <w:rPr>
          <w:rFonts w:ascii="Times New Roman" w:hAnsi="Times New Roman" w:cs="Times New Roman"/>
          <w:sz w:val="28"/>
          <w:szCs w:val="28"/>
        </w:rPr>
      </w:pPr>
      <w:r w:rsidRPr="00546CB3">
        <w:rPr>
          <w:rStyle w:val="a7"/>
          <w:rFonts w:ascii="Times New Roman" w:hAnsi="Times New Roman" w:cs="Times New Roman"/>
          <w:color w:val="auto"/>
          <w:sz w:val="28"/>
          <w:szCs w:val="28"/>
        </w:rPr>
        <w:t xml:space="preserve">Статья </w:t>
      </w:r>
      <w:r w:rsidR="004523EB" w:rsidRPr="00546CB3">
        <w:rPr>
          <w:rStyle w:val="a7"/>
          <w:rFonts w:ascii="Times New Roman" w:hAnsi="Times New Roman" w:cs="Times New Roman"/>
          <w:color w:val="auto"/>
          <w:sz w:val="28"/>
          <w:szCs w:val="28"/>
        </w:rPr>
        <w:t>9</w:t>
      </w:r>
    </w:p>
    <w:p w14:paraId="2668A374" w14:textId="77777777" w:rsidR="00877B56" w:rsidRPr="00546CB3" w:rsidRDefault="00877B56" w:rsidP="001437FD">
      <w:pPr>
        <w:widowControl/>
        <w:spacing w:line="276" w:lineRule="auto"/>
        <w:rPr>
          <w:rFonts w:ascii="Times New Roman" w:hAnsi="Times New Roman" w:cs="Times New Roman"/>
          <w:sz w:val="28"/>
          <w:szCs w:val="28"/>
        </w:rPr>
      </w:pPr>
    </w:p>
    <w:p w14:paraId="1753632C" w14:textId="7C1D9A68" w:rsidR="003635FB" w:rsidRPr="00546CB3" w:rsidRDefault="003635FB" w:rsidP="001437FD">
      <w:pPr>
        <w:widowControl/>
        <w:adjustRightInd/>
        <w:spacing w:line="276" w:lineRule="auto"/>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Утвердить распределение бюджетных ассигнований на предоставление бюджетных инвестиций юридическим лицам, не являющимся государственными учреждениями и государственными унитарными предприятиями, на </w:t>
      </w:r>
      <w:r w:rsidR="006A50BE" w:rsidRPr="00546CB3">
        <w:rPr>
          <w:rFonts w:ascii="Times New Roman" w:eastAsia="Times New Roman" w:hAnsi="Times New Roman" w:cs="Times New Roman"/>
          <w:sz w:val="28"/>
          <w:szCs w:val="28"/>
        </w:rPr>
        <w:t>202</w:t>
      </w:r>
      <w:r w:rsidR="00D72EB8" w:rsidRPr="00546CB3">
        <w:rPr>
          <w:rFonts w:ascii="Times New Roman" w:eastAsia="Times New Roman" w:hAnsi="Times New Roman" w:cs="Times New Roman"/>
          <w:sz w:val="28"/>
          <w:szCs w:val="28"/>
        </w:rPr>
        <w:t>2</w:t>
      </w:r>
      <w:r w:rsidRPr="00546CB3">
        <w:rPr>
          <w:rFonts w:ascii="Times New Roman" w:eastAsia="Times New Roman" w:hAnsi="Times New Roman" w:cs="Times New Roman"/>
          <w:sz w:val="28"/>
          <w:szCs w:val="28"/>
        </w:rPr>
        <w:t xml:space="preserve"> год в сумме </w:t>
      </w:r>
      <w:r w:rsidR="00992F4C" w:rsidRPr="00546CB3">
        <w:rPr>
          <w:sz w:val="28"/>
          <w:szCs w:val="28"/>
        </w:rPr>
        <w:t>634 069,6</w:t>
      </w:r>
      <w:r w:rsidRPr="00546CB3">
        <w:rPr>
          <w:rFonts w:ascii="Times New Roman" w:eastAsia="Times New Roman" w:hAnsi="Times New Roman" w:cs="Times New Roman"/>
          <w:sz w:val="28"/>
          <w:szCs w:val="28"/>
        </w:rPr>
        <w:t xml:space="preserve"> тыс.</w:t>
      </w:r>
      <w:r w:rsidR="006070A2"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руб. согласно приложению</w:t>
      </w:r>
      <w:r w:rsidR="00F8497A" w:rsidRPr="00546CB3">
        <w:rPr>
          <w:rFonts w:ascii="Times New Roman" w:eastAsia="Times New Roman" w:hAnsi="Times New Roman" w:cs="Times New Roman"/>
          <w:sz w:val="28"/>
          <w:szCs w:val="28"/>
        </w:rPr>
        <w:t> </w:t>
      </w:r>
      <w:r w:rsidR="00CD1F4C" w:rsidRPr="00546CB3">
        <w:rPr>
          <w:rFonts w:ascii="Times New Roman" w:eastAsia="Times New Roman" w:hAnsi="Times New Roman" w:cs="Times New Roman"/>
          <w:sz w:val="28"/>
          <w:szCs w:val="28"/>
        </w:rPr>
        <w:t>11</w:t>
      </w:r>
      <w:r w:rsidRPr="00546CB3">
        <w:rPr>
          <w:rFonts w:ascii="Times New Roman" w:eastAsia="Times New Roman" w:hAnsi="Times New Roman" w:cs="Times New Roman"/>
          <w:sz w:val="28"/>
          <w:szCs w:val="28"/>
        </w:rPr>
        <w:t xml:space="preserve"> </w:t>
      </w:r>
      <w:r w:rsidR="00B5696B" w:rsidRPr="00546CB3">
        <w:rPr>
          <w:rFonts w:ascii="Times New Roman" w:eastAsia="Times New Roman" w:hAnsi="Times New Roman" w:cs="Times New Roman"/>
          <w:sz w:val="28"/>
          <w:szCs w:val="28"/>
        </w:rPr>
        <w:t>к настоящему закону</w:t>
      </w:r>
      <w:r w:rsidRPr="00546CB3">
        <w:rPr>
          <w:rFonts w:ascii="Times New Roman" w:eastAsia="Times New Roman" w:hAnsi="Times New Roman" w:cs="Times New Roman"/>
          <w:sz w:val="28"/>
          <w:szCs w:val="28"/>
        </w:rPr>
        <w:t>.</w:t>
      </w:r>
    </w:p>
    <w:p w14:paraId="75105424" w14:textId="77777777" w:rsidR="00877B56" w:rsidRPr="00546CB3" w:rsidRDefault="00877B56" w:rsidP="001437FD">
      <w:pPr>
        <w:widowControl/>
        <w:spacing w:line="276" w:lineRule="auto"/>
        <w:rPr>
          <w:rFonts w:ascii="Times New Roman" w:hAnsi="Times New Roman" w:cs="Times New Roman"/>
          <w:sz w:val="28"/>
          <w:szCs w:val="28"/>
        </w:rPr>
      </w:pPr>
    </w:p>
    <w:p w14:paraId="0E78DC06" w14:textId="77777777" w:rsidR="00877B56" w:rsidRPr="00546CB3" w:rsidRDefault="00877B56" w:rsidP="001437FD">
      <w:pPr>
        <w:pStyle w:val="a8"/>
        <w:widowControl/>
        <w:spacing w:line="276" w:lineRule="auto"/>
        <w:ind w:left="0" w:firstLine="720"/>
        <w:outlineLvl w:val="0"/>
        <w:rPr>
          <w:rFonts w:ascii="Times New Roman" w:hAnsi="Times New Roman" w:cs="Times New Roman"/>
          <w:sz w:val="28"/>
          <w:szCs w:val="28"/>
        </w:rPr>
      </w:pPr>
      <w:r w:rsidRPr="00546CB3">
        <w:rPr>
          <w:rStyle w:val="a7"/>
          <w:rFonts w:ascii="Times New Roman" w:hAnsi="Times New Roman" w:cs="Times New Roman"/>
          <w:color w:val="auto"/>
          <w:sz w:val="28"/>
          <w:szCs w:val="28"/>
        </w:rPr>
        <w:t>Статья 1</w:t>
      </w:r>
      <w:r w:rsidR="004523EB" w:rsidRPr="00546CB3">
        <w:rPr>
          <w:rStyle w:val="a7"/>
          <w:rFonts w:ascii="Times New Roman" w:hAnsi="Times New Roman" w:cs="Times New Roman"/>
          <w:color w:val="auto"/>
          <w:sz w:val="28"/>
          <w:szCs w:val="28"/>
        </w:rPr>
        <w:t>0</w:t>
      </w:r>
    </w:p>
    <w:p w14:paraId="4D9D77DE" w14:textId="77777777" w:rsidR="00877B56" w:rsidRPr="00546CB3" w:rsidRDefault="00877B56" w:rsidP="001437FD">
      <w:pPr>
        <w:widowControl/>
        <w:spacing w:line="276" w:lineRule="auto"/>
        <w:rPr>
          <w:rFonts w:ascii="Times New Roman" w:hAnsi="Times New Roman" w:cs="Times New Roman"/>
          <w:sz w:val="28"/>
          <w:szCs w:val="28"/>
        </w:rPr>
      </w:pPr>
    </w:p>
    <w:p w14:paraId="2D0C6780" w14:textId="77777777" w:rsidR="003635FB" w:rsidRPr="00546CB3" w:rsidRDefault="003635FB" w:rsidP="001437FD">
      <w:pPr>
        <w:widowControl/>
        <w:adjustRightInd/>
        <w:spacing w:line="276" w:lineRule="auto"/>
        <w:rPr>
          <w:rFonts w:ascii="Times New Roman" w:eastAsiaTheme="minorHAnsi" w:hAnsi="Times New Roman" w:cs="Times New Roman"/>
          <w:sz w:val="28"/>
          <w:szCs w:val="22"/>
          <w:lang w:eastAsia="en-US"/>
        </w:rPr>
      </w:pPr>
      <w:r w:rsidRPr="00546CB3">
        <w:rPr>
          <w:rFonts w:ascii="Times New Roman" w:eastAsia="Times New Roman" w:hAnsi="Times New Roman" w:cs="Times New Roman"/>
          <w:sz w:val="28"/>
          <w:szCs w:val="28"/>
        </w:rPr>
        <w:t xml:space="preserve">Утвердить объем бюджетных ассигнований дорожного фонда Тверской области на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 в сумме </w:t>
      </w:r>
      <w:r w:rsidR="00A80C9D" w:rsidRPr="00546CB3">
        <w:rPr>
          <w:rFonts w:ascii="Times New Roman" w:hAnsi="Times New Roman" w:cs="Times New Roman"/>
          <w:sz w:val="28"/>
          <w:szCs w:val="28"/>
        </w:rPr>
        <w:t>1</w:t>
      </w:r>
      <w:r w:rsidR="00842333" w:rsidRPr="00546CB3">
        <w:rPr>
          <w:rFonts w:ascii="Times New Roman" w:hAnsi="Times New Roman" w:cs="Times New Roman"/>
          <w:sz w:val="28"/>
          <w:szCs w:val="28"/>
        </w:rPr>
        <w:t>3</w:t>
      </w:r>
      <w:r w:rsidR="00A80C9D" w:rsidRPr="00546CB3">
        <w:rPr>
          <w:rFonts w:ascii="Times New Roman" w:hAnsi="Times New Roman" w:cs="Times New Roman"/>
          <w:sz w:val="28"/>
          <w:szCs w:val="28"/>
        </w:rPr>
        <w:t> </w:t>
      </w:r>
      <w:r w:rsidR="00842333" w:rsidRPr="00546CB3">
        <w:rPr>
          <w:rFonts w:ascii="Times New Roman" w:hAnsi="Times New Roman" w:cs="Times New Roman"/>
          <w:sz w:val="28"/>
          <w:szCs w:val="28"/>
        </w:rPr>
        <w:t>225 900,4</w:t>
      </w:r>
      <w:r w:rsidR="00661001" w:rsidRPr="00546CB3">
        <w:rPr>
          <w:rFonts w:ascii="Times New Roman" w:hAnsi="Times New Roman" w:cs="Times New Roman"/>
          <w:sz w:val="28"/>
          <w:szCs w:val="28"/>
        </w:rPr>
        <w:t xml:space="preserve"> </w:t>
      </w:r>
      <w:r w:rsidRPr="00546CB3">
        <w:rPr>
          <w:rFonts w:ascii="Times New Roman" w:eastAsia="Times New Roman" w:hAnsi="Times New Roman" w:cs="Times New Roman"/>
          <w:sz w:val="28"/>
          <w:szCs w:val="28"/>
        </w:rPr>
        <w:t>тыс.</w:t>
      </w:r>
      <w:r w:rsidR="00661001" w:rsidRPr="00546CB3">
        <w:rPr>
          <w:rFonts w:ascii="Times New Roman" w:eastAsia="Times New Roman" w:hAnsi="Times New Roman" w:cs="Times New Roman"/>
          <w:sz w:val="28"/>
          <w:szCs w:val="28"/>
          <w:lang w:val="en-US"/>
        </w:rPr>
        <w:t> </w:t>
      </w:r>
      <w:r w:rsidRPr="00546CB3">
        <w:rPr>
          <w:rFonts w:ascii="Times New Roman" w:eastAsia="Times New Roman" w:hAnsi="Times New Roman" w:cs="Times New Roman"/>
          <w:sz w:val="28"/>
          <w:szCs w:val="28"/>
        </w:rPr>
        <w:t xml:space="preserve">руб., на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xml:space="preserve"> год в сумме </w:t>
      </w:r>
      <w:r w:rsidR="00A80C9D" w:rsidRPr="00546CB3">
        <w:rPr>
          <w:rFonts w:ascii="Times New Roman" w:hAnsi="Times New Roman" w:cs="Times New Roman"/>
          <w:sz w:val="28"/>
          <w:szCs w:val="28"/>
        </w:rPr>
        <w:t>1</w:t>
      </w:r>
      <w:r w:rsidR="00842333" w:rsidRPr="00546CB3">
        <w:rPr>
          <w:rFonts w:ascii="Times New Roman" w:hAnsi="Times New Roman" w:cs="Times New Roman"/>
          <w:sz w:val="28"/>
          <w:szCs w:val="28"/>
        </w:rPr>
        <w:t>6</w:t>
      </w:r>
      <w:r w:rsidR="00A80C9D" w:rsidRPr="00546CB3">
        <w:rPr>
          <w:rFonts w:ascii="Times New Roman" w:hAnsi="Times New Roman" w:cs="Times New Roman"/>
          <w:sz w:val="28"/>
          <w:szCs w:val="28"/>
        </w:rPr>
        <w:t> </w:t>
      </w:r>
      <w:r w:rsidR="00842333" w:rsidRPr="00546CB3">
        <w:rPr>
          <w:rFonts w:ascii="Times New Roman" w:hAnsi="Times New Roman" w:cs="Times New Roman"/>
          <w:sz w:val="28"/>
          <w:szCs w:val="28"/>
        </w:rPr>
        <w:t>685 598,9</w:t>
      </w:r>
      <w:r w:rsidR="00661001" w:rsidRPr="00546CB3">
        <w:rPr>
          <w:rFonts w:ascii="Times New Roman" w:hAnsi="Times New Roman" w:cs="Times New Roman"/>
          <w:sz w:val="28"/>
          <w:szCs w:val="28"/>
        </w:rPr>
        <w:t xml:space="preserve"> </w:t>
      </w:r>
      <w:r w:rsidRPr="00546CB3">
        <w:rPr>
          <w:rFonts w:ascii="Times New Roman" w:eastAsia="Times New Roman" w:hAnsi="Times New Roman" w:cs="Times New Roman"/>
          <w:sz w:val="28"/>
          <w:szCs w:val="28"/>
        </w:rPr>
        <w:t xml:space="preserve">тыс. руб., на </w:t>
      </w:r>
      <w:r w:rsidR="006A50BE" w:rsidRPr="00546CB3">
        <w:rPr>
          <w:rFonts w:ascii="Times New Roman" w:eastAsia="Times New Roman" w:hAnsi="Times New Roman" w:cs="Times New Roman"/>
          <w:sz w:val="28"/>
          <w:szCs w:val="28"/>
        </w:rPr>
        <w:t>2024</w:t>
      </w:r>
      <w:r w:rsidRPr="00546CB3">
        <w:rPr>
          <w:rFonts w:ascii="Times New Roman" w:eastAsia="Times New Roman" w:hAnsi="Times New Roman" w:cs="Times New Roman"/>
          <w:sz w:val="28"/>
          <w:szCs w:val="28"/>
        </w:rPr>
        <w:t xml:space="preserve"> год в сумме </w:t>
      </w:r>
      <w:r w:rsidR="00842333" w:rsidRPr="00546CB3">
        <w:rPr>
          <w:rFonts w:ascii="Times New Roman" w:eastAsia="Times New Roman" w:hAnsi="Times New Roman" w:cs="Times New Roman"/>
          <w:sz w:val="28"/>
          <w:szCs w:val="28"/>
        </w:rPr>
        <w:t>21</w:t>
      </w:r>
      <w:r w:rsidR="00842333" w:rsidRPr="00546CB3">
        <w:rPr>
          <w:rFonts w:ascii="Times New Roman" w:hAnsi="Times New Roman" w:cs="Times New Roman"/>
          <w:sz w:val="28"/>
          <w:szCs w:val="28"/>
        </w:rPr>
        <w:t> 993 712,9</w:t>
      </w:r>
      <w:r w:rsidR="00E14CDF" w:rsidRPr="00546CB3">
        <w:rPr>
          <w:rFonts w:ascii="Times New Roman" w:eastAsia="Times New Roman" w:hAnsi="Times New Roman" w:cs="Times New Roman"/>
          <w:sz w:val="28"/>
          <w:szCs w:val="28"/>
        </w:rPr>
        <w:t xml:space="preserve"> </w:t>
      </w:r>
      <w:r w:rsidRPr="00546CB3">
        <w:rPr>
          <w:rFonts w:ascii="Times New Roman" w:eastAsia="Times New Roman" w:hAnsi="Times New Roman" w:cs="Times New Roman"/>
          <w:sz w:val="28"/>
          <w:szCs w:val="28"/>
        </w:rPr>
        <w:t>тыс.</w:t>
      </w:r>
      <w:r w:rsidR="00661001" w:rsidRPr="00546CB3">
        <w:rPr>
          <w:rFonts w:ascii="Times New Roman" w:eastAsia="Times New Roman" w:hAnsi="Times New Roman" w:cs="Times New Roman"/>
          <w:sz w:val="28"/>
          <w:szCs w:val="28"/>
          <w:lang w:val="en-US"/>
        </w:rPr>
        <w:t> </w:t>
      </w:r>
      <w:r w:rsidRPr="00546CB3">
        <w:rPr>
          <w:rFonts w:ascii="Times New Roman" w:eastAsia="Times New Roman" w:hAnsi="Times New Roman" w:cs="Times New Roman"/>
          <w:sz w:val="28"/>
          <w:szCs w:val="28"/>
        </w:rPr>
        <w:t>руб., в том числе</w:t>
      </w:r>
      <w:r w:rsidR="00EB1212" w:rsidRPr="00546CB3">
        <w:rPr>
          <w:rFonts w:ascii="Times New Roman" w:eastAsia="Times New Roman" w:hAnsi="Times New Roman" w:cs="Times New Roman"/>
          <w:sz w:val="28"/>
          <w:szCs w:val="28"/>
        </w:rPr>
        <w:t xml:space="preserve"> </w:t>
      </w:r>
      <w:r w:rsidRPr="00546CB3">
        <w:rPr>
          <w:rFonts w:ascii="Times New Roman" w:eastAsia="Times New Roman" w:hAnsi="Times New Roman" w:cs="Times New Roman"/>
          <w:sz w:val="28"/>
          <w:szCs w:val="28"/>
          <w:lang w:eastAsia="zh-CN"/>
        </w:rPr>
        <w:t xml:space="preserve">на осуществление расходов на обслуживание долговых обязательств, связанных с использованием кредитов, полученных из федерального бюджета на строительство, реконструкцию, капитальный ремонт, ремонт и содержание автомобильных дорог общего пользования регионального и </w:t>
      </w:r>
      <w:r w:rsidRPr="00546CB3">
        <w:rPr>
          <w:rFonts w:ascii="Times New Roman" w:eastAsia="Times New Roman" w:hAnsi="Times New Roman" w:cs="Times New Roman"/>
          <w:sz w:val="28"/>
          <w:szCs w:val="28"/>
          <w:lang w:eastAsia="zh-CN"/>
        </w:rPr>
        <w:lastRenderedPageBreak/>
        <w:t xml:space="preserve">межмуниципального значения Тверской области, автомобильных дорог общего пользования местного значения, </w:t>
      </w:r>
      <w:r w:rsidRPr="00546CB3">
        <w:rPr>
          <w:rFonts w:ascii="Times New Roman" w:eastAsia="Times New Roman" w:hAnsi="Times New Roman" w:cs="Times New Roman"/>
          <w:sz w:val="28"/>
          <w:szCs w:val="28"/>
        </w:rPr>
        <w:t xml:space="preserve">на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 в сумме 857,3 тыс.</w:t>
      </w:r>
      <w:r w:rsidR="00661001" w:rsidRPr="00546CB3">
        <w:rPr>
          <w:rFonts w:ascii="Times New Roman" w:eastAsia="Times New Roman" w:hAnsi="Times New Roman" w:cs="Times New Roman"/>
          <w:sz w:val="28"/>
          <w:szCs w:val="28"/>
          <w:lang w:val="en-US"/>
        </w:rPr>
        <w:t> </w:t>
      </w:r>
      <w:r w:rsidRPr="00546CB3">
        <w:rPr>
          <w:rFonts w:ascii="Times New Roman" w:eastAsia="Times New Roman" w:hAnsi="Times New Roman" w:cs="Times New Roman"/>
          <w:sz w:val="28"/>
          <w:szCs w:val="28"/>
        </w:rPr>
        <w:t xml:space="preserve">руб., на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xml:space="preserve"> год в сумме 857,3 тыс.</w:t>
      </w:r>
      <w:r w:rsidR="00661001" w:rsidRPr="00546CB3">
        <w:rPr>
          <w:rFonts w:ascii="Times New Roman" w:eastAsia="Times New Roman" w:hAnsi="Times New Roman" w:cs="Times New Roman"/>
          <w:sz w:val="28"/>
          <w:szCs w:val="28"/>
          <w:lang w:val="en-US"/>
        </w:rPr>
        <w:t> </w:t>
      </w:r>
      <w:r w:rsidRPr="00546CB3">
        <w:rPr>
          <w:rFonts w:ascii="Times New Roman" w:eastAsia="Times New Roman" w:hAnsi="Times New Roman" w:cs="Times New Roman"/>
          <w:sz w:val="28"/>
          <w:szCs w:val="28"/>
        </w:rPr>
        <w:t xml:space="preserve">руб., на </w:t>
      </w:r>
      <w:r w:rsidR="006A50BE" w:rsidRPr="00546CB3">
        <w:rPr>
          <w:rFonts w:ascii="Times New Roman" w:eastAsia="Times New Roman" w:hAnsi="Times New Roman" w:cs="Times New Roman"/>
          <w:sz w:val="28"/>
          <w:szCs w:val="28"/>
        </w:rPr>
        <w:t>2024</w:t>
      </w:r>
      <w:r w:rsidRPr="00546CB3">
        <w:rPr>
          <w:rFonts w:ascii="Times New Roman" w:eastAsia="Times New Roman" w:hAnsi="Times New Roman" w:cs="Times New Roman"/>
          <w:sz w:val="28"/>
          <w:szCs w:val="28"/>
        </w:rPr>
        <w:t xml:space="preserve"> год в сумме 857,3 тыс.</w:t>
      </w:r>
      <w:r w:rsidR="00661001"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руб.</w:t>
      </w:r>
    </w:p>
    <w:p w14:paraId="4FEB69E6" w14:textId="77777777" w:rsidR="00877B56" w:rsidRPr="00546CB3" w:rsidRDefault="00877B56" w:rsidP="001437FD">
      <w:pPr>
        <w:widowControl/>
        <w:spacing w:line="276" w:lineRule="auto"/>
        <w:rPr>
          <w:rFonts w:ascii="Times New Roman" w:hAnsi="Times New Roman" w:cs="Times New Roman"/>
          <w:sz w:val="28"/>
          <w:szCs w:val="28"/>
        </w:rPr>
      </w:pPr>
    </w:p>
    <w:p w14:paraId="154A7293" w14:textId="77777777" w:rsidR="00877B56" w:rsidRPr="00546CB3" w:rsidRDefault="00877B56" w:rsidP="001437FD">
      <w:pPr>
        <w:pStyle w:val="a8"/>
        <w:widowControl/>
        <w:spacing w:line="276" w:lineRule="auto"/>
        <w:ind w:left="0" w:firstLine="720"/>
        <w:outlineLvl w:val="0"/>
        <w:rPr>
          <w:rFonts w:ascii="Times New Roman" w:hAnsi="Times New Roman" w:cs="Times New Roman"/>
          <w:sz w:val="28"/>
          <w:szCs w:val="28"/>
        </w:rPr>
      </w:pPr>
      <w:bookmarkStart w:id="7" w:name="sub_12"/>
      <w:r w:rsidRPr="00546CB3">
        <w:rPr>
          <w:rStyle w:val="a7"/>
          <w:rFonts w:ascii="Times New Roman" w:hAnsi="Times New Roman" w:cs="Times New Roman"/>
          <w:color w:val="auto"/>
          <w:sz w:val="28"/>
          <w:szCs w:val="28"/>
        </w:rPr>
        <w:t>Статья 1</w:t>
      </w:r>
      <w:r w:rsidR="004523EB" w:rsidRPr="00546CB3">
        <w:rPr>
          <w:rStyle w:val="a7"/>
          <w:rFonts w:ascii="Times New Roman" w:hAnsi="Times New Roman" w:cs="Times New Roman"/>
          <w:color w:val="auto"/>
          <w:sz w:val="28"/>
          <w:szCs w:val="28"/>
        </w:rPr>
        <w:t>1</w:t>
      </w:r>
    </w:p>
    <w:bookmarkEnd w:id="7"/>
    <w:p w14:paraId="641A38F5" w14:textId="77777777" w:rsidR="00877B56" w:rsidRPr="00546CB3" w:rsidRDefault="00877B56" w:rsidP="001437FD">
      <w:pPr>
        <w:widowControl/>
        <w:spacing w:line="276" w:lineRule="auto"/>
        <w:rPr>
          <w:rFonts w:ascii="Times New Roman" w:hAnsi="Times New Roman" w:cs="Times New Roman"/>
          <w:sz w:val="28"/>
          <w:szCs w:val="28"/>
        </w:rPr>
      </w:pPr>
    </w:p>
    <w:p w14:paraId="5D07FAC0" w14:textId="77777777" w:rsidR="00511FC0" w:rsidRPr="00546CB3" w:rsidRDefault="003635FB" w:rsidP="00C833F9">
      <w:pPr>
        <w:pStyle w:val="ac"/>
        <w:widowControl/>
        <w:numPr>
          <w:ilvl w:val="1"/>
          <w:numId w:val="27"/>
        </w:numPr>
        <w:tabs>
          <w:tab w:val="left" w:pos="1134"/>
        </w:tabs>
        <w:adjustRightInd/>
        <w:spacing w:line="276" w:lineRule="auto"/>
        <w:ind w:left="0" w:firstLine="709"/>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Установить, что средства единой субвенции, поступающие из</w:t>
      </w:r>
      <w:r w:rsidR="006070A2"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федерального бюджета в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году в сумме </w:t>
      </w:r>
      <w:r w:rsidR="00511FC0" w:rsidRPr="00546CB3">
        <w:rPr>
          <w:rFonts w:ascii="Times New Roman" w:eastAsia="Times New Roman" w:hAnsi="Times New Roman" w:cs="Times New Roman"/>
          <w:sz w:val="28"/>
          <w:szCs w:val="28"/>
        </w:rPr>
        <w:t>1</w:t>
      </w:r>
      <w:r w:rsidR="00F93A3A" w:rsidRPr="00546CB3">
        <w:rPr>
          <w:rFonts w:ascii="Times New Roman" w:eastAsia="Times New Roman" w:hAnsi="Times New Roman" w:cs="Times New Roman"/>
          <w:sz w:val="28"/>
          <w:szCs w:val="28"/>
        </w:rPr>
        <w:t>23 005,7</w:t>
      </w:r>
      <w:r w:rsidRPr="00546CB3">
        <w:rPr>
          <w:rFonts w:ascii="Times New Roman" w:eastAsia="Times New Roman" w:hAnsi="Times New Roman" w:cs="Times New Roman"/>
          <w:sz w:val="28"/>
          <w:szCs w:val="28"/>
        </w:rPr>
        <w:t xml:space="preserve"> тыс.</w:t>
      </w:r>
      <w:r w:rsidR="006070A2"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руб., в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xml:space="preserve"> году в сумме </w:t>
      </w:r>
      <w:r w:rsidR="00511FC0" w:rsidRPr="00546CB3">
        <w:rPr>
          <w:rFonts w:ascii="Times New Roman" w:eastAsia="Times New Roman" w:hAnsi="Times New Roman" w:cs="Times New Roman"/>
          <w:sz w:val="28"/>
          <w:szCs w:val="28"/>
        </w:rPr>
        <w:t>1</w:t>
      </w:r>
      <w:r w:rsidR="00F93A3A" w:rsidRPr="00546CB3">
        <w:rPr>
          <w:rFonts w:ascii="Times New Roman" w:eastAsia="Times New Roman" w:hAnsi="Times New Roman" w:cs="Times New Roman"/>
          <w:sz w:val="28"/>
          <w:szCs w:val="28"/>
        </w:rPr>
        <w:t>35 942,9</w:t>
      </w:r>
      <w:r w:rsidRPr="00546CB3">
        <w:rPr>
          <w:rFonts w:ascii="Times New Roman" w:eastAsia="Times New Roman" w:hAnsi="Times New Roman" w:cs="Times New Roman"/>
          <w:sz w:val="28"/>
          <w:szCs w:val="28"/>
        </w:rPr>
        <w:t xml:space="preserve"> тыс.</w:t>
      </w:r>
      <w:r w:rsidR="006070A2"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руб., в </w:t>
      </w:r>
      <w:r w:rsidR="006A50BE" w:rsidRPr="00546CB3">
        <w:rPr>
          <w:rFonts w:ascii="Times New Roman" w:eastAsia="Times New Roman" w:hAnsi="Times New Roman" w:cs="Times New Roman"/>
          <w:sz w:val="28"/>
          <w:szCs w:val="28"/>
        </w:rPr>
        <w:t>2024</w:t>
      </w:r>
      <w:r w:rsidRPr="00546CB3">
        <w:rPr>
          <w:rFonts w:ascii="Times New Roman" w:eastAsia="Times New Roman" w:hAnsi="Times New Roman" w:cs="Times New Roman"/>
          <w:sz w:val="28"/>
          <w:szCs w:val="28"/>
        </w:rPr>
        <w:t xml:space="preserve"> году в сумме </w:t>
      </w:r>
      <w:r w:rsidR="0034100D" w:rsidRPr="00546CB3">
        <w:rPr>
          <w:rFonts w:ascii="Times New Roman" w:eastAsia="Times New Roman" w:hAnsi="Times New Roman" w:cs="Times New Roman"/>
          <w:sz w:val="28"/>
          <w:szCs w:val="28"/>
        </w:rPr>
        <w:t>140</w:t>
      </w:r>
      <w:r w:rsidR="00597339" w:rsidRPr="00546CB3">
        <w:rPr>
          <w:rFonts w:ascii="Times New Roman" w:eastAsia="Times New Roman" w:hAnsi="Times New Roman" w:cs="Times New Roman"/>
          <w:sz w:val="28"/>
          <w:szCs w:val="28"/>
        </w:rPr>
        <w:t> </w:t>
      </w:r>
      <w:r w:rsidR="0034100D" w:rsidRPr="00546CB3">
        <w:rPr>
          <w:rFonts w:ascii="Times New Roman" w:eastAsia="Times New Roman" w:hAnsi="Times New Roman" w:cs="Times New Roman"/>
          <w:sz w:val="28"/>
          <w:szCs w:val="28"/>
        </w:rPr>
        <w:t>8</w:t>
      </w:r>
      <w:r w:rsidR="00F93A3A" w:rsidRPr="00546CB3">
        <w:rPr>
          <w:rFonts w:ascii="Times New Roman" w:eastAsia="Times New Roman" w:hAnsi="Times New Roman" w:cs="Times New Roman"/>
          <w:sz w:val="28"/>
          <w:szCs w:val="28"/>
        </w:rPr>
        <w:t>64</w:t>
      </w:r>
      <w:r w:rsidRPr="00546CB3">
        <w:rPr>
          <w:rFonts w:ascii="Times New Roman" w:eastAsia="Times New Roman" w:hAnsi="Times New Roman" w:cs="Times New Roman"/>
          <w:sz w:val="28"/>
          <w:szCs w:val="28"/>
        </w:rPr>
        <w:t xml:space="preserve"> тыс.</w:t>
      </w:r>
      <w:r w:rsidR="006070A2"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руб., направляются:</w:t>
      </w:r>
    </w:p>
    <w:p w14:paraId="162B793C" w14:textId="77777777" w:rsidR="003635FB" w:rsidRPr="00546CB3" w:rsidRDefault="003635FB" w:rsidP="00C833F9">
      <w:pPr>
        <w:pStyle w:val="ac"/>
        <w:widowControl/>
        <w:numPr>
          <w:ilvl w:val="2"/>
          <w:numId w:val="28"/>
        </w:numPr>
        <w:tabs>
          <w:tab w:val="left" w:pos="1134"/>
        </w:tabs>
        <w:adjustRightInd/>
        <w:spacing w:before="120" w:line="276" w:lineRule="auto"/>
        <w:ind w:left="0" w:firstLine="709"/>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на осуществление переданных органам государственной власти субъектов Российской Федерации в соответствии с частью первой статьи 6 Федерального </w:t>
      </w:r>
      <w:r w:rsidR="00E41726" w:rsidRPr="00546CB3">
        <w:rPr>
          <w:rFonts w:ascii="Times New Roman" w:eastAsia="Times New Roman" w:hAnsi="Times New Roman" w:cs="Times New Roman"/>
          <w:sz w:val="28"/>
          <w:szCs w:val="28"/>
        </w:rPr>
        <w:t>закона</w:t>
      </w:r>
      <w:r w:rsidRPr="00546CB3">
        <w:rPr>
          <w:rFonts w:ascii="Times New Roman" w:eastAsia="Times New Roman" w:hAnsi="Times New Roman" w:cs="Times New Roman"/>
          <w:sz w:val="28"/>
          <w:szCs w:val="28"/>
        </w:rPr>
        <w:t xml:space="preserve"> </w:t>
      </w:r>
      <w:r w:rsidR="00B62805" w:rsidRPr="00546CB3">
        <w:rPr>
          <w:rFonts w:ascii="Times New Roman" w:eastAsia="Times New Roman" w:hAnsi="Times New Roman" w:cs="Times New Roman"/>
          <w:sz w:val="28"/>
          <w:szCs w:val="28"/>
        </w:rPr>
        <w:t>«</w:t>
      </w:r>
      <w:r w:rsidRPr="00546CB3">
        <w:rPr>
          <w:rFonts w:ascii="Times New Roman" w:eastAsia="Times New Roman" w:hAnsi="Times New Roman" w:cs="Times New Roman"/>
          <w:sz w:val="28"/>
          <w:szCs w:val="28"/>
        </w:rPr>
        <w:t>О животном мире</w:t>
      </w:r>
      <w:r w:rsidR="00B62805" w:rsidRPr="00546CB3">
        <w:rPr>
          <w:rFonts w:ascii="Times New Roman" w:eastAsia="Times New Roman" w:hAnsi="Times New Roman" w:cs="Times New Roman"/>
          <w:sz w:val="28"/>
          <w:szCs w:val="28"/>
        </w:rPr>
        <w:t>»</w:t>
      </w:r>
      <w:r w:rsidRPr="00546CB3">
        <w:rPr>
          <w:rFonts w:ascii="Times New Roman" w:eastAsia="Times New Roman" w:hAnsi="Times New Roman" w:cs="Times New Roman"/>
          <w:sz w:val="28"/>
          <w:szCs w:val="28"/>
        </w:rPr>
        <w:t xml:space="preserve"> полномочий Российской Федерации в области организации, регулирования и охраны водных биологических ресурсов в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году в сумме </w:t>
      </w:r>
      <w:r w:rsidR="006E52F4" w:rsidRPr="00546CB3">
        <w:rPr>
          <w:rFonts w:ascii="Times New Roman" w:eastAsia="Times New Roman" w:hAnsi="Times New Roman" w:cs="Times New Roman"/>
          <w:sz w:val="28"/>
          <w:szCs w:val="28"/>
        </w:rPr>
        <w:t>119,1</w:t>
      </w:r>
      <w:r w:rsidRPr="00546CB3">
        <w:rPr>
          <w:rFonts w:ascii="Times New Roman" w:eastAsia="Times New Roman" w:hAnsi="Times New Roman" w:cs="Times New Roman"/>
          <w:sz w:val="28"/>
          <w:szCs w:val="28"/>
        </w:rPr>
        <w:t xml:space="preserve"> тыс.</w:t>
      </w:r>
      <w:r w:rsidR="006070A2"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руб., в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xml:space="preserve"> году в сумме 1</w:t>
      </w:r>
      <w:r w:rsidR="004D19D0" w:rsidRPr="00546CB3">
        <w:rPr>
          <w:rFonts w:ascii="Times New Roman" w:eastAsia="Times New Roman" w:hAnsi="Times New Roman" w:cs="Times New Roman"/>
          <w:sz w:val="28"/>
          <w:szCs w:val="28"/>
        </w:rPr>
        <w:t>18,5</w:t>
      </w:r>
      <w:r w:rsidR="006070A2"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тыс.</w:t>
      </w:r>
      <w:r w:rsidR="006070A2"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руб., в </w:t>
      </w:r>
      <w:r w:rsidR="006A50BE" w:rsidRPr="00546CB3">
        <w:rPr>
          <w:rFonts w:ascii="Times New Roman" w:eastAsia="Times New Roman" w:hAnsi="Times New Roman" w:cs="Times New Roman"/>
          <w:sz w:val="28"/>
          <w:szCs w:val="28"/>
        </w:rPr>
        <w:t>2024</w:t>
      </w:r>
      <w:r w:rsidRPr="00546CB3">
        <w:rPr>
          <w:rFonts w:ascii="Times New Roman" w:eastAsia="Times New Roman" w:hAnsi="Times New Roman" w:cs="Times New Roman"/>
          <w:sz w:val="28"/>
          <w:szCs w:val="28"/>
        </w:rPr>
        <w:t xml:space="preserve"> году в сумме 1</w:t>
      </w:r>
      <w:r w:rsidR="004D19D0" w:rsidRPr="00546CB3">
        <w:rPr>
          <w:rFonts w:ascii="Times New Roman" w:eastAsia="Times New Roman" w:hAnsi="Times New Roman" w:cs="Times New Roman"/>
          <w:sz w:val="28"/>
          <w:szCs w:val="28"/>
        </w:rPr>
        <w:t>18,5</w:t>
      </w:r>
      <w:r w:rsidRPr="00546CB3">
        <w:rPr>
          <w:rFonts w:ascii="Times New Roman" w:eastAsia="Times New Roman" w:hAnsi="Times New Roman" w:cs="Times New Roman"/>
          <w:sz w:val="28"/>
          <w:szCs w:val="28"/>
        </w:rPr>
        <w:t xml:space="preserve"> тыс.</w:t>
      </w:r>
      <w:r w:rsidR="006070A2"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руб.;</w:t>
      </w:r>
      <w:r w:rsidR="006E52F4" w:rsidRPr="00546CB3">
        <w:rPr>
          <w:rFonts w:ascii="Times New Roman" w:hAnsi="Times New Roman" w:cs="Times New Roman"/>
        </w:rPr>
        <w:t xml:space="preserve"> </w:t>
      </w:r>
    </w:p>
    <w:p w14:paraId="1CD6B257" w14:textId="77777777" w:rsidR="003635FB" w:rsidRPr="00546CB3" w:rsidRDefault="003635FB" w:rsidP="00C833F9">
      <w:pPr>
        <w:pStyle w:val="ac"/>
        <w:widowControl/>
        <w:numPr>
          <w:ilvl w:val="2"/>
          <w:numId w:val="28"/>
        </w:numPr>
        <w:tabs>
          <w:tab w:val="left" w:pos="1134"/>
        </w:tabs>
        <w:adjustRightInd/>
        <w:spacing w:before="120" w:line="276" w:lineRule="auto"/>
        <w:ind w:left="0" w:firstLine="709"/>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на осуществление переданных органам государственной власти субъектов Российской Федерации в соответствии с частью первой статьи 6 Федерального </w:t>
      </w:r>
      <w:r w:rsidR="00E41726" w:rsidRPr="00546CB3">
        <w:rPr>
          <w:rFonts w:ascii="Times New Roman" w:eastAsia="Times New Roman" w:hAnsi="Times New Roman" w:cs="Times New Roman"/>
          <w:sz w:val="28"/>
          <w:szCs w:val="28"/>
        </w:rPr>
        <w:t>закона</w:t>
      </w:r>
      <w:r w:rsidRPr="00546CB3">
        <w:rPr>
          <w:rFonts w:ascii="Times New Roman" w:eastAsia="Times New Roman" w:hAnsi="Times New Roman" w:cs="Times New Roman"/>
          <w:sz w:val="28"/>
          <w:szCs w:val="28"/>
        </w:rPr>
        <w:t xml:space="preserve"> </w:t>
      </w:r>
      <w:r w:rsidR="00B62805" w:rsidRPr="00546CB3">
        <w:rPr>
          <w:rFonts w:ascii="Times New Roman" w:eastAsia="Times New Roman" w:hAnsi="Times New Roman" w:cs="Times New Roman"/>
          <w:sz w:val="28"/>
          <w:szCs w:val="28"/>
        </w:rPr>
        <w:t>«</w:t>
      </w:r>
      <w:r w:rsidRPr="00546CB3">
        <w:rPr>
          <w:rFonts w:ascii="Times New Roman" w:eastAsia="Times New Roman" w:hAnsi="Times New Roman" w:cs="Times New Roman"/>
          <w:sz w:val="28"/>
          <w:szCs w:val="28"/>
        </w:rPr>
        <w:t>О животном мире</w:t>
      </w:r>
      <w:r w:rsidR="00B62805" w:rsidRPr="00546CB3">
        <w:rPr>
          <w:rFonts w:ascii="Times New Roman" w:eastAsia="Times New Roman" w:hAnsi="Times New Roman" w:cs="Times New Roman"/>
          <w:sz w:val="28"/>
          <w:szCs w:val="28"/>
        </w:rPr>
        <w:t>»</w:t>
      </w:r>
      <w:r w:rsidRPr="00546CB3">
        <w:rPr>
          <w:rFonts w:ascii="Times New Roman" w:eastAsia="Times New Roman" w:hAnsi="Times New Roman" w:cs="Times New Roman"/>
          <w:sz w:val="28"/>
          <w:szCs w:val="28"/>
        </w:rPr>
        <w:t xml:space="preserve">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в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году в сумме 7</w:t>
      </w:r>
      <w:r w:rsidR="006E52F4" w:rsidRPr="00546CB3">
        <w:rPr>
          <w:rFonts w:ascii="Times New Roman" w:eastAsia="Times New Roman" w:hAnsi="Times New Roman" w:cs="Times New Roman"/>
          <w:sz w:val="28"/>
          <w:szCs w:val="28"/>
        </w:rPr>
        <w:t>8,</w:t>
      </w:r>
      <w:r w:rsidR="00FF515D" w:rsidRPr="00546CB3">
        <w:rPr>
          <w:rFonts w:ascii="Times New Roman" w:eastAsia="Times New Roman" w:hAnsi="Times New Roman" w:cs="Times New Roman"/>
          <w:sz w:val="28"/>
          <w:szCs w:val="28"/>
        </w:rPr>
        <w:t>1</w:t>
      </w:r>
      <w:r w:rsidRPr="00546CB3">
        <w:rPr>
          <w:rFonts w:ascii="Times New Roman" w:eastAsia="Times New Roman" w:hAnsi="Times New Roman" w:cs="Times New Roman"/>
          <w:sz w:val="28"/>
          <w:szCs w:val="28"/>
        </w:rPr>
        <w:t xml:space="preserve"> тыс.</w:t>
      </w:r>
      <w:r w:rsidR="00FF515D"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руб., в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xml:space="preserve"> году в сумме </w:t>
      </w:r>
      <w:r w:rsidR="004571AC" w:rsidRPr="00546CB3">
        <w:rPr>
          <w:rFonts w:ascii="Times New Roman" w:eastAsia="Times New Roman" w:hAnsi="Times New Roman" w:cs="Times New Roman"/>
          <w:sz w:val="28"/>
          <w:szCs w:val="28"/>
        </w:rPr>
        <w:t>7</w:t>
      </w:r>
      <w:r w:rsidR="00FF515D" w:rsidRPr="00546CB3">
        <w:rPr>
          <w:rFonts w:ascii="Times New Roman" w:eastAsia="Times New Roman" w:hAnsi="Times New Roman" w:cs="Times New Roman"/>
          <w:sz w:val="28"/>
          <w:szCs w:val="28"/>
        </w:rPr>
        <w:t xml:space="preserve">7,7 </w:t>
      </w:r>
      <w:r w:rsidRPr="00546CB3">
        <w:rPr>
          <w:rFonts w:ascii="Times New Roman" w:eastAsia="Times New Roman" w:hAnsi="Times New Roman" w:cs="Times New Roman"/>
          <w:sz w:val="28"/>
          <w:szCs w:val="28"/>
        </w:rPr>
        <w:t>тыс.</w:t>
      </w:r>
      <w:r w:rsidR="00FF515D"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руб., в </w:t>
      </w:r>
      <w:r w:rsidR="006A50BE" w:rsidRPr="00546CB3">
        <w:rPr>
          <w:rFonts w:ascii="Times New Roman" w:eastAsia="Times New Roman" w:hAnsi="Times New Roman" w:cs="Times New Roman"/>
          <w:sz w:val="28"/>
          <w:szCs w:val="28"/>
        </w:rPr>
        <w:t>2024</w:t>
      </w:r>
      <w:r w:rsidRPr="00546CB3">
        <w:rPr>
          <w:rFonts w:ascii="Times New Roman" w:eastAsia="Times New Roman" w:hAnsi="Times New Roman" w:cs="Times New Roman"/>
          <w:sz w:val="28"/>
          <w:szCs w:val="28"/>
        </w:rPr>
        <w:t xml:space="preserve"> году в сумме </w:t>
      </w:r>
      <w:r w:rsidR="006E52F4" w:rsidRPr="00546CB3">
        <w:rPr>
          <w:rFonts w:ascii="Times New Roman" w:eastAsia="Times New Roman" w:hAnsi="Times New Roman" w:cs="Times New Roman"/>
          <w:sz w:val="28"/>
          <w:szCs w:val="28"/>
        </w:rPr>
        <w:t>7</w:t>
      </w:r>
      <w:r w:rsidR="00FF515D" w:rsidRPr="00546CB3">
        <w:rPr>
          <w:rFonts w:ascii="Times New Roman" w:eastAsia="Times New Roman" w:hAnsi="Times New Roman" w:cs="Times New Roman"/>
          <w:sz w:val="28"/>
          <w:szCs w:val="28"/>
        </w:rPr>
        <w:t>7,7 </w:t>
      </w:r>
      <w:r w:rsidRPr="00546CB3">
        <w:rPr>
          <w:rFonts w:ascii="Times New Roman" w:eastAsia="Times New Roman" w:hAnsi="Times New Roman" w:cs="Times New Roman"/>
          <w:sz w:val="28"/>
          <w:szCs w:val="28"/>
        </w:rPr>
        <w:t>тыс.</w:t>
      </w:r>
      <w:r w:rsidR="00FF515D"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руб.;</w:t>
      </w:r>
    </w:p>
    <w:p w14:paraId="73846847" w14:textId="77777777" w:rsidR="003635FB" w:rsidRPr="00546CB3" w:rsidRDefault="00280F57" w:rsidP="00C833F9">
      <w:pPr>
        <w:pStyle w:val="ac"/>
        <w:widowControl/>
        <w:numPr>
          <w:ilvl w:val="2"/>
          <w:numId w:val="28"/>
        </w:numPr>
        <w:tabs>
          <w:tab w:val="left" w:pos="1134"/>
        </w:tabs>
        <w:suppressAutoHyphens/>
        <w:spacing w:before="120" w:line="276" w:lineRule="auto"/>
        <w:ind w:left="0" w:firstLine="709"/>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lang w:eastAsia="zh-CN"/>
        </w:rPr>
        <w:t>на осуществление переданных органам государственной власти субъектов Российской Федерации в соответствии с пунктом 1 статьи 4 Федерального закона «Об актах гражданского состояния» полномочий Российской Федерации на государственную регистрацию актов гражданского состояния в 2022 году в сумме 5</w:t>
      </w:r>
      <w:r w:rsidR="00CE66D5" w:rsidRPr="00546CB3">
        <w:rPr>
          <w:rFonts w:ascii="Times New Roman" w:eastAsia="Times New Roman" w:hAnsi="Times New Roman" w:cs="Times New Roman"/>
          <w:sz w:val="28"/>
          <w:szCs w:val="28"/>
          <w:lang w:eastAsia="zh-CN"/>
        </w:rPr>
        <w:t>7 488,5</w:t>
      </w:r>
      <w:r w:rsidRPr="00546CB3">
        <w:rPr>
          <w:rFonts w:ascii="Times New Roman" w:eastAsia="Times New Roman" w:hAnsi="Times New Roman" w:cs="Times New Roman"/>
          <w:sz w:val="28"/>
          <w:szCs w:val="28"/>
          <w:lang w:eastAsia="zh-CN"/>
        </w:rPr>
        <w:t xml:space="preserve"> тыс.</w:t>
      </w:r>
      <w:r w:rsidR="00CE66D5" w:rsidRPr="00546CB3">
        <w:rPr>
          <w:rFonts w:ascii="Times New Roman" w:eastAsia="Times New Roman" w:hAnsi="Times New Roman" w:cs="Times New Roman"/>
          <w:sz w:val="28"/>
          <w:szCs w:val="28"/>
          <w:lang w:eastAsia="zh-CN"/>
        </w:rPr>
        <w:t> </w:t>
      </w:r>
      <w:r w:rsidRPr="00546CB3">
        <w:rPr>
          <w:rFonts w:ascii="Times New Roman" w:eastAsia="Times New Roman" w:hAnsi="Times New Roman" w:cs="Times New Roman"/>
          <w:sz w:val="28"/>
          <w:szCs w:val="28"/>
          <w:lang w:eastAsia="zh-CN"/>
        </w:rPr>
        <w:t xml:space="preserve">руб., в 2023 году в сумме </w:t>
      </w:r>
      <w:r w:rsidR="00CE66D5" w:rsidRPr="00546CB3">
        <w:rPr>
          <w:rFonts w:ascii="Times New Roman" w:eastAsia="Times New Roman" w:hAnsi="Times New Roman" w:cs="Times New Roman"/>
          <w:sz w:val="28"/>
          <w:szCs w:val="28"/>
          <w:lang w:eastAsia="zh-CN"/>
        </w:rPr>
        <w:t>65 923,2 </w:t>
      </w:r>
      <w:r w:rsidRPr="00546CB3">
        <w:rPr>
          <w:rFonts w:ascii="Times New Roman" w:eastAsia="Times New Roman" w:hAnsi="Times New Roman" w:cs="Times New Roman"/>
          <w:sz w:val="28"/>
          <w:szCs w:val="28"/>
          <w:lang w:eastAsia="zh-CN"/>
        </w:rPr>
        <w:t>тыс.</w:t>
      </w:r>
      <w:r w:rsidR="00CE66D5" w:rsidRPr="00546CB3">
        <w:rPr>
          <w:rFonts w:ascii="Times New Roman" w:eastAsia="Times New Roman" w:hAnsi="Times New Roman" w:cs="Times New Roman"/>
          <w:sz w:val="28"/>
          <w:szCs w:val="28"/>
          <w:lang w:eastAsia="zh-CN"/>
        </w:rPr>
        <w:t> </w:t>
      </w:r>
      <w:r w:rsidRPr="00546CB3">
        <w:rPr>
          <w:rFonts w:ascii="Times New Roman" w:eastAsia="Times New Roman" w:hAnsi="Times New Roman" w:cs="Times New Roman"/>
          <w:sz w:val="28"/>
          <w:szCs w:val="28"/>
          <w:lang w:eastAsia="zh-CN"/>
        </w:rPr>
        <w:t xml:space="preserve">руб., в 2024 году в сумме </w:t>
      </w:r>
      <w:r w:rsidR="00CE66D5" w:rsidRPr="00546CB3">
        <w:rPr>
          <w:rFonts w:ascii="Times New Roman" w:eastAsia="Times New Roman" w:hAnsi="Times New Roman" w:cs="Times New Roman"/>
          <w:sz w:val="28"/>
          <w:szCs w:val="28"/>
          <w:lang w:eastAsia="zh-CN"/>
        </w:rPr>
        <w:t>68 482,5</w:t>
      </w:r>
      <w:r w:rsidRPr="00546CB3">
        <w:rPr>
          <w:rFonts w:ascii="Times New Roman" w:eastAsia="Times New Roman" w:hAnsi="Times New Roman" w:cs="Times New Roman"/>
          <w:sz w:val="28"/>
          <w:szCs w:val="28"/>
          <w:lang w:eastAsia="zh-CN"/>
        </w:rPr>
        <w:t xml:space="preserve"> тыс.</w:t>
      </w:r>
      <w:r w:rsidR="00CE66D5" w:rsidRPr="00546CB3">
        <w:rPr>
          <w:rFonts w:ascii="Times New Roman" w:eastAsia="Times New Roman" w:hAnsi="Times New Roman" w:cs="Times New Roman"/>
          <w:sz w:val="28"/>
          <w:szCs w:val="28"/>
          <w:lang w:eastAsia="zh-CN"/>
        </w:rPr>
        <w:t> </w:t>
      </w:r>
      <w:r w:rsidRPr="00546CB3">
        <w:rPr>
          <w:rFonts w:ascii="Times New Roman" w:eastAsia="Times New Roman" w:hAnsi="Times New Roman" w:cs="Times New Roman"/>
          <w:sz w:val="28"/>
          <w:szCs w:val="28"/>
          <w:lang w:eastAsia="zh-CN"/>
        </w:rPr>
        <w:t>руб.</w:t>
      </w:r>
      <w:r w:rsidR="003635FB" w:rsidRPr="00546CB3">
        <w:rPr>
          <w:rFonts w:ascii="Times New Roman" w:eastAsia="Times New Roman" w:hAnsi="Times New Roman" w:cs="Times New Roman"/>
          <w:sz w:val="28"/>
          <w:szCs w:val="28"/>
        </w:rPr>
        <w:t>;</w:t>
      </w:r>
    </w:p>
    <w:p w14:paraId="39A1603B" w14:textId="77777777" w:rsidR="003635FB" w:rsidRPr="00546CB3" w:rsidRDefault="003635FB" w:rsidP="00C833F9">
      <w:pPr>
        <w:pStyle w:val="ac"/>
        <w:widowControl/>
        <w:numPr>
          <w:ilvl w:val="2"/>
          <w:numId w:val="28"/>
        </w:numPr>
        <w:tabs>
          <w:tab w:val="left" w:pos="1134"/>
        </w:tabs>
        <w:adjustRightInd/>
        <w:spacing w:before="120" w:line="276" w:lineRule="auto"/>
        <w:ind w:left="0" w:firstLine="709"/>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на осуществление переданных органам государственной власти субъектов Российской Федерации в соответствии с пунктом 3 статьи 25 Федерального </w:t>
      </w:r>
      <w:r w:rsidR="00E41726" w:rsidRPr="00546CB3">
        <w:rPr>
          <w:rFonts w:ascii="Times New Roman" w:eastAsia="Times New Roman" w:hAnsi="Times New Roman" w:cs="Times New Roman"/>
          <w:sz w:val="28"/>
          <w:szCs w:val="28"/>
        </w:rPr>
        <w:t>закона</w:t>
      </w:r>
      <w:r w:rsidRPr="00546CB3">
        <w:rPr>
          <w:rFonts w:ascii="Times New Roman" w:eastAsia="Times New Roman" w:hAnsi="Times New Roman" w:cs="Times New Roman"/>
          <w:sz w:val="28"/>
          <w:szCs w:val="28"/>
        </w:rPr>
        <w:t xml:space="preserve"> </w:t>
      </w:r>
      <w:r w:rsidR="00B62805" w:rsidRPr="00546CB3">
        <w:rPr>
          <w:rFonts w:ascii="Times New Roman" w:eastAsia="Times New Roman" w:hAnsi="Times New Roman" w:cs="Times New Roman"/>
          <w:sz w:val="28"/>
          <w:szCs w:val="28"/>
        </w:rPr>
        <w:t>«</w:t>
      </w:r>
      <w:r w:rsidRPr="00546CB3">
        <w:rPr>
          <w:rFonts w:ascii="Times New Roman" w:eastAsia="Times New Roman" w:hAnsi="Times New Roman" w:cs="Times New Roman"/>
          <w:sz w:val="28"/>
          <w:szCs w:val="28"/>
        </w:rPr>
        <w:t>Об основах системы профилактики безнадзорности и правонарушений несовершеннолетних</w:t>
      </w:r>
      <w:r w:rsidR="00B62805" w:rsidRPr="00546CB3">
        <w:rPr>
          <w:rFonts w:ascii="Times New Roman" w:eastAsia="Times New Roman" w:hAnsi="Times New Roman" w:cs="Times New Roman"/>
          <w:sz w:val="28"/>
          <w:szCs w:val="28"/>
        </w:rPr>
        <w:t>»</w:t>
      </w:r>
      <w:r w:rsidRPr="00546CB3">
        <w:rPr>
          <w:rFonts w:ascii="Times New Roman" w:eastAsia="Times New Roman" w:hAnsi="Times New Roman" w:cs="Times New Roman"/>
          <w:sz w:val="28"/>
          <w:szCs w:val="28"/>
        </w:rPr>
        <w:t xml:space="preserve">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w:t>
      </w:r>
      <w:r w:rsidRPr="00546CB3">
        <w:rPr>
          <w:rFonts w:ascii="Times New Roman" w:eastAsia="Times New Roman" w:hAnsi="Times New Roman" w:cs="Times New Roman"/>
          <w:sz w:val="28"/>
          <w:szCs w:val="28"/>
        </w:rPr>
        <w:lastRenderedPageBreak/>
        <w:t xml:space="preserve">оставшихся без попечения родителей, образовательных организаций и иных организаций, в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году в сумме </w:t>
      </w:r>
      <w:r w:rsidR="00FF515D" w:rsidRPr="00546CB3">
        <w:rPr>
          <w:rFonts w:ascii="Times New Roman" w:eastAsia="Times New Roman" w:hAnsi="Times New Roman" w:cs="Times New Roman"/>
          <w:sz w:val="28"/>
          <w:szCs w:val="28"/>
        </w:rPr>
        <w:t>134</w:t>
      </w:r>
      <w:r w:rsidRPr="00546CB3">
        <w:rPr>
          <w:rFonts w:ascii="Times New Roman" w:eastAsia="Times New Roman" w:hAnsi="Times New Roman" w:cs="Times New Roman"/>
          <w:sz w:val="28"/>
          <w:szCs w:val="28"/>
        </w:rPr>
        <w:t xml:space="preserve"> тыс.</w:t>
      </w:r>
      <w:r w:rsidR="006070A2"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руб., в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xml:space="preserve"> году в сумме </w:t>
      </w:r>
      <w:r w:rsidR="00FF515D" w:rsidRPr="00546CB3">
        <w:rPr>
          <w:rFonts w:ascii="Times New Roman" w:eastAsia="Times New Roman" w:hAnsi="Times New Roman" w:cs="Times New Roman"/>
          <w:sz w:val="28"/>
          <w:szCs w:val="28"/>
        </w:rPr>
        <w:t>134 </w:t>
      </w:r>
      <w:r w:rsidRPr="00546CB3">
        <w:rPr>
          <w:rFonts w:ascii="Times New Roman" w:eastAsia="Times New Roman" w:hAnsi="Times New Roman" w:cs="Times New Roman"/>
          <w:sz w:val="28"/>
          <w:szCs w:val="28"/>
        </w:rPr>
        <w:t>тыс.</w:t>
      </w:r>
      <w:r w:rsidR="00FF515D"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руб., в </w:t>
      </w:r>
      <w:r w:rsidR="006A50BE" w:rsidRPr="00546CB3">
        <w:rPr>
          <w:rFonts w:ascii="Times New Roman" w:eastAsia="Times New Roman" w:hAnsi="Times New Roman" w:cs="Times New Roman"/>
          <w:sz w:val="28"/>
          <w:szCs w:val="28"/>
        </w:rPr>
        <w:t>2024</w:t>
      </w:r>
      <w:r w:rsidRPr="00546CB3">
        <w:rPr>
          <w:rFonts w:ascii="Times New Roman" w:eastAsia="Times New Roman" w:hAnsi="Times New Roman" w:cs="Times New Roman"/>
          <w:sz w:val="28"/>
          <w:szCs w:val="28"/>
        </w:rPr>
        <w:t xml:space="preserve"> году в сумме </w:t>
      </w:r>
      <w:r w:rsidR="00FF515D" w:rsidRPr="00546CB3">
        <w:rPr>
          <w:rFonts w:ascii="Times New Roman" w:eastAsia="Times New Roman" w:hAnsi="Times New Roman" w:cs="Times New Roman"/>
          <w:sz w:val="28"/>
          <w:szCs w:val="28"/>
        </w:rPr>
        <w:t>134</w:t>
      </w:r>
      <w:r w:rsidRPr="00546CB3">
        <w:rPr>
          <w:rFonts w:ascii="Times New Roman" w:eastAsia="Times New Roman" w:hAnsi="Times New Roman" w:cs="Times New Roman"/>
          <w:sz w:val="28"/>
          <w:szCs w:val="28"/>
        </w:rPr>
        <w:t xml:space="preserve"> тыс.</w:t>
      </w:r>
      <w:r w:rsidR="006070A2"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руб.;</w:t>
      </w:r>
    </w:p>
    <w:p w14:paraId="7EF59BC2" w14:textId="77777777" w:rsidR="0034100D" w:rsidRPr="00546CB3" w:rsidRDefault="003635FB" w:rsidP="00C833F9">
      <w:pPr>
        <w:pStyle w:val="ac"/>
        <w:widowControl/>
        <w:numPr>
          <w:ilvl w:val="2"/>
          <w:numId w:val="28"/>
        </w:numPr>
        <w:tabs>
          <w:tab w:val="left" w:pos="1134"/>
        </w:tabs>
        <w:adjustRightInd/>
        <w:spacing w:before="120" w:line="276" w:lineRule="auto"/>
        <w:ind w:left="0" w:firstLine="709"/>
        <w:contextualSpacing w:val="0"/>
        <w:rPr>
          <w:rFonts w:ascii="Times New Roman" w:hAnsi="Times New Roman" w:cs="Times New Roman"/>
        </w:rPr>
      </w:pPr>
      <w:r w:rsidRPr="00546CB3">
        <w:rPr>
          <w:rFonts w:ascii="Times New Roman" w:eastAsia="Times New Roman" w:hAnsi="Times New Roman" w:cs="Times New Roman"/>
          <w:sz w:val="28"/>
          <w:szCs w:val="28"/>
        </w:rPr>
        <w:t xml:space="preserve">на осуществление переданных органам государственной власти субъектов Российской Федерации в соответствии с пунктом 1 статьи 9.1 Федерального </w:t>
      </w:r>
      <w:r w:rsidR="00E41726" w:rsidRPr="00546CB3">
        <w:rPr>
          <w:rFonts w:ascii="Times New Roman" w:eastAsia="Times New Roman" w:hAnsi="Times New Roman" w:cs="Times New Roman"/>
          <w:sz w:val="28"/>
          <w:szCs w:val="28"/>
        </w:rPr>
        <w:t>закона</w:t>
      </w:r>
      <w:r w:rsidRPr="00546CB3">
        <w:rPr>
          <w:rFonts w:ascii="Times New Roman" w:eastAsia="Times New Roman" w:hAnsi="Times New Roman" w:cs="Times New Roman"/>
          <w:sz w:val="28"/>
          <w:szCs w:val="28"/>
        </w:rPr>
        <w:t xml:space="preserve"> </w:t>
      </w:r>
      <w:r w:rsidR="00B62805" w:rsidRPr="00546CB3">
        <w:rPr>
          <w:rFonts w:ascii="Times New Roman" w:eastAsia="Times New Roman" w:hAnsi="Times New Roman" w:cs="Times New Roman"/>
          <w:sz w:val="28"/>
          <w:szCs w:val="28"/>
        </w:rPr>
        <w:t>«</w:t>
      </w:r>
      <w:r w:rsidRPr="00546CB3">
        <w:rPr>
          <w:rFonts w:ascii="Times New Roman" w:eastAsia="Times New Roman" w:hAnsi="Times New Roman" w:cs="Times New Roman"/>
          <w:sz w:val="28"/>
          <w:szCs w:val="28"/>
        </w:rPr>
        <w:t>Об объектах культурного наследия (памятниках истории и культуры) народов Российской Федерации</w:t>
      </w:r>
      <w:r w:rsidR="00B62805" w:rsidRPr="00546CB3">
        <w:rPr>
          <w:rFonts w:ascii="Times New Roman" w:eastAsia="Times New Roman" w:hAnsi="Times New Roman" w:cs="Times New Roman"/>
          <w:sz w:val="28"/>
          <w:szCs w:val="28"/>
        </w:rPr>
        <w:t>»</w:t>
      </w:r>
      <w:r w:rsidRPr="00546CB3">
        <w:rPr>
          <w:rFonts w:ascii="Times New Roman" w:eastAsia="Times New Roman" w:hAnsi="Times New Roman" w:cs="Times New Roman"/>
          <w:sz w:val="28"/>
          <w:szCs w:val="28"/>
        </w:rPr>
        <w:t xml:space="preserve"> полномочий Российской Федерации в отношении объектов культурного наследия в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году в сумме 3</w:t>
      </w:r>
      <w:r w:rsidR="00FF515D" w:rsidRPr="00546CB3">
        <w:rPr>
          <w:rFonts w:ascii="Times New Roman" w:eastAsia="Times New Roman" w:hAnsi="Times New Roman" w:cs="Times New Roman"/>
          <w:sz w:val="28"/>
          <w:szCs w:val="28"/>
        </w:rPr>
        <w:t>8 259,1</w:t>
      </w:r>
      <w:r w:rsidRPr="00546CB3">
        <w:rPr>
          <w:rFonts w:ascii="Times New Roman" w:eastAsia="Times New Roman" w:hAnsi="Times New Roman" w:cs="Times New Roman"/>
          <w:sz w:val="28"/>
          <w:szCs w:val="28"/>
        </w:rPr>
        <w:t xml:space="preserve"> тыс.</w:t>
      </w:r>
      <w:r w:rsidR="006070A2"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руб., в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xml:space="preserve"> году в сумме </w:t>
      </w:r>
      <w:r w:rsidR="00FF515D" w:rsidRPr="00546CB3">
        <w:rPr>
          <w:rFonts w:ascii="Times New Roman" w:eastAsia="Times New Roman" w:hAnsi="Times New Roman" w:cs="Times New Roman"/>
          <w:sz w:val="28"/>
          <w:szCs w:val="28"/>
        </w:rPr>
        <w:t>42</w:t>
      </w:r>
      <w:r w:rsidR="00AC2B46" w:rsidRPr="00546CB3">
        <w:rPr>
          <w:rFonts w:ascii="Times New Roman" w:eastAsia="Times New Roman" w:hAnsi="Times New Roman" w:cs="Times New Roman"/>
          <w:sz w:val="28"/>
          <w:szCs w:val="28"/>
        </w:rPr>
        <w:t> </w:t>
      </w:r>
      <w:r w:rsidR="00FF515D" w:rsidRPr="00546CB3">
        <w:rPr>
          <w:rFonts w:ascii="Times New Roman" w:eastAsia="Times New Roman" w:hAnsi="Times New Roman" w:cs="Times New Roman"/>
          <w:sz w:val="28"/>
          <w:szCs w:val="28"/>
        </w:rPr>
        <w:t>377</w:t>
      </w:r>
      <w:r w:rsidR="00AC2B46" w:rsidRPr="00546CB3">
        <w:rPr>
          <w:rFonts w:ascii="Times New Roman" w:eastAsia="Times New Roman" w:hAnsi="Times New Roman" w:cs="Times New Roman"/>
          <w:sz w:val="28"/>
          <w:szCs w:val="28"/>
        </w:rPr>
        <w:t>,</w:t>
      </w:r>
      <w:r w:rsidR="00FF515D" w:rsidRPr="00546CB3">
        <w:rPr>
          <w:rFonts w:ascii="Times New Roman" w:eastAsia="Times New Roman" w:hAnsi="Times New Roman" w:cs="Times New Roman"/>
          <w:sz w:val="28"/>
          <w:szCs w:val="28"/>
        </w:rPr>
        <w:t>2</w:t>
      </w:r>
      <w:r w:rsidRPr="00546CB3">
        <w:rPr>
          <w:rFonts w:ascii="Times New Roman" w:eastAsia="Times New Roman" w:hAnsi="Times New Roman" w:cs="Times New Roman"/>
          <w:sz w:val="28"/>
          <w:szCs w:val="28"/>
        </w:rPr>
        <w:t xml:space="preserve"> тыс.</w:t>
      </w:r>
      <w:r w:rsidR="006070A2"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руб., в </w:t>
      </w:r>
      <w:r w:rsidR="006A50BE" w:rsidRPr="00546CB3">
        <w:rPr>
          <w:rFonts w:ascii="Times New Roman" w:eastAsia="Times New Roman" w:hAnsi="Times New Roman" w:cs="Times New Roman"/>
          <w:sz w:val="28"/>
          <w:szCs w:val="28"/>
        </w:rPr>
        <w:t>2024</w:t>
      </w:r>
      <w:r w:rsidRPr="00546CB3">
        <w:rPr>
          <w:rFonts w:ascii="Times New Roman" w:eastAsia="Times New Roman" w:hAnsi="Times New Roman" w:cs="Times New Roman"/>
          <w:sz w:val="28"/>
          <w:szCs w:val="28"/>
        </w:rPr>
        <w:t xml:space="preserve"> году в сумме </w:t>
      </w:r>
      <w:r w:rsidR="00FF515D" w:rsidRPr="00546CB3">
        <w:rPr>
          <w:rFonts w:ascii="Times New Roman" w:eastAsia="Times New Roman" w:hAnsi="Times New Roman" w:cs="Times New Roman"/>
          <w:sz w:val="28"/>
          <w:szCs w:val="28"/>
        </w:rPr>
        <w:t>44 384,1</w:t>
      </w:r>
      <w:r w:rsidRPr="00546CB3">
        <w:rPr>
          <w:rFonts w:ascii="Times New Roman" w:eastAsia="Times New Roman" w:hAnsi="Times New Roman" w:cs="Times New Roman"/>
          <w:sz w:val="28"/>
          <w:szCs w:val="28"/>
        </w:rPr>
        <w:t xml:space="preserve"> тыс.</w:t>
      </w:r>
      <w:r w:rsidR="006070A2"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руб.;</w:t>
      </w:r>
      <w:r w:rsidR="0034100D" w:rsidRPr="00546CB3">
        <w:rPr>
          <w:rFonts w:ascii="Times New Roman" w:hAnsi="Times New Roman" w:cs="Times New Roman"/>
        </w:rPr>
        <w:t xml:space="preserve"> </w:t>
      </w:r>
    </w:p>
    <w:p w14:paraId="2F6569FF" w14:textId="77777777" w:rsidR="003635FB" w:rsidRPr="00546CB3" w:rsidRDefault="003635FB" w:rsidP="00C833F9">
      <w:pPr>
        <w:pStyle w:val="ac"/>
        <w:widowControl/>
        <w:numPr>
          <w:ilvl w:val="2"/>
          <w:numId w:val="28"/>
        </w:numPr>
        <w:tabs>
          <w:tab w:val="left" w:pos="1134"/>
        </w:tabs>
        <w:adjustRightInd/>
        <w:spacing w:before="120" w:line="276" w:lineRule="auto"/>
        <w:ind w:left="0" w:firstLine="709"/>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на осуществление переданных органам государственной власти субъектов Российской Федерации в соответствии с частью 1 статьи 33 Федерального </w:t>
      </w:r>
      <w:r w:rsidR="00E41726" w:rsidRPr="00546CB3">
        <w:rPr>
          <w:rFonts w:ascii="Times New Roman" w:eastAsia="Times New Roman" w:hAnsi="Times New Roman" w:cs="Times New Roman"/>
          <w:sz w:val="28"/>
          <w:szCs w:val="28"/>
        </w:rPr>
        <w:t>закона</w:t>
      </w:r>
      <w:r w:rsidRPr="00546CB3">
        <w:rPr>
          <w:rFonts w:ascii="Times New Roman" w:eastAsia="Times New Roman" w:hAnsi="Times New Roman" w:cs="Times New Roman"/>
          <w:sz w:val="28"/>
          <w:szCs w:val="28"/>
        </w:rPr>
        <w:t xml:space="preserve"> </w:t>
      </w:r>
      <w:r w:rsidR="00B62805" w:rsidRPr="00546CB3">
        <w:rPr>
          <w:rFonts w:ascii="Times New Roman" w:eastAsia="Times New Roman" w:hAnsi="Times New Roman" w:cs="Times New Roman"/>
          <w:sz w:val="28"/>
          <w:szCs w:val="28"/>
        </w:rPr>
        <w:t>«</w:t>
      </w:r>
      <w:r w:rsidRPr="00546CB3">
        <w:rPr>
          <w:rFonts w:ascii="Times New Roman" w:eastAsia="Times New Roman" w:hAnsi="Times New Roman" w:cs="Times New Roman"/>
          <w:sz w:val="28"/>
          <w:szCs w:val="28"/>
        </w:rPr>
        <w:t>Об охоте и о сохранении охотничьих ресурсов и о внесении изменений в отдельные законодательные акты Российской Федерации</w:t>
      </w:r>
      <w:r w:rsidR="00B62805" w:rsidRPr="00546CB3">
        <w:rPr>
          <w:rFonts w:ascii="Times New Roman" w:eastAsia="Times New Roman" w:hAnsi="Times New Roman" w:cs="Times New Roman"/>
          <w:sz w:val="28"/>
          <w:szCs w:val="28"/>
        </w:rPr>
        <w:t>»</w:t>
      </w:r>
      <w:r w:rsidRPr="00546CB3">
        <w:rPr>
          <w:rFonts w:ascii="Times New Roman" w:eastAsia="Times New Roman" w:hAnsi="Times New Roman" w:cs="Times New Roman"/>
          <w:sz w:val="28"/>
          <w:szCs w:val="28"/>
        </w:rPr>
        <w:t xml:space="preserve"> полномочий Российской Федерации в области охраны и использования охотничьих ресурсов в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году в сумме </w:t>
      </w:r>
      <w:r w:rsidR="006E52F4" w:rsidRPr="00546CB3">
        <w:rPr>
          <w:rFonts w:ascii="Times New Roman" w:eastAsia="Times New Roman" w:hAnsi="Times New Roman" w:cs="Times New Roman"/>
          <w:sz w:val="28"/>
          <w:szCs w:val="28"/>
        </w:rPr>
        <w:t>13</w:t>
      </w:r>
      <w:r w:rsidR="00540FED" w:rsidRPr="00546CB3">
        <w:rPr>
          <w:rFonts w:ascii="Times New Roman" w:eastAsia="Times New Roman" w:hAnsi="Times New Roman" w:cs="Times New Roman"/>
          <w:sz w:val="28"/>
          <w:szCs w:val="28"/>
        </w:rPr>
        <w:t> 988,1</w:t>
      </w:r>
      <w:r w:rsidRPr="00546CB3">
        <w:rPr>
          <w:rFonts w:ascii="Times New Roman" w:eastAsia="Times New Roman" w:hAnsi="Times New Roman" w:cs="Times New Roman"/>
          <w:sz w:val="28"/>
          <w:szCs w:val="28"/>
        </w:rPr>
        <w:t> тыс. руб., в</w:t>
      </w:r>
      <w:r w:rsidR="009E7629" w:rsidRPr="00546CB3">
        <w:rPr>
          <w:rFonts w:ascii="Times New Roman" w:eastAsia="Times New Roman" w:hAnsi="Times New Roman" w:cs="Times New Roman"/>
          <w:sz w:val="28"/>
          <w:szCs w:val="28"/>
        </w:rPr>
        <w:t>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xml:space="preserve"> году в сумме </w:t>
      </w:r>
      <w:r w:rsidR="006E52F4" w:rsidRPr="00546CB3">
        <w:rPr>
          <w:rFonts w:ascii="Times New Roman" w:eastAsia="Times New Roman" w:hAnsi="Times New Roman" w:cs="Times New Roman"/>
          <w:sz w:val="28"/>
          <w:szCs w:val="28"/>
        </w:rPr>
        <w:t>1</w:t>
      </w:r>
      <w:r w:rsidR="00540FED" w:rsidRPr="00546CB3">
        <w:rPr>
          <w:rFonts w:ascii="Times New Roman" w:eastAsia="Times New Roman" w:hAnsi="Times New Roman" w:cs="Times New Roman"/>
          <w:sz w:val="28"/>
          <w:szCs w:val="28"/>
        </w:rPr>
        <w:t xml:space="preserve">4 373,5 </w:t>
      </w:r>
      <w:r w:rsidRPr="00546CB3">
        <w:rPr>
          <w:rFonts w:ascii="Times New Roman" w:eastAsia="Times New Roman" w:hAnsi="Times New Roman" w:cs="Times New Roman"/>
          <w:sz w:val="28"/>
          <w:szCs w:val="28"/>
        </w:rPr>
        <w:t>тыс.</w:t>
      </w:r>
      <w:r w:rsidR="006070A2"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руб., в </w:t>
      </w:r>
      <w:r w:rsidR="006A50BE" w:rsidRPr="00546CB3">
        <w:rPr>
          <w:rFonts w:ascii="Times New Roman" w:eastAsia="Times New Roman" w:hAnsi="Times New Roman" w:cs="Times New Roman"/>
          <w:sz w:val="28"/>
          <w:szCs w:val="28"/>
        </w:rPr>
        <w:t>2024</w:t>
      </w:r>
      <w:r w:rsidRPr="00546CB3">
        <w:rPr>
          <w:rFonts w:ascii="Times New Roman" w:eastAsia="Times New Roman" w:hAnsi="Times New Roman" w:cs="Times New Roman"/>
          <w:sz w:val="28"/>
          <w:szCs w:val="28"/>
        </w:rPr>
        <w:t xml:space="preserve"> году в сумме 1</w:t>
      </w:r>
      <w:r w:rsidR="00CE66D5" w:rsidRPr="00546CB3">
        <w:rPr>
          <w:rFonts w:ascii="Times New Roman" w:eastAsia="Times New Roman" w:hAnsi="Times New Roman" w:cs="Times New Roman"/>
          <w:sz w:val="28"/>
          <w:szCs w:val="28"/>
        </w:rPr>
        <w:t>4</w:t>
      </w:r>
      <w:r w:rsidR="00540FED" w:rsidRPr="00546CB3">
        <w:rPr>
          <w:rFonts w:ascii="Times New Roman" w:eastAsia="Times New Roman" w:hAnsi="Times New Roman" w:cs="Times New Roman"/>
          <w:sz w:val="28"/>
          <w:szCs w:val="28"/>
        </w:rPr>
        <w:t> 728,4</w:t>
      </w:r>
      <w:r w:rsidRPr="00546CB3">
        <w:rPr>
          <w:rFonts w:ascii="Times New Roman" w:eastAsia="Times New Roman" w:hAnsi="Times New Roman" w:cs="Times New Roman"/>
          <w:sz w:val="28"/>
          <w:szCs w:val="28"/>
        </w:rPr>
        <w:t> тыс. руб.;</w:t>
      </w:r>
    </w:p>
    <w:p w14:paraId="60A033AD" w14:textId="77777777" w:rsidR="003635FB" w:rsidRPr="00546CB3" w:rsidRDefault="003635FB" w:rsidP="00C833F9">
      <w:pPr>
        <w:pStyle w:val="ac"/>
        <w:widowControl/>
        <w:numPr>
          <w:ilvl w:val="2"/>
          <w:numId w:val="28"/>
        </w:numPr>
        <w:tabs>
          <w:tab w:val="left" w:pos="1134"/>
        </w:tabs>
        <w:adjustRightInd/>
        <w:spacing w:before="120" w:line="276" w:lineRule="auto"/>
        <w:ind w:left="0" w:firstLine="709"/>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на осуществление переданных органам государственной власти субъектов Российской Федерации в соответствии с частью 1 статьи 15 Федерального </w:t>
      </w:r>
      <w:r w:rsidR="00E41726" w:rsidRPr="00546CB3">
        <w:rPr>
          <w:rFonts w:ascii="Times New Roman" w:eastAsia="Times New Roman" w:hAnsi="Times New Roman" w:cs="Times New Roman"/>
          <w:sz w:val="28"/>
          <w:szCs w:val="28"/>
        </w:rPr>
        <w:t>закона</w:t>
      </w:r>
      <w:r w:rsidRPr="00546CB3">
        <w:rPr>
          <w:rFonts w:ascii="Times New Roman" w:eastAsia="Times New Roman" w:hAnsi="Times New Roman" w:cs="Times New Roman"/>
          <w:sz w:val="28"/>
          <w:szCs w:val="28"/>
        </w:rPr>
        <w:t xml:space="preserve"> </w:t>
      </w:r>
      <w:r w:rsidR="00B62805" w:rsidRPr="00546CB3">
        <w:rPr>
          <w:rFonts w:ascii="Times New Roman" w:eastAsia="Times New Roman" w:hAnsi="Times New Roman" w:cs="Times New Roman"/>
          <w:sz w:val="28"/>
          <w:szCs w:val="28"/>
        </w:rPr>
        <w:t>«</w:t>
      </w:r>
      <w:r w:rsidRPr="00546CB3">
        <w:rPr>
          <w:rFonts w:ascii="Times New Roman" w:eastAsia="Times New Roman" w:hAnsi="Times New Roman" w:cs="Times New Roman"/>
          <w:sz w:val="28"/>
          <w:szCs w:val="28"/>
        </w:rPr>
        <w:t>Об основах охраны здоровья граждан в Российской Федерации</w:t>
      </w:r>
      <w:r w:rsidR="00B62805" w:rsidRPr="00546CB3">
        <w:rPr>
          <w:rFonts w:ascii="Times New Roman" w:eastAsia="Times New Roman" w:hAnsi="Times New Roman" w:cs="Times New Roman"/>
          <w:sz w:val="28"/>
          <w:szCs w:val="28"/>
        </w:rPr>
        <w:t>»</w:t>
      </w:r>
      <w:r w:rsidRPr="00546CB3">
        <w:rPr>
          <w:rFonts w:ascii="Times New Roman" w:eastAsia="Times New Roman" w:hAnsi="Times New Roman" w:cs="Times New Roman"/>
          <w:sz w:val="28"/>
          <w:szCs w:val="28"/>
        </w:rPr>
        <w:t xml:space="preserve"> полномочий Российской Федерации в сфере охраны здоровья в</w:t>
      </w:r>
      <w:r w:rsidR="006070A2" w:rsidRPr="00546CB3">
        <w:rPr>
          <w:rFonts w:ascii="Times New Roman" w:eastAsia="Times New Roman" w:hAnsi="Times New Roman" w:cs="Times New Roman"/>
          <w:sz w:val="28"/>
          <w:szCs w:val="28"/>
        </w:rPr>
        <w:t>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году в сумме 1</w:t>
      </w:r>
      <w:r w:rsidR="00597339"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677,9 тыс.</w:t>
      </w:r>
      <w:r w:rsidR="006070A2"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руб., в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xml:space="preserve"> году в сумме 1</w:t>
      </w:r>
      <w:r w:rsidR="00597339"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677,9 тыс.</w:t>
      </w:r>
      <w:r w:rsidR="006070A2"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руб., в</w:t>
      </w:r>
      <w:r w:rsidR="006070A2" w:rsidRPr="00546CB3">
        <w:rPr>
          <w:rFonts w:ascii="Times New Roman" w:eastAsia="Times New Roman" w:hAnsi="Times New Roman" w:cs="Times New Roman"/>
          <w:sz w:val="28"/>
          <w:szCs w:val="28"/>
        </w:rPr>
        <w:t> </w:t>
      </w:r>
      <w:r w:rsidR="006A50BE" w:rsidRPr="00546CB3">
        <w:rPr>
          <w:rFonts w:ascii="Times New Roman" w:eastAsia="Times New Roman" w:hAnsi="Times New Roman" w:cs="Times New Roman"/>
          <w:sz w:val="28"/>
          <w:szCs w:val="28"/>
        </w:rPr>
        <w:t>2024</w:t>
      </w:r>
      <w:r w:rsidRPr="00546CB3">
        <w:rPr>
          <w:rFonts w:ascii="Times New Roman" w:eastAsia="Times New Roman" w:hAnsi="Times New Roman" w:cs="Times New Roman"/>
          <w:sz w:val="28"/>
          <w:szCs w:val="28"/>
        </w:rPr>
        <w:t xml:space="preserve"> году в сумме 1</w:t>
      </w:r>
      <w:r w:rsidR="00597339"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677,9 тыс. руб.;</w:t>
      </w:r>
    </w:p>
    <w:p w14:paraId="7CEB5E18" w14:textId="77777777" w:rsidR="003635FB" w:rsidRPr="00546CB3" w:rsidRDefault="003635FB" w:rsidP="00C833F9">
      <w:pPr>
        <w:pStyle w:val="ac"/>
        <w:widowControl/>
        <w:numPr>
          <w:ilvl w:val="2"/>
          <w:numId w:val="28"/>
        </w:numPr>
        <w:tabs>
          <w:tab w:val="left" w:pos="1134"/>
        </w:tabs>
        <w:adjustRightInd/>
        <w:spacing w:before="120" w:line="276" w:lineRule="auto"/>
        <w:ind w:left="0" w:firstLine="709"/>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на осуществление переданных органам государственной власти субъектов Российской Федерации в соответствии с частью 1 статьи 7 Федерального </w:t>
      </w:r>
      <w:r w:rsidR="00E41726" w:rsidRPr="00546CB3">
        <w:rPr>
          <w:rFonts w:ascii="Times New Roman" w:eastAsia="Times New Roman" w:hAnsi="Times New Roman" w:cs="Times New Roman"/>
          <w:sz w:val="28"/>
          <w:szCs w:val="28"/>
        </w:rPr>
        <w:t>закона</w:t>
      </w:r>
      <w:r w:rsidRPr="00546CB3">
        <w:rPr>
          <w:rFonts w:ascii="Times New Roman" w:eastAsia="Times New Roman" w:hAnsi="Times New Roman" w:cs="Times New Roman"/>
          <w:sz w:val="28"/>
          <w:szCs w:val="28"/>
        </w:rPr>
        <w:t xml:space="preserve"> </w:t>
      </w:r>
      <w:r w:rsidR="00B62805" w:rsidRPr="00546CB3">
        <w:rPr>
          <w:rFonts w:ascii="Times New Roman" w:eastAsia="Times New Roman" w:hAnsi="Times New Roman" w:cs="Times New Roman"/>
          <w:sz w:val="28"/>
          <w:szCs w:val="28"/>
        </w:rPr>
        <w:t>«</w:t>
      </w:r>
      <w:r w:rsidRPr="00546CB3">
        <w:rPr>
          <w:rFonts w:ascii="Times New Roman" w:eastAsia="Times New Roman" w:hAnsi="Times New Roman" w:cs="Times New Roman"/>
          <w:sz w:val="28"/>
          <w:szCs w:val="28"/>
        </w:rPr>
        <w:t>Об образовании в Российской Федерации</w:t>
      </w:r>
      <w:r w:rsidR="00B62805" w:rsidRPr="00546CB3">
        <w:rPr>
          <w:rFonts w:ascii="Times New Roman" w:eastAsia="Times New Roman" w:hAnsi="Times New Roman" w:cs="Times New Roman"/>
          <w:sz w:val="28"/>
          <w:szCs w:val="28"/>
        </w:rPr>
        <w:t>»</w:t>
      </w:r>
      <w:r w:rsidRPr="00546CB3">
        <w:rPr>
          <w:rFonts w:ascii="Times New Roman" w:eastAsia="Times New Roman" w:hAnsi="Times New Roman" w:cs="Times New Roman"/>
          <w:sz w:val="28"/>
          <w:szCs w:val="28"/>
        </w:rPr>
        <w:t xml:space="preserve"> полномочий Российской Федерации в сфере образования в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году в сумме 11</w:t>
      </w:r>
      <w:r w:rsidR="00AC2B46" w:rsidRPr="00546CB3">
        <w:rPr>
          <w:rFonts w:ascii="Times New Roman" w:eastAsia="Times New Roman" w:hAnsi="Times New Roman" w:cs="Times New Roman"/>
          <w:sz w:val="28"/>
          <w:szCs w:val="28"/>
        </w:rPr>
        <w:t> 260,9</w:t>
      </w:r>
      <w:r w:rsidR="006070A2"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тыс.</w:t>
      </w:r>
      <w:r w:rsidR="006070A2"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руб., в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xml:space="preserve"> году в сумме 11</w:t>
      </w:r>
      <w:r w:rsidR="00597339"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260,9 тыс. руб., в </w:t>
      </w:r>
      <w:r w:rsidR="006A50BE" w:rsidRPr="00546CB3">
        <w:rPr>
          <w:rFonts w:ascii="Times New Roman" w:eastAsia="Times New Roman" w:hAnsi="Times New Roman" w:cs="Times New Roman"/>
          <w:sz w:val="28"/>
          <w:szCs w:val="28"/>
        </w:rPr>
        <w:t>2024</w:t>
      </w:r>
      <w:r w:rsidRPr="00546CB3">
        <w:rPr>
          <w:rFonts w:ascii="Times New Roman" w:eastAsia="Times New Roman" w:hAnsi="Times New Roman" w:cs="Times New Roman"/>
          <w:sz w:val="28"/>
          <w:szCs w:val="28"/>
        </w:rPr>
        <w:t xml:space="preserve"> году в сумме 11</w:t>
      </w:r>
      <w:r w:rsidR="00597339"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260,9 тыс.</w:t>
      </w:r>
      <w:r w:rsidR="006070A2"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руб.</w:t>
      </w:r>
    </w:p>
    <w:p w14:paraId="6C85AE49" w14:textId="77777777" w:rsidR="003635FB" w:rsidRPr="00546CB3" w:rsidRDefault="003635FB" w:rsidP="00C833F9">
      <w:pPr>
        <w:pStyle w:val="ac"/>
        <w:widowControl/>
        <w:numPr>
          <w:ilvl w:val="1"/>
          <w:numId w:val="27"/>
        </w:numPr>
        <w:tabs>
          <w:tab w:val="left" w:pos="1134"/>
        </w:tabs>
        <w:adjustRightInd/>
        <w:spacing w:before="240" w:line="276" w:lineRule="auto"/>
        <w:ind w:left="0" w:firstLine="709"/>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Установить, что средства, поступающие в областной бюджет в виде субвенций (за исключением единой субвенции), направляются:</w:t>
      </w:r>
    </w:p>
    <w:p w14:paraId="5F7C1231" w14:textId="77777777" w:rsidR="003635FB" w:rsidRPr="00546CB3" w:rsidRDefault="003635FB" w:rsidP="00C833F9">
      <w:pPr>
        <w:pStyle w:val="ac"/>
        <w:widowControl/>
        <w:numPr>
          <w:ilvl w:val="0"/>
          <w:numId w:val="2"/>
        </w:numPr>
        <w:tabs>
          <w:tab w:val="left" w:pos="1134"/>
        </w:tabs>
        <w:adjustRightInd/>
        <w:spacing w:before="120" w:line="276" w:lineRule="auto"/>
        <w:ind w:left="0" w:firstLine="720"/>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на осуществление первичного воинского учета </w:t>
      </w:r>
      <w:r w:rsidR="007A46A5" w:rsidRPr="00546CB3">
        <w:rPr>
          <w:rFonts w:ascii="Times New Roman" w:eastAsia="Times New Roman" w:hAnsi="Times New Roman" w:cs="Times New Roman"/>
          <w:sz w:val="28"/>
          <w:szCs w:val="28"/>
        </w:rPr>
        <w:t>органами местного самоуправления поселений, муниципальных и городских округов</w:t>
      </w:r>
      <w:r w:rsidRPr="00546CB3">
        <w:rPr>
          <w:rFonts w:ascii="Times New Roman" w:eastAsia="Times New Roman" w:hAnsi="Times New Roman" w:cs="Times New Roman"/>
          <w:sz w:val="28"/>
          <w:szCs w:val="28"/>
        </w:rPr>
        <w:t xml:space="preserve">, в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году в сумме 30</w:t>
      </w:r>
      <w:r w:rsidR="00C42BE2" w:rsidRPr="00546CB3">
        <w:rPr>
          <w:rFonts w:ascii="Times New Roman" w:eastAsia="Times New Roman" w:hAnsi="Times New Roman" w:cs="Times New Roman"/>
          <w:sz w:val="28"/>
          <w:szCs w:val="28"/>
        </w:rPr>
        <w:t> </w:t>
      </w:r>
      <w:r w:rsidR="004E3E4B" w:rsidRPr="00546CB3">
        <w:rPr>
          <w:rFonts w:ascii="Times New Roman" w:eastAsia="Times New Roman" w:hAnsi="Times New Roman" w:cs="Times New Roman"/>
          <w:sz w:val="28"/>
          <w:szCs w:val="28"/>
        </w:rPr>
        <w:t>3</w:t>
      </w:r>
      <w:r w:rsidR="00C42BE2" w:rsidRPr="00546CB3">
        <w:rPr>
          <w:rFonts w:ascii="Times New Roman" w:eastAsia="Times New Roman" w:hAnsi="Times New Roman" w:cs="Times New Roman"/>
          <w:sz w:val="28"/>
          <w:szCs w:val="28"/>
        </w:rPr>
        <w:t>16,7</w:t>
      </w:r>
      <w:r w:rsidRPr="00546CB3">
        <w:rPr>
          <w:rFonts w:ascii="Times New Roman" w:eastAsia="Times New Roman" w:hAnsi="Times New Roman" w:cs="Times New Roman"/>
          <w:sz w:val="28"/>
          <w:szCs w:val="28"/>
        </w:rPr>
        <w:t xml:space="preserve"> тыс.</w:t>
      </w:r>
      <w:r w:rsidR="006070A2"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руб., в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xml:space="preserve"> году в сумме 3</w:t>
      </w:r>
      <w:r w:rsidR="004E3E4B" w:rsidRPr="00546CB3">
        <w:rPr>
          <w:rFonts w:ascii="Times New Roman" w:eastAsia="Times New Roman" w:hAnsi="Times New Roman" w:cs="Times New Roman"/>
          <w:sz w:val="28"/>
          <w:szCs w:val="28"/>
        </w:rPr>
        <w:t>1</w:t>
      </w:r>
      <w:r w:rsidR="00C42BE2" w:rsidRPr="00546CB3">
        <w:rPr>
          <w:rFonts w:ascii="Times New Roman" w:eastAsia="Times New Roman" w:hAnsi="Times New Roman" w:cs="Times New Roman"/>
          <w:sz w:val="28"/>
          <w:szCs w:val="28"/>
        </w:rPr>
        <w:t> 291,1</w:t>
      </w:r>
      <w:r w:rsidRPr="00546CB3">
        <w:rPr>
          <w:rFonts w:ascii="Times New Roman" w:eastAsia="Times New Roman" w:hAnsi="Times New Roman" w:cs="Times New Roman"/>
          <w:sz w:val="28"/>
          <w:szCs w:val="28"/>
        </w:rPr>
        <w:t xml:space="preserve"> тыс.</w:t>
      </w:r>
      <w:r w:rsidR="006070A2"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руб., в </w:t>
      </w:r>
      <w:r w:rsidR="006A50BE" w:rsidRPr="00546CB3">
        <w:rPr>
          <w:rFonts w:ascii="Times New Roman" w:eastAsia="Times New Roman" w:hAnsi="Times New Roman" w:cs="Times New Roman"/>
          <w:sz w:val="28"/>
          <w:szCs w:val="28"/>
        </w:rPr>
        <w:t>2024</w:t>
      </w:r>
      <w:r w:rsidRPr="00546CB3">
        <w:rPr>
          <w:rFonts w:ascii="Times New Roman" w:eastAsia="Times New Roman" w:hAnsi="Times New Roman" w:cs="Times New Roman"/>
          <w:sz w:val="28"/>
          <w:szCs w:val="28"/>
        </w:rPr>
        <w:t xml:space="preserve"> году в сумме 3</w:t>
      </w:r>
      <w:r w:rsidR="00C42BE2" w:rsidRPr="00546CB3">
        <w:rPr>
          <w:rFonts w:ascii="Times New Roman" w:eastAsia="Times New Roman" w:hAnsi="Times New Roman" w:cs="Times New Roman"/>
          <w:sz w:val="28"/>
          <w:szCs w:val="28"/>
        </w:rPr>
        <w:t>2 346,7</w:t>
      </w:r>
      <w:r w:rsidRPr="00546CB3">
        <w:rPr>
          <w:rFonts w:ascii="Times New Roman" w:eastAsia="Times New Roman" w:hAnsi="Times New Roman" w:cs="Times New Roman"/>
          <w:sz w:val="28"/>
          <w:szCs w:val="28"/>
        </w:rPr>
        <w:t xml:space="preserve"> тыс.</w:t>
      </w:r>
      <w:r w:rsidR="006070A2"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руб.;</w:t>
      </w:r>
    </w:p>
    <w:p w14:paraId="35D2BC64" w14:textId="10B56E77" w:rsidR="003635FB" w:rsidRPr="00546CB3" w:rsidRDefault="003635FB" w:rsidP="00C833F9">
      <w:pPr>
        <w:pStyle w:val="ac"/>
        <w:widowControl/>
        <w:numPr>
          <w:ilvl w:val="0"/>
          <w:numId w:val="2"/>
        </w:numPr>
        <w:tabs>
          <w:tab w:val="left" w:pos="1134"/>
        </w:tabs>
        <w:adjustRightInd/>
        <w:spacing w:before="120" w:line="276" w:lineRule="auto"/>
        <w:ind w:left="0" w:firstLine="720"/>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lastRenderedPageBreak/>
        <w:t>на осуществление полно</w:t>
      </w:r>
      <w:r w:rsidR="00A87986" w:rsidRPr="00546CB3">
        <w:rPr>
          <w:rFonts w:ascii="Times New Roman" w:eastAsia="Times New Roman" w:hAnsi="Times New Roman" w:cs="Times New Roman"/>
          <w:sz w:val="28"/>
          <w:szCs w:val="28"/>
        </w:rPr>
        <w:t>мочий по составлению (изменению</w:t>
      </w:r>
      <w:r w:rsidRPr="00546CB3">
        <w:rPr>
          <w:rFonts w:ascii="Times New Roman" w:eastAsia="Times New Roman" w:hAnsi="Times New Roman" w:cs="Times New Roman"/>
          <w:sz w:val="28"/>
          <w:szCs w:val="28"/>
        </w:rPr>
        <w:t xml:space="preserve">) списков кандидатов в присяжные заседатели федеральных судов общей юрисдикции в Российской Федерации в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году в сумме </w:t>
      </w:r>
      <w:r w:rsidR="00EB722B" w:rsidRPr="00546CB3">
        <w:rPr>
          <w:rFonts w:ascii="Times New Roman" w:eastAsia="Times New Roman" w:hAnsi="Times New Roman" w:cs="Times New Roman"/>
          <w:sz w:val="28"/>
          <w:szCs w:val="28"/>
        </w:rPr>
        <w:t>4</w:t>
      </w:r>
      <w:r w:rsidR="00CE451F" w:rsidRPr="00546CB3">
        <w:rPr>
          <w:rFonts w:ascii="Times New Roman" w:eastAsia="Times New Roman" w:hAnsi="Times New Roman" w:cs="Times New Roman"/>
          <w:sz w:val="28"/>
          <w:szCs w:val="28"/>
        </w:rPr>
        <w:t> 855,9</w:t>
      </w:r>
      <w:r w:rsidR="006D796A"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тыс.</w:t>
      </w:r>
      <w:r w:rsidR="00CE451F"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руб., в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xml:space="preserve"> году в сумме </w:t>
      </w:r>
      <w:r w:rsidR="00EB722B" w:rsidRPr="00546CB3">
        <w:rPr>
          <w:rFonts w:ascii="Times New Roman" w:eastAsia="Times New Roman" w:hAnsi="Times New Roman" w:cs="Times New Roman"/>
          <w:sz w:val="28"/>
          <w:szCs w:val="28"/>
        </w:rPr>
        <w:t>3</w:t>
      </w:r>
      <w:r w:rsidR="00CE451F" w:rsidRPr="00546CB3">
        <w:rPr>
          <w:rFonts w:ascii="Times New Roman" w:eastAsia="Times New Roman" w:hAnsi="Times New Roman" w:cs="Times New Roman"/>
          <w:sz w:val="28"/>
          <w:szCs w:val="28"/>
        </w:rPr>
        <w:t>30,5</w:t>
      </w:r>
      <w:r w:rsidRPr="00546CB3">
        <w:rPr>
          <w:rFonts w:ascii="Times New Roman" w:eastAsia="Times New Roman" w:hAnsi="Times New Roman" w:cs="Times New Roman"/>
          <w:sz w:val="28"/>
          <w:szCs w:val="28"/>
        </w:rPr>
        <w:t xml:space="preserve"> тыс. руб., в </w:t>
      </w:r>
      <w:r w:rsidR="006A50BE" w:rsidRPr="00546CB3">
        <w:rPr>
          <w:rFonts w:ascii="Times New Roman" w:eastAsia="Times New Roman" w:hAnsi="Times New Roman" w:cs="Times New Roman"/>
          <w:sz w:val="28"/>
          <w:szCs w:val="28"/>
        </w:rPr>
        <w:t>2024</w:t>
      </w:r>
      <w:r w:rsidRPr="00546CB3">
        <w:rPr>
          <w:rFonts w:ascii="Times New Roman" w:eastAsia="Times New Roman" w:hAnsi="Times New Roman" w:cs="Times New Roman"/>
          <w:sz w:val="28"/>
          <w:szCs w:val="28"/>
        </w:rPr>
        <w:t xml:space="preserve"> году в сумме </w:t>
      </w:r>
      <w:r w:rsidR="00CE451F" w:rsidRPr="00546CB3">
        <w:rPr>
          <w:rFonts w:ascii="Times New Roman" w:eastAsia="Times New Roman" w:hAnsi="Times New Roman" w:cs="Times New Roman"/>
          <w:sz w:val="28"/>
          <w:szCs w:val="28"/>
        </w:rPr>
        <w:t>295,8</w:t>
      </w:r>
      <w:r w:rsidR="006D796A"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тыс. руб.;</w:t>
      </w:r>
    </w:p>
    <w:p w14:paraId="709212F4" w14:textId="6EB0C837" w:rsidR="003635FB" w:rsidRPr="00546CB3" w:rsidRDefault="003635FB" w:rsidP="00C833F9">
      <w:pPr>
        <w:pStyle w:val="ac"/>
        <w:widowControl/>
        <w:numPr>
          <w:ilvl w:val="0"/>
          <w:numId w:val="2"/>
        </w:numPr>
        <w:tabs>
          <w:tab w:val="left" w:pos="1134"/>
        </w:tabs>
        <w:adjustRightInd/>
        <w:spacing w:before="120" w:line="276" w:lineRule="auto"/>
        <w:ind w:left="0" w:firstLine="720"/>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на осуществление отдельных полномочий в</w:t>
      </w:r>
      <w:r w:rsidR="003A7A2E"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области водных отношений в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году в сумме 1</w:t>
      </w:r>
      <w:r w:rsidR="00CE451F" w:rsidRPr="00546CB3">
        <w:rPr>
          <w:rFonts w:ascii="Times New Roman" w:eastAsia="Times New Roman" w:hAnsi="Times New Roman" w:cs="Times New Roman"/>
          <w:sz w:val="28"/>
          <w:szCs w:val="28"/>
        </w:rPr>
        <w:t>4 675,4</w:t>
      </w:r>
      <w:r w:rsidRPr="00546CB3">
        <w:rPr>
          <w:rFonts w:ascii="Times New Roman" w:eastAsia="Times New Roman" w:hAnsi="Times New Roman" w:cs="Times New Roman"/>
          <w:sz w:val="28"/>
          <w:szCs w:val="28"/>
        </w:rPr>
        <w:t xml:space="preserve"> тыс. руб., в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xml:space="preserve"> году в сумме 1</w:t>
      </w:r>
      <w:r w:rsidR="004E3E4B" w:rsidRPr="00546CB3">
        <w:rPr>
          <w:rFonts w:ascii="Times New Roman" w:eastAsia="Times New Roman" w:hAnsi="Times New Roman" w:cs="Times New Roman"/>
          <w:sz w:val="28"/>
          <w:szCs w:val="28"/>
        </w:rPr>
        <w:t>5</w:t>
      </w:r>
      <w:r w:rsidR="00CE451F" w:rsidRPr="00546CB3">
        <w:rPr>
          <w:rFonts w:ascii="Times New Roman" w:eastAsia="Times New Roman" w:hAnsi="Times New Roman" w:cs="Times New Roman"/>
          <w:sz w:val="28"/>
          <w:szCs w:val="28"/>
        </w:rPr>
        <w:t> 718,1</w:t>
      </w:r>
      <w:r w:rsidRPr="00546CB3">
        <w:rPr>
          <w:rFonts w:ascii="Times New Roman" w:eastAsia="Times New Roman" w:hAnsi="Times New Roman" w:cs="Times New Roman"/>
          <w:sz w:val="28"/>
          <w:szCs w:val="28"/>
        </w:rPr>
        <w:t xml:space="preserve"> тыс. руб., в </w:t>
      </w:r>
      <w:r w:rsidR="006A50BE" w:rsidRPr="00546CB3">
        <w:rPr>
          <w:rFonts w:ascii="Times New Roman" w:eastAsia="Times New Roman" w:hAnsi="Times New Roman" w:cs="Times New Roman"/>
          <w:sz w:val="28"/>
          <w:szCs w:val="28"/>
        </w:rPr>
        <w:t>2024</w:t>
      </w:r>
      <w:r w:rsidRPr="00546CB3">
        <w:rPr>
          <w:rFonts w:ascii="Times New Roman" w:eastAsia="Times New Roman" w:hAnsi="Times New Roman" w:cs="Times New Roman"/>
          <w:sz w:val="28"/>
          <w:szCs w:val="28"/>
        </w:rPr>
        <w:t xml:space="preserve"> году в сумме 15</w:t>
      </w:r>
      <w:r w:rsidR="00CE451F" w:rsidRPr="00546CB3">
        <w:rPr>
          <w:rFonts w:ascii="Times New Roman" w:eastAsia="Times New Roman" w:hAnsi="Times New Roman" w:cs="Times New Roman"/>
          <w:sz w:val="28"/>
          <w:szCs w:val="28"/>
        </w:rPr>
        <w:t> 676,6</w:t>
      </w:r>
      <w:r w:rsidRPr="00546CB3">
        <w:rPr>
          <w:rFonts w:ascii="Times New Roman" w:eastAsia="Times New Roman" w:hAnsi="Times New Roman" w:cs="Times New Roman"/>
          <w:sz w:val="28"/>
          <w:szCs w:val="28"/>
        </w:rPr>
        <w:t xml:space="preserve"> тыс. руб.;</w:t>
      </w:r>
    </w:p>
    <w:p w14:paraId="2EEE178C" w14:textId="77777777" w:rsidR="003635FB" w:rsidRPr="00546CB3" w:rsidRDefault="003635FB" w:rsidP="00C833F9">
      <w:pPr>
        <w:pStyle w:val="ac"/>
        <w:widowControl/>
        <w:numPr>
          <w:ilvl w:val="0"/>
          <w:numId w:val="2"/>
        </w:numPr>
        <w:tabs>
          <w:tab w:val="left" w:pos="1134"/>
        </w:tabs>
        <w:adjustRightInd/>
        <w:spacing w:before="120" w:line="276" w:lineRule="auto"/>
        <w:ind w:left="0" w:firstLine="709"/>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на осуществление отдельных полномочий Российской Федерации в</w:t>
      </w:r>
      <w:r w:rsidR="00EB722B"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области лесных отношений в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году в сумме </w:t>
      </w:r>
      <w:r w:rsidR="00864B65" w:rsidRPr="00546CB3">
        <w:rPr>
          <w:rFonts w:ascii="Times New Roman" w:eastAsia="Times New Roman" w:hAnsi="Times New Roman" w:cs="Times New Roman"/>
          <w:sz w:val="28"/>
          <w:szCs w:val="28"/>
        </w:rPr>
        <w:t>332</w:t>
      </w:r>
      <w:r w:rsidR="00EB722B" w:rsidRPr="00546CB3">
        <w:rPr>
          <w:rFonts w:ascii="Times New Roman" w:eastAsia="Times New Roman" w:hAnsi="Times New Roman" w:cs="Times New Roman"/>
          <w:sz w:val="28"/>
          <w:szCs w:val="28"/>
        </w:rPr>
        <w:t> </w:t>
      </w:r>
      <w:r w:rsidR="00864B65" w:rsidRPr="00546CB3">
        <w:rPr>
          <w:rFonts w:ascii="Times New Roman" w:eastAsia="Times New Roman" w:hAnsi="Times New Roman" w:cs="Times New Roman"/>
          <w:sz w:val="28"/>
          <w:szCs w:val="28"/>
        </w:rPr>
        <w:t>184</w:t>
      </w:r>
      <w:r w:rsidRPr="00546CB3">
        <w:rPr>
          <w:rFonts w:ascii="Times New Roman" w:eastAsia="Times New Roman" w:hAnsi="Times New Roman" w:cs="Times New Roman"/>
          <w:sz w:val="28"/>
          <w:szCs w:val="28"/>
        </w:rPr>
        <w:t xml:space="preserve"> тыс.</w:t>
      </w:r>
      <w:r w:rsidR="004523EB"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руб., в</w:t>
      </w:r>
      <w:r w:rsidR="00B77513" w:rsidRPr="00546CB3">
        <w:rPr>
          <w:rFonts w:ascii="Times New Roman" w:eastAsia="Times New Roman" w:hAnsi="Times New Roman" w:cs="Times New Roman"/>
          <w:sz w:val="28"/>
          <w:szCs w:val="28"/>
        </w:rPr>
        <w:t> </w:t>
      </w:r>
      <w:r w:rsidR="006A50BE" w:rsidRPr="00546CB3">
        <w:rPr>
          <w:rFonts w:ascii="Times New Roman" w:eastAsia="Times New Roman" w:hAnsi="Times New Roman" w:cs="Times New Roman"/>
          <w:sz w:val="28"/>
          <w:szCs w:val="28"/>
        </w:rPr>
        <w:t>2023</w:t>
      </w:r>
      <w:r w:rsidR="00B77513"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году в сумме </w:t>
      </w:r>
      <w:r w:rsidR="00864B65" w:rsidRPr="00546CB3">
        <w:rPr>
          <w:rFonts w:ascii="Times New Roman" w:eastAsia="Times New Roman" w:hAnsi="Times New Roman" w:cs="Times New Roman"/>
          <w:sz w:val="28"/>
          <w:szCs w:val="28"/>
        </w:rPr>
        <w:t>323 297,9</w:t>
      </w:r>
      <w:r w:rsidR="00EB722B" w:rsidRPr="00546CB3">
        <w:rPr>
          <w:rFonts w:ascii="Times New Roman" w:eastAsia="Times New Roman" w:hAnsi="Times New Roman" w:cs="Times New Roman"/>
          <w:sz w:val="28"/>
          <w:szCs w:val="28"/>
        </w:rPr>
        <w:t xml:space="preserve"> </w:t>
      </w:r>
      <w:r w:rsidRPr="00546CB3">
        <w:rPr>
          <w:rFonts w:ascii="Times New Roman" w:eastAsia="Times New Roman" w:hAnsi="Times New Roman" w:cs="Times New Roman"/>
          <w:sz w:val="28"/>
          <w:szCs w:val="28"/>
        </w:rPr>
        <w:t>тыс.</w:t>
      </w:r>
      <w:r w:rsidR="004523EB"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руб., в </w:t>
      </w:r>
      <w:r w:rsidR="006A50BE" w:rsidRPr="00546CB3">
        <w:rPr>
          <w:rFonts w:ascii="Times New Roman" w:eastAsia="Times New Roman" w:hAnsi="Times New Roman" w:cs="Times New Roman"/>
          <w:sz w:val="28"/>
          <w:szCs w:val="28"/>
        </w:rPr>
        <w:t>2024</w:t>
      </w:r>
      <w:r w:rsidRPr="00546CB3">
        <w:rPr>
          <w:rFonts w:ascii="Times New Roman" w:eastAsia="Times New Roman" w:hAnsi="Times New Roman" w:cs="Times New Roman"/>
          <w:sz w:val="28"/>
          <w:szCs w:val="28"/>
        </w:rPr>
        <w:t xml:space="preserve"> году в сумме </w:t>
      </w:r>
      <w:r w:rsidR="00864B65" w:rsidRPr="00546CB3">
        <w:rPr>
          <w:rFonts w:ascii="Times New Roman" w:eastAsia="Times New Roman" w:hAnsi="Times New Roman" w:cs="Times New Roman"/>
          <w:sz w:val="28"/>
          <w:szCs w:val="28"/>
        </w:rPr>
        <w:t>339 836,3</w:t>
      </w:r>
      <w:r w:rsidRPr="00546CB3">
        <w:rPr>
          <w:rFonts w:ascii="Times New Roman" w:eastAsia="Times New Roman" w:hAnsi="Times New Roman" w:cs="Times New Roman"/>
          <w:sz w:val="28"/>
          <w:szCs w:val="28"/>
        </w:rPr>
        <w:t xml:space="preserve"> тыс.</w:t>
      </w:r>
      <w:r w:rsidR="004523EB"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руб.;</w:t>
      </w:r>
    </w:p>
    <w:p w14:paraId="7F0A27E7" w14:textId="77777777" w:rsidR="003635FB" w:rsidRPr="00546CB3" w:rsidRDefault="003635FB" w:rsidP="00C833F9">
      <w:pPr>
        <w:pStyle w:val="ac"/>
        <w:widowControl/>
        <w:numPr>
          <w:ilvl w:val="0"/>
          <w:numId w:val="2"/>
        </w:numPr>
        <w:tabs>
          <w:tab w:val="left" w:pos="1134"/>
        </w:tabs>
        <w:suppressAutoHyphens/>
        <w:spacing w:before="120" w:line="276" w:lineRule="auto"/>
        <w:ind w:left="0" w:firstLine="720"/>
        <w:contextualSpacing w:val="0"/>
        <w:rPr>
          <w:rFonts w:ascii="Times New Roman" w:eastAsia="Times New Roman" w:hAnsi="Times New Roman" w:cs="Times New Roman"/>
          <w:sz w:val="28"/>
          <w:szCs w:val="28"/>
        </w:rPr>
      </w:pPr>
      <w:bookmarkStart w:id="8" w:name="sub_80"/>
      <w:r w:rsidRPr="00546CB3">
        <w:rPr>
          <w:rFonts w:ascii="Times New Roman" w:eastAsia="Times New Roman" w:hAnsi="Times New Roman" w:cs="Times New Roman"/>
          <w:sz w:val="28"/>
          <w:szCs w:val="28"/>
        </w:rPr>
        <w:t xml:space="preserve">на осуществление полномочий по обеспечению жильем отдельных категорий граждан, установленных Федеральным законом от 12 января 1995 года № 5-ФЗ </w:t>
      </w:r>
      <w:r w:rsidR="00B62805" w:rsidRPr="00546CB3">
        <w:rPr>
          <w:rFonts w:ascii="Times New Roman" w:eastAsia="Times New Roman" w:hAnsi="Times New Roman" w:cs="Times New Roman"/>
          <w:sz w:val="28"/>
          <w:szCs w:val="28"/>
        </w:rPr>
        <w:t>«</w:t>
      </w:r>
      <w:r w:rsidRPr="00546CB3">
        <w:rPr>
          <w:rFonts w:ascii="Times New Roman" w:eastAsia="Times New Roman" w:hAnsi="Times New Roman" w:cs="Times New Roman"/>
          <w:sz w:val="28"/>
          <w:szCs w:val="28"/>
        </w:rPr>
        <w:t>О ветеранах</w:t>
      </w:r>
      <w:r w:rsidR="00B62805" w:rsidRPr="00546CB3">
        <w:rPr>
          <w:rFonts w:ascii="Times New Roman" w:eastAsia="Times New Roman" w:hAnsi="Times New Roman" w:cs="Times New Roman"/>
          <w:sz w:val="28"/>
          <w:szCs w:val="28"/>
        </w:rPr>
        <w:t>»</w:t>
      </w:r>
      <w:r w:rsidRPr="00546CB3">
        <w:rPr>
          <w:rFonts w:ascii="Times New Roman" w:eastAsia="Times New Roman" w:hAnsi="Times New Roman" w:cs="Times New Roman"/>
          <w:sz w:val="28"/>
          <w:szCs w:val="28"/>
        </w:rPr>
        <w:t xml:space="preserve">, в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году в сумме </w:t>
      </w:r>
      <w:r w:rsidR="00CE451F" w:rsidRPr="00546CB3">
        <w:rPr>
          <w:rFonts w:ascii="Times New Roman" w:eastAsia="Times New Roman" w:hAnsi="Times New Roman" w:cs="Times New Roman"/>
          <w:sz w:val="28"/>
          <w:szCs w:val="28"/>
        </w:rPr>
        <w:t>7 569,3</w:t>
      </w:r>
      <w:r w:rsidR="009E6AFE"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тыс. руб., в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xml:space="preserve"> году в сумме </w:t>
      </w:r>
      <w:r w:rsidR="00CE451F" w:rsidRPr="00546CB3">
        <w:rPr>
          <w:rFonts w:ascii="Times New Roman" w:eastAsia="Times New Roman" w:hAnsi="Times New Roman" w:cs="Times New Roman"/>
          <w:sz w:val="28"/>
          <w:szCs w:val="28"/>
        </w:rPr>
        <w:t>6 939,9</w:t>
      </w:r>
      <w:r w:rsidR="009E6AFE" w:rsidRPr="00546CB3">
        <w:rPr>
          <w:rFonts w:ascii="Times New Roman" w:eastAsia="Times New Roman" w:hAnsi="Times New Roman" w:cs="Times New Roman"/>
          <w:sz w:val="28"/>
          <w:szCs w:val="28"/>
        </w:rPr>
        <w:t xml:space="preserve"> </w:t>
      </w:r>
      <w:r w:rsidRPr="00546CB3">
        <w:rPr>
          <w:rFonts w:ascii="Times New Roman" w:eastAsia="Times New Roman" w:hAnsi="Times New Roman" w:cs="Times New Roman"/>
          <w:sz w:val="28"/>
          <w:szCs w:val="28"/>
        </w:rPr>
        <w:t>тыс. руб</w:t>
      </w:r>
      <w:r w:rsidR="000413F8" w:rsidRPr="00546CB3">
        <w:rPr>
          <w:rFonts w:ascii="Times New Roman" w:eastAsia="Times New Roman" w:hAnsi="Times New Roman" w:cs="Times New Roman"/>
          <w:sz w:val="28"/>
          <w:szCs w:val="28"/>
        </w:rPr>
        <w:t>.</w:t>
      </w:r>
      <w:r w:rsidR="00CE451F" w:rsidRPr="00546CB3">
        <w:rPr>
          <w:rFonts w:ascii="Times New Roman" w:eastAsia="Times New Roman" w:hAnsi="Times New Roman" w:cs="Times New Roman"/>
          <w:sz w:val="28"/>
          <w:szCs w:val="28"/>
        </w:rPr>
        <w:t>, в 2024 году в сумме 7</w:t>
      </w:r>
      <w:r w:rsidR="00CE451F" w:rsidRPr="00546CB3">
        <w:rPr>
          <w:rFonts w:ascii="Times New Roman" w:eastAsia="Times New Roman" w:hAnsi="Times New Roman" w:cs="Times New Roman"/>
          <w:sz w:val="28"/>
          <w:szCs w:val="28"/>
          <w:lang w:val="en-US"/>
        </w:rPr>
        <w:t> </w:t>
      </w:r>
      <w:r w:rsidR="00CE451F" w:rsidRPr="00546CB3">
        <w:rPr>
          <w:rFonts w:ascii="Times New Roman" w:eastAsia="Times New Roman" w:hAnsi="Times New Roman" w:cs="Times New Roman"/>
          <w:sz w:val="28"/>
          <w:szCs w:val="28"/>
        </w:rPr>
        <w:t>070,8 тыс. руб.</w:t>
      </w:r>
      <w:r w:rsidR="000413F8" w:rsidRPr="00546CB3">
        <w:rPr>
          <w:rFonts w:ascii="Times New Roman" w:eastAsia="Times New Roman" w:hAnsi="Times New Roman" w:cs="Times New Roman"/>
          <w:sz w:val="28"/>
          <w:szCs w:val="28"/>
        </w:rPr>
        <w:t>;</w:t>
      </w:r>
    </w:p>
    <w:p w14:paraId="43A9C526" w14:textId="77777777" w:rsidR="005A0E96" w:rsidRPr="00546CB3" w:rsidRDefault="009E6AFE" w:rsidP="00C833F9">
      <w:pPr>
        <w:pStyle w:val="ac"/>
        <w:widowControl/>
        <w:numPr>
          <w:ilvl w:val="0"/>
          <w:numId w:val="2"/>
        </w:numPr>
        <w:tabs>
          <w:tab w:val="left" w:pos="1134"/>
        </w:tabs>
        <w:suppressAutoHyphens/>
        <w:spacing w:before="120" w:line="276" w:lineRule="auto"/>
        <w:ind w:left="0" w:firstLine="720"/>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на осуществление полномочий по обеспечению жильем отдельных категорий граждан, установленных Федеральным законом от 12 января 1995 года № 5-ФЗ </w:t>
      </w:r>
      <w:r w:rsidR="00B62805" w:rsidRPr="00546CB3">
        <w:rPr>
          <w:rFonts w:ascii="Times New Roman" w:eastAsia="Times New Roman" w:hAnsi="Times New Roman" w:cs="Times New Roman"/>
          <w:sz w:val="28"/>
          <w:szCs w:val="28"/>
        </w:rPr>
        <w:t>«</w:t>
      </w:r>
      <w:r w:rsidRPr="00546CB3">
        <w:rPr>
          <w:rFonts w:ascii="Times New Roman" w:eastAsia="Times New Roman" w:hAnsi="Times New Roman" w:cs="Times New Roman"/>
          <w:sz w:val="28"/>
          <w:szCs w:val="28"/>
        </w:rPr>
        <w:t>О ветеранах</w:t>
      </w:r>
      <w:r w:rsidR="00B62805" w:rsidRPr="00546CB3">
        <w:rPr>
          <w:rFonts w:ascii="Times New Roman" w:eastAsia="Times New Roman" w:hAnsi="Times New Roman" w:cs="Times New Roman"/>
          <w:sz w:val="28"/>
          <w:szCs w:val="28"/>
        </w:rPr>
        <w:t>»</w:t>
      </w:r>
      <w:r w:rsidRPr="00546CB3">
        <w:rPr>
          <w:rFonts w:ascii="Times New Roman" w:eastAsia="Times New Roman" w:hAnsi="Times New Roman" w:cs="Times New Roman"/>
          <w:sz w:val="28"/>
          <w:szCs w:val="28"/>
        </w:rPr>
        <w:t xml:space="preserve">, в соответствии с Указом Президента Российской Федерации от 7 мая 2008 года № 714 </w:t>
      </w:r>
      <w:r w:rsidR="00B62805" w:rsidRPr="00546CB3">
        <w:rPr>
          <w:rFonts w:ascii="Times New Roman" w:eastAsia="Times New Roman" w:hAnsi="Times New Roman" w:cs="Times New Roman"/>
          <w:sz w:val="28"/>
          <w:szCs w:val="28"/>
        </w:rPr>
        <w:t>«</w:t>
      </w:r>
      <w:r w:rsidRPr="00546CB3">
        <w:rPr>
          <w:rFonts w:ascii="Times New Roman" w:eastAsia="Times New Roman" w:hAnsi="Times New Roman" w:cs="Times New Roman"/>
          <w:sz w:val="28"/>
          <w:szCs w:val="28"/>
        </w:rPr>
        <w:t xml:space="preserve">Об обеспечении жильем ветеранов Великой Отечественной войны 1941 </w:t>
      </w:r>
      <w:r w:rsidR="00ED75AF" w:rsidRPr="00546CB3">
        <w:rPr>
          <w:rFonts w:ascii="Times New Roman" w:hAnsi="Times New Roman" w:cs="Times New Roman"/>
          <w:sz w:val="28"/>
          <w:szCs w:val="28"/>
        </w:rPr>
        <w:t>–</w:t>
      </w:r>
      <w:r w:rsidRPr="00546CB3">
        <w:rPr>
          <w:rFonts w:ascii="Times New Roman" w:eastAsia="Times New Roman" w:hAnsi="Times New Roman" w:cs="Times New Roman"/>
          <w:sz w:val="28"/>
          <w:szCs w:val="28"/>
        </w:rPr>
        <w:t xml:space="preserve"> 1945 годов</w:t>
      </w:r>
      <w:r w:rsidR="00B62805" w:rsidRPr="00546CB3">
        <w:rPr>
          <w:rFonts w:ascii="Times New Roman" w:eastAsia="Times New Roman" w:hAnsi="Times New Roman" w:cs="Times New Roman"/>
          <w:sz w:val="28"/>
          <w:szCs w:val="28"/>
        </w:rPr>
        <w:t>»</w:t>
      </w:r>
      <w:r w:rsidRPr="00546CB3">
        <w:rPr>
          <w:rFonts w:ascii="Times New Roman" w:eastAsia="Times New Roman" w:hAnsi="Times New Roman" w:cs="Times New Roman"/>
          <w:sz w:val="28"/>
          <w:szCs w:val="28"/>
        </w:rPr>
        <w:t xml:space="preserve"> </w:t>
      </w:r>
      <w:r w:rsidR="005A0E96" w:rsidRPr="00546CB3">
        <w:rPr>
          <w:rFonts w:ascii="Times New Roman" w:eastAsia="Times New Roman" w:hAnsi="Times New Roman" w:cs="Times New Roman"/>
          <w:sz w:val="28"/>
          <w:szCs w:val="28"/>
        </w:rPr>
        <w:t xml:space="preserve">в </w:t>
      </w:r>
      <w:r w:rsidR="006A50BE" w:rsidRPr="00546CB3">
        <w:rPr>
          <w:rFonts w:ascii="Times New Roman" w:eastAsia="Times New Roman" w:hAnsi="Times New Roman" w:cs="Times New Roman"/>
          <w:sz w:val="28"/>
          <w:szCs w:val="28"/>
        </w:rPr>
        <w:t>2022</w:t>
      </w:r>
      <w:r w:rsidR="005A0E96" w:rsidRPr="00546CB3">
        <w:rPr>
          <w:rFonts w:ascii="Times New Roman" w:eastAsia="Times New Roman" w:hAnsi="Times New Roman" w:cs="Times New Roman"/>
          <w:sz w:val="28"/>
          <w:szCs w:val="28"/>
        </w:rPr>
        <w:t xml:space="preserve"> году в сумме </w:t>
      </w:r>
      <w:r w:rsidR="00CE451F" w:rsidRPr="00546CB3">
        <w:rPr>
          <w:rFonts w:ascii="Times New Roman" w:eastAsia="Times New Roman" w:hAnsi="Times New Roman" w:cs="Times New Roman"/>
          <w:sz w:val="28"/>
          <w:szCs w:val="28"/>
        </w:rPr>
        <w:t>5 761,8 </w:t>
      </w:r>
      <w:r w:rsidR="009530BB" w:rsidRPr="00546CB3">
        <w:rPr>
          <w:rFonts w:ascii="Times New Roman" w:eastAsia="Times New Roman" w:hAnsi="Times New Roman" w:cs="Times New Roman"/>
          <w:sz w:val="28"/>
          <w:szCs w:val="28"/>
        </w:rPr>
        <w:t>т</w:t>
      </w:r>
      <w:r w:rsidR="005A0E96" w:rsidRPr="00546CB3">
        <w:rPr>
          <w:rFonts w:ascii="Times New Roman" w:eastAsia="Times New Roman" w:hAnsi="Times New Roman" w:cs="Times New Roman"/>
          <w:sz w:val="28"/>
          <w:szCs w:val="28"/>
        </w:rPr>
        <w:t>ыс.</w:t>
      </w:r>
      <w:r w:rsidR="009530BB" w:rsidRPr="00546CB3">
        <w:rPr>
          <w:rFonts w:ascii="Times New Roman" w:eastAsia="Times New Roman" w:hAnsi="Times New Roman" w:cs="Times New Roman"/>
          <w:sz w:val="28"/>
          <w:szCs w:val="28"/>
        </w:rPr>
        <w:t> </w:t>
      </w:r>
      <w:r w:rsidR="005A0E96" w:rsidRPr="00546CB3">
        <w:rPr>
          <w:rFonts w:ascii="Times New Roman" w:eastAsia="Times New Roman" w:hAnsi="Times New Roman" w:cs="Times New Roman"/>
          <w:sz w:val="28"/>
          <w:szCs w:val="28"/>
        </w:rPr>
        <w:t xml:space="preserve">руб., в </w:t>
      </w:r>
      <w:r w:rsidR="006A50BE" w:rsidRPr="00546CB3">
        <w:rPr>
          <w:rFonts w:ascii="Times New Roman" w:eastAsia="Times New Roman" w:hAnsi="Times New Roman" w:cs="Times New Roman"/>
          <w:sz w:val="28"/>
          <w:szCs w:val="28"/>
        </w:rPr>
        <w:t>2023</w:t>
      </w:r>
      <w:r w:rsidR="005A0E96" w:rsidRPr="00546CB3">
        <w:rPr>
          <w:rFonts w:ascii="Times New Roman" w:eastAsia="Times New Roman" w:hAnsi="Times New Roman" w:cs="Times New Roman"/>
          <w:sz w:val="28"/>
          <w:szCs w:val="28"/>
        </w:rPr>
        <w:t xml:space="preserve"> году в сумме </w:t>
      </w:r>
      <w:r w:rsidR="009530BB" w:rsidRPr="00546CB3">
        <w:rPr>
          <w:rFonts w:ascii="Times New Roman" w:eastAsia="Times New Roman" w:hAnsi="Times New Roman" w:cs="Times New Roman"/>
          <w:sz w:val="28"/>
          <w:szCs w:val="28"/>
        </w:rPr>
        <w:t>4</w:t>
      </w:r>
      <w:r w:rsidR="00CE451F" w:rsidRPr="00546CB3">
        <w:rPr>
          <w:rFonts w:ascii="Times New Roman" w:eastAsia="Times New Roman" w:hAnsi="Times New Roman" w:cs="Times New Roman"/>
          <w:sz w:val="28"/>
          <w:szCs w:val="28"/>
        </w:rPr>
        <w:t> 656,6</w:t>
      </w:r>
      <w:r w:rsidR="009530BB" w:rsidRPr="00546CB3">
        <w:rPr>
          <w:rFonts w:ascii="Times New Roman" w:eastAsia="Times New Roman" w:hAnsi="Times New Roman" w:cs="Times New Roman"/>
          <w:sz w:val="28"/>
          <w:szCs w:val="28"/>
        </w:rPr>
        <w:t xml:space="preserve"> </w:t>
      </w:r>
      <w:r w:rsidR="005A0E96" w:rsidRPr="00546CB3">
        <w:rPr>
          <w:rFonts w:ascii="Times New Roman" w:eastAsia="Times New Roman" w:hAnsi="Times New Roman" w:cs="Times New Roman"/>
          <w:sz w:val="28"/>
          <w:szCs w:val="28"/>
        </w:rPr>
        <w:t>тыс.</w:t>
      </w:r>
      <w:r w:rsidR="009530BB" w:rsidRPr="00546CB3">
        <w:rPr>
          <w:rFonts w:ascii="Times New Roman" w:eastAsia="Times New Roman" w:hAnsi="Times New Roman" w:cs="Times New Roman"/>
          <w:sz w:val="28"/>
          <w:szCs w:val="28"/>
        </w:rPr>
        <w:t> </w:t>
      </w:r>
      <w:r w:rsidR="005A0E96" w:rsidRPr="00546CB3">
        <w:rPr>
          <w:rFonts w:ascii="Times New Roman" w:eastAsia="Times New Roman" w:hAnsi="Times New Roman" w:cs="Times New Roman"/>
          <w:sz w:val="28"/>
          <w:szCs w:val="28"/>
        </w:rPr>
        <w:t>руб.</w:t>
      </w:r>
      <w:r w:rsidR="00CE451F" w:rsidRPr="00546CB3">
        <w:rPr>
          <w:rFonts w:ascii="Times New Roman" w:eastAsia="Times New Roman" w:hAnsi="Times New Roman" w:cs="Times New Roman"/>
          <w:sz w:val="28"/>
          <w:szCs w:val="28"/>
        </w:rPr>
        <w:t xml:space="preserve">, в 2024 году в сумме </w:t>
      </w:r>
      <w:r w:rsidR="00A014C1" w:rsidRPr="00546CB3">
        <w:rPr>
          <w:rFonts w:ascii="Times New Roman" w:eastAsia="Times New Roman" w:hAnsi="Times New Roman" w:cs="Times New Roman"/>
          <w:sz w:val="28"/>
          <w:szCs w:val="28"/>
        </w:rPr>
        <w:t>5 286</w:t>
      </w:r>
      <w:r w:rsidR="00CE451F" w:rsidRPr="00546CB3">
        <w:rPr>
          <w:rFonts w:ascii="Times New Roman" w:eastAsia="Times New Roman" w:hAnsi="Times New Roman" w:cs="Times New Roman"/>
          <w:sz w:val="28"/>
          <w:szCs w:val="28"/>
        </w:rPr>
        <w:t> тыс. руб.</w:t>
      </w:r>
      <w:r w:rsidR="005A0E96" w:rsidRPr="00546CB3">
        <w:rPr>
          <w:rFonts w:ascii="Times New Roman" w:eastAsia="Times New Roman" w:hAnsi="Times New Roman" w:cs="Times New Roman"/>
          <w:sz w:val="28"/>
          <w:szCs w:val="28"/>
        </w:rPr>
        <w:t>;</w:t>
      </w:r>
    </w:p>
    <w:bookmarkEnd w:id="8"/>
    <w:p w14:paraId="62FD22F0" w14:textId="77777777" w:rsidR="003635FB" w:rsidRPr="00546CB3" w:rsidRDefault="003635FB" w:rsidP="00C833F9">
      <w:pPr>
        <w:pStyle w:val="ac"/>
        <w:widowControl/>
        <w:numPr>
          <w:ilvl w:val="0"/>
          <w:numId w:val="2"/>
        </w:numPr>
        <w:tabs>
          <w:tab w:val="left" w:pos="1134"/>
        </w:tabs>
        <w:adjustRightInd/>
        <w:spacing w:before="120" w:line="276" w:lineRule="auto"/>
        <w:ind w:left="0" w:firstLine="720"/>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на осуществление полномочий по обеспечению жильем отдельных категорий граждан, установленных Федеральным законом от 24 ноября 1995</w:t>
      </w:r>
      <w:r w:rsidR="0071386E"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года №</w:t>
      </w:r>
      <w:r w:rsidR="0071386E"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181-ФЗ </w:t>
      </w:r>
      <w:r w:rsidR="00B62805" w:rsidRPr="00546CB3">
        <w:rPr>
          <w:rFonts w:ascii="Times New Roman" w:eastAsia="Times New Roman" w:hAnsi="Times New Roman" w:cs="Times New Roman"/>
          <w:sz w:val="28"/>
          <w:szCs w:val="28"/>
        </w:rPr>
        <w:t>«</w:t>
      </w:r>
      <w:r w:rsidRPr="00546CB3">
        <w:rPr>
          <w:rFonts w:ascii="Times New Roman" w:eastAsia="Times New Roman" w:hAnsi="Times New Roman" w:cs="Times New Roman"/>
          <w:sz w:val="28"/>
          <w:szCs w:val="28"/>
        </w:rPr>
        <w:t>О социальной защите инвалидов в Российской Федерации</w:t>
      </w:r>
      <w:r w:rsidR="00B62805" w:rsidRPr="00546CB3">
        <w:rPr>
          <w:rFonts w:ascii="Times New Roman" w:eastAsia="Times New Roman" w:hAnsi="Times New Roman" w:cs="Times New Roman"/>
          <w:sz w:val="28"/>
          <w:szCs w:val="28"/>
        </w:rPr>
        <w:t>»</w:t>
      </w:r>
      <w:r w:rsidRPr="00546CB3">
        <w:rPr>
          <w:rFonts w:ascii="Times New Roman" w:eastAsia="Times New Roman" w:hAnsi="Times New Roman" w:cs="Times New Roman"/>
          <w:sz w:val="28"/>
          <w:szCs w:val="28"/>
        </w:rPr>
        <w:t xml:space="preserve">, в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году в сумме </w:t>
      </w:r>
      <w:r w:rsidR="00864B65" w:rsidRPr="00546CB3">
        <w:rPr>
          <w:rFonts w:ascii="Times New Roman" w:eastAsia="Times New Roman" w:hAnsi="Times New Roman" w:cs="Times New Roman"/>
          <w:sz w:val="28"/>
          <w:szCs w:val="28"/>
        </w:rPr>
        <w:t>1</w:t>
      </w:r>
      <w:r w:rsidR="0071386E" w:rsidRPr="00546CB3">
        <w:rPr>
          <w:rFonts w:ascii="Times New Roman" w:eastAsia="Times New Roman" w:hAnsi="Times New Roman" w:cs="Times New Roman"/>
          <w:sz w:val="28"/>
          <w:szCs w:val="28"/>
        </w:rPr>
        <w:t>9</w:t>
      </w:r>
      <w:r w:rsidR="00864B65" w:rsidRPr="00546CB3">
        <w:rPr>
          <w:rFonts w:ascii="Times New Roman" w:eastAsia="Times New Roman" w:hAnsi="Times New Roman" w:cs="Times New Roman"/>
          <w:sz w:val="28"/>
          <w:szCs w:val="28"/>
        </w:rPr>
        <w:t> 086,7</w:t>
      </w:r>
      <w:r w:rsidR="000413F8" w:rsidRPr="00546CB3">
        <w:rPr>
          <w:rFonts w:ascii="Times New Roman" w:eastAsia="Times New Roman" w:hAnsi="Times New Roman" w:cs="Times New Roman"/>
          <w:sz w:val="28"/>
          <w:szCs w:val="28"/>
        </w:rPr>
        <w:t xml:space="preserve"> тыс. </w:t>
      </w:r>
      <w:r w:rsidRPr="00546CB3">
        <w:rPr>
          <w:rFonts w:ascii="Times New Roman" w:eastAsia="Times New Roman" w:hAnsi="Times New Roman" w:cs="Times New Roman"/>
          <w:sz w:val="28"/>
          <w:szCs w:val="28"/>
        </w:rPr>
        <w:t xml:space="preserve">руб., в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xml:space="preserve"> году в сумме </w:t>
      </w:r>
      <w:r w:rsidR="00864B65" w:rsidRPr="00546CB3">
        <w:rPr>
          <w:rFonts w:ascii="Times New Roman" w:eastAsia="Times New Roman" w:hAnsi="Times New Roman" w:cs="Times New Roman"/>
          <w:sz w:val="28"/>
          <w:szCs w:val="28"/>
        </w:rPr>
        <w:t>17 679,8</w:t>
      </w:r>
      <w:r w:rsidR="0071386E"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тыс.</w:t>
      </w:r>
      <w:r w:rsidR="000413F8" w:rsidRPr="00546CB3">
        <w:rPr>
          <w:rFonts w:ascii="Times New Roman" w:eastAsia="Times New Roman" w:hAnsi="Times New Roman" w:cs="Times New Roman"/>
          <w:sz w:val="28"/>
          <w:szCs w:val="28"/>
        </w:rPr>
        <w:t> руб.</w:t>
      </w:r>
      <w:r w:rsidR="0071386E" w:rsidRPr="00546CB3">
        <w:rPr>
          <w:rFonts w:ascii="Times New Roman" w:eastAsia="Times New Roman" w:hAnsi="Times New Roman" w:cs="Times New Roman"/>
          <w:sz w:val="28"/>
          <w:szCs w:val="28"/>
        </w:rPr>
        <w:t xml:space="preserve">, в 2024 году в сумме </w:t>
      </w:r>
      <w:r w:rsidR="00864B65" w:rsidRPr="00546CB3">
        <w:rPr>
          <w:rFonts w:ascii="Times New Roman" w:eastAsia="Times New Roman" w:hAnsi="Times New Roman" w:cs="Times New Roman"/>
          <w:sz w:val="28"/>
          <w:szCs w:val="28"/>
        </w:rPr>
        <w:t>19</w:t>
      </w:r>
      <w:r w:rsidR="0071386E" w:rsidRPr="00546CB3">
        <w:rPr>
          <w:rFonts w:ascii="Times New Roman" w:eastAsia="Times New Roman" w:hAnsi="Times New Roman" w:cs="Times New Roman"/>
          <w:sz w:val="28"/>
          <w:szCs w:val="28"/>
        </w:rPr>
        <w:t> </w:t>
      </w:r>
      <w:r w:rsidR="00864B65" w:rsidRPr="00546CB3">
        <w:rPr>
          <w:rFonts w:ascii="Times New Roman" w:eastAsia="Times New Roman" w:hAnsi="Times New Roman" w:cs="Times New Roman"/>
          <w:sz w:val="28"/>
          <w:szCs w:val="28"/>
        </w:rPr>
        <w:t>556</w:t>
      </w:r>
      <w:r w:rsidR="0071386E" w:rsidRPr="00546CB3">
        <w:rPr>
          <w:rFonts w:ascii="Times New Roman" w:eastAsia="Times New Roman" w:hAnsi="Times New Roman" w:cs="Times New Roman"/>
          <w:sz w:val="28"/>
          <w:szCs w:val="28"/>
        </w:rPr>
        <w:t xml:space="preserve"> тыс. руб.</w:t>
      </w:r>
      <w:r w:rsidRPr="00546CB3">
        <w:rPr>
          <w:rFonts w:ascii="Times New Roman" w:eastAsia="Times New Roman" w:hAnsi="Times New Roman" w:cs="Times New Roman"/>
          <w:sz w:val="28"/>
          <w:szCs w:val="28"/>
        </w:rPr>
        <w:t>;</w:t>
      </w:r>
    </w:p>
    <w:p w14:paraId="24322CC0" w14:textId="77777777" w:rsidR="003635FB" w:rsidRPr="00546CB3" w:rsidRDefault="003635FB" w:rsidP="00C833F9">
      <w:pPr>
        <w:pStyle w:val="ac"/>
        <w:widowControl/>
        <w:numPr>
          <w:ilvl w:val="0"/>
          <w:numId w:val="2"/>
        </w:numPr>
        <w:tabs>
          <w:tab w:val="left" w:pos="1134"/>
        </w:tabs>
        <w:adjustRightInd/>
        <w:spacing w:before="120" w:line="276" w:lineRule="auto"/>
        <w:ind w:left="0" w:firstLine="709"/>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на осуществление переданного полномочия Российской Федерации по осуществлению ежегодной денежной выплаты лицам, награжденным нагрудным знаком </w:t>
      </w:r>
      <w:r w:rsidR="00B62805" w:rsidRPr="00546CB3">
        <w:rPr>
          <w:rFonts w:ascii="Times New Roman" w:eastAsia="Times New Roman" w:hAnsi="Times New Roman" w:cs="Times New Roman"/>
          <w:sz w:val="28"/>
          <w:szCs w:val="28"/>
        </w:rPr>
        <w:t>«</w:t>
      </w:r>
      <w:r w:rsidRPr="00546CB3">
        <w:rPr>
          <w:rFonts w:ascii="Times New Roman" w:eastAsia="Times New Roman" w:hAnsi="Times New Roman" w:cs="Times New Roman"/>
          <w:sz w:val="28"/>
          <w:szCs w:val="28"/>
        </w:rPr>
        <w:t>Почетный донор России</w:t>
      </w:r>
      <w:r w:rsidR="00B62805" w:rsidRPr="00546CB3">
        <w:rPr>
          <w:rFonts w:ascii="Times New Roman" w:eastAsia="Times New Roman" w:hAnsi="Times New Roman" w:cs="Times New Roman"/>
          <w:sz w:val="28"/>
          <w:szCs w:val="28"/>
        </w:rPr>
        <w:t>»</w:t>
      </w:r>
      <w:r w:rsidRPr="00546CB3">
        <w:rPr>
          <w:rFonts w:ascii="Times New Roman" w:eastAsia="Times New Roman" w:hAnsi="Times New Roman" w:cs="Times New Roman"/>
          <w:sz w:val="28"/>
          <w:szCs w:val="28"/>
        </w:rPr>
        <w:t xml:space="preserve">, в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году в сумме </w:t>
      </w:r>
      <w:r w:rsidR="000413F8" w:rsidRPr="00546CB3">
        <w:rPr>
          <w:rFonts w:ascii="Times New Roman" w:eastAsia="Times New Roman" w:hAnsi="Times New Roman" w:cs="Times New Roman"/>
          <w:sz w:val="28"/>
          <w:szCs w:val="28"/>
        </w:rPr>
        <w:t>80</w:t>
      </w:r>
      <w:r w:rsidR="0071386E" w:rsidRPr="00546CB3">
        <w:rPr>
          <w:rFonts w:ascii="Times New Roman" w:eastAsia="Times New Roman" w:hAnsi="Times New Roman" w:cs="Times New Roman"/>
          <w:sz w:val="28"/>
          <w:szCs w:val="28"/>
        </w:rPr>
        <w:t> </w:t>
      </w:r>
      <w:r w:rsidR="000413F8" w:rsidRPr="00546CB3">
        <w:rPr>
          <w:rFonts w:ascii="Times New Roman" w:eastAsia="Times New Roman" w:hAnsi="Times New Roman" w:cs="Times New Roman"/>
          <w:sz w:val="28"/>
          <w:szCs w:val="28"/>
        </w:rPr>
        <w:t>3</w:t>
      </w:r>
      <w:r w:rsidR="0071386E" w:rsidRPr="00546CB3">
        <w:rPr>
          <w:rFonts w:ascii="Times New Roman" w:eastAsia="Times New Roman" w:hAnsi="Times New Roman" w:cs="Times New Roman"/>
          <w:sz w:val="28"/>
          <w:szCs w:val="28"/>
        </w:rPr>
        <w:t>39,3</w:t>
      </w:r>
      <w:r w:rsidRPr="00546CB3">
        <w:rPr>
          <w:rFonts w:ascii="Times New Roman" w:eastAsia="Times New Roman" w:hAnsi="Times New Roman" w:cs="Times New Roman"/>
          <w:sz w:val="28"/>
          <w:szCs w:val="28"/>
        </w:rPr>
        <w:t xml:space="preserve"> тыс. руб., в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xml:space="preserve"> году в сумме </w:t>
      </w:r>
      <w:r w:rsidR="000413F8" w:rsidRPr="00546CB3">
        <w:rPr>
          <w:rFonts w:ascii="Times New Roman" w:eastAsia="Times New Roman" w:hAnsi="Times New Roman" w:cs="Times New Roman"/>
          <w:sz w:val="28"/>
          <w:szCs w:val="28"/>
        </w:rPr>
        <w:t>83</w:t>
      </w:r>
      <w:r w:rsidR="0071386E" w:rsidRPr="00546CB3">
        <w:rPr>
          <w:rFonts w:ascii="Times New Roman" w:eastAsia="Times New Roman" w:hAnsi="Times New Roman" w:cs="Times New Roman"/>
          <w:sz w:val="28"/>
          <w:szCs w:val="28"/>
        </w:rPr>
        <w:t> </w:t>
      </w:r>
      <w:r w:rsidR="000413F8" w:rsidRPr="00546CB3">
        <w:rPr>
          <w:rFonts w:ascii="Times New Roman" w:eastAsia="Times New Roman" w:hAnsi="Times New Roman" w:cs="Times New Roman"/>
          <w:sz w:val="28"/>
          <w:szCs w:val="28"/>
        </w:rPr>
        <w:t>5</w:t>
      </w:r>
      <w:r w:rsidR="0071386E" w:rsidRPr="00546CB3">
        <w:rPr>
          <w:rFonts w:ascii="Times New Roman" w:eastAsia="Times New Roman" w:hAnsi="Times New Roman" w:cs="Times New Roman"/>
          <w:sz w:val="28"/>
          <w:szCs w:val="28"/>
        </w:rPr>
        <w:t>50,7</w:t>
      </w:r>
      <w:r w:rsidR="000413F8" w:rsidRPr="00546CB3">
        <w:rPr>
          <w:rFonts w:ascii="Times New Roman" w:eastAsia="Times New Roman" w:hAnsi="Times New Roman" w:cs="Times New Roman"/>
          <w:sz w:val="28"/>
          <w:szCs w:val="28"/>
        </w:rPr>
        <w:t xml:space="preserve"> </w:t>
      </w:r>
      <w:r w:rsidRPr="00546CB3">
        <w:rPr>
          <w:rFonts w:ascii="Times New Roman" w:eastAsia="Times New Roman" w:hAnsi="Times New Roman" w:cs="Times New Roman"/>
          <w:sz w:val="28"/>
          <w:szCs w:val="28"/>
        </w:rPr>
        <w:t xml:space="preserve">тыс. руб., в </w:t>
      </w:r>
      <w:r w:rsidR="006A50BE" w:rsidRPr="00546CB3">
        <w:rPr>
          <w:rFonts w:ascii="Times New Roman" w:eastAsia="Times New Roman" w:hAnsi="Times New Roman" w:cs="Times New Roman"/>
          <w:sz w:val="28"/>
          <w:szCs w:val="28"/>
        </w:rPr>
        <w:t>2024</w:t>
      </w:r>
      <w:r w:rsidRPr="00546CB3">
        <w:rPr>
          <w:rFonts w:ascii="Times New Roman" w:eastAsia="Times New Roman" w:hAnsi="Times New Roman" w:cs="Times New Roman"/>
          <w:sz w:val="28"/>
          <w:szCs w:val="28"/>
        </w:rPr>
        <w:t xml:space="preserve"> году в сумме 8</w:t>
      </w:r>
      <w:r w:rsidR="0071386E" w:rsidRPr="00546CB3">
        <w:rPr>
          <w:rFonts w:ascii="Times New Roman" w:eastAsia="Times New Roman" w:hAnsi="Times New Roman" w:cs="Times New Roman"/>
          <w:sz w:val="28"/>
          <w:szCs w:val="28"/>
        </w:rPr>
        <w:t>6 893,7</w:t>
      </w:r>
      <w:r w:rsidRPr="00546CB3">
        <w:rPr>
          <w:rFonts w:ascii="Times New Roman" w:eastAsia="Times New Roman" w:hAnsi="Times New Roman" w:cs="Times New Roman"/>
          <w:sz w:val="28"/>
          <w:szCs w:val="28"/>
        </w:rPr>
        <w:t xml:space="preserve"> тыс. руб.;</w:t>
      </w:r>
    </w:p>
    <w:p w14:paraId="33EB9A3E" w14:textId="77777777" w:rsidR="003635FB" w:rsidRPr="00546CB3" w:rsidRDefault="003635FB" w:rsidP="00C833F9">
      <w:pPr>
        <w:pStyle w:val="ac"/>
        <w:widowControl/>
        <w:numPr>
          <w:ilvl w:val="0"/>
          <w:numId w:val="2"/>
        </w:numPr>
        <w:tabs>
          <w:tab w:val="left" w:pos="1134"/>
        </w:tabs>
        <w:adjustRightInd/>
        <w:spacing w:before="120" w:line="276" w:lineRule="auto"/>
        <w:ind w:left="0" w:firstLine="720"/>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w:t>
      </w:r>
      <w:r w:rsidR="00B77513"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17</w:t>
      </w:r>
      <w:r w:rsidR="00B77513"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сентября 1998 года </w:t>
      </w:r>
      <w:r w:rsidR="00E41726" w:rsidRPr="00546CB3">
        <w:rPr>
          <w:rFonts w:ascii="Times New Roman" w:eastAsia="Times New Roman" w:hAnsi="Times New Roman" w:cs="Times New Roman"/>
          <w:sz w:val="28"/>
          <w:szCs w:val="28"/>
        </w:rPr>
        <w:t>№</w:t>
      </w:r>
      <w:r w:rsidRPr="00546CB3">
        <w:rPr>
          <w:rFonts w:ascii="Times New Roman" w:eastAsia="Times New Roman" w:hAnsi="Times New Roman" w:cs="Times New Roman"/>
          <w:sz w:val="28"/>
          <w:szCs w:val="28"/>
        </w:rPr>
        <w:t xml:space="preserve"> 157-ФЗ </w:t>
      </w:r>
      <w:r w:rsidR="00B62805" w:rsidRPr="00546CB3">
        <w:rPr>
          <w:rFonts w:ascii="Times New Roman" w:eastAsia="Times New Roman" w:hAnsi="Times New Roman" w:cs="Times New Roman"/>
          <w:sz w:val="28"/>
          <w:szCs w:val="28"/>
        </w:rPr>
        <w:t>«</w:t>
      </w:r>
      <w:r w:rsidRPr="00546CB3">
        <w:rPr>
          <w:rFonts w:ascii="Times New Roman" w:eastAsia="Times New Roman" w:hAnsi="Times New Roman" w:cs="Times New Roman"/>
          <w:sz w:val="28"/>
          <w:szCs w:val="28"/>
        </w:rPr>
        <w:t xml:space="preserve">Об иммунопрофилактике инфекционных </w:t>
      </w:r>
      <w:r w:rsidRPr="00546CB3">
        <w:rPr>
          <w:rFonts w:ascii="Times New Roman" w:eastAsia="Times New Roman" w:hAnsi="Times New Roman" w:cs="Times New Roman"/>
          <w:sz w:val="28"/>
          <w:szCs w:val="28"/>
        </w:rPr>
        <w:lastRenderedPageBreak/>
        <w:t>болезней</w:t>
      </w:r>
      <w:r w:rsidR="00B62805" w:rsidRPr="00546CB3">
        <w:rPr>
          <w:rFonts w:ascii="Times New Roman" w:eastAsia="Times New Roman" w:hAnsi="Times New Roman" w:cs="Times New Roman"/>
          <w:sz w:val="28"/>
          <w:szCs w:val="28"/>
        </w:rPr>
        <w:t>»</w:t>
      </w:r>
      <w:r w:rsidRPr="00546CB3">
        <w:rPr>
          <w:rFonts w:ascii="Times New Roman" w:eastAsia="Times New Roman" w:hAnsi="Times New Roman" w:cs="Times New Roman"/>
          <w:sz w:val="28"/>
          <w:szCs w:val="28"/>
        </w:rPr>
        <w:t xml:space="preserve"> в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году в сумме 1</w:t>
      </w:r>
      <w:r w:rsidR="004E3E4B" w:rsidRPr="00546CB3">
        <w:rPr>
          <w:rFonts w:ascii="Times New Roman" w:eastAsia="Times New Roman" w:hAnsi="Times New Roman" w:cs="Times New Roman"/>
          <w:sz w:val="28"/>
          <w:szCs w:val="28"/>
        </w:rPr>
        <w:t>8</w:t>
      </w:r>
      <w:r w:rsidR="00864B65" w:rsidRPr="00546CB3">
        <w:rPr>
          <w:rFonts w:ascii="Times New Roman" w:eastAsia="Times New Roman" w:hAnsi="Times New Roman" w:cs="Times New Roman"/>
          <w:sz w:val="28"/>
          <w:szCs w:val="28"/>
        </w:rPr>
        <w:t>,1</w:t>
      </w:r>
      <w:r w:rsidRPr="00546CB3">
        <w:rPr>
          <w:rFonts w:ascii="Times New Roman" w:eastAsia="Times New Roman" w:hAnsi="Times New Roman" w:cs="Times New Roman"/>
          <w:sz w:val="28"/>
          <w:szCs w:val="28"/>
        </w:rPr>
        <w:t xml:space="preserve"> тыс. руб., в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xml:space="preserve"> году в сумме 18</w:t>
      </w:r>
      <w:r w:rsidR="004E3E4B" w:rsidRPr="00546CB3">
        <w:rPr>
          <w:rFonts w:ascii="Times New Roman" w:eastAsia="Times New Roman" w:hAnsi="Times New Roman" w:cs="Times New Roman"/>
          <w:sz w:val="28"/>
          <w:szCs w:val="28"/>
        </w:rPr>
        <w:t>,7</w:t>
      </w:r>
      <w:r w:rsidRPr="00546CB3">
        <w:rPr>
          <w:rFonts w:ascii="Times New Roman" w:eastAsia="Times New Roman" w:hAnsi="Times New Roman" w:cs="Times New Roman"/>
          <w:sz w:val="28"/>
          <w:szCs w:val="28"/>
        </w:rPr>
        <w:t xml:space="preserve"> тыс. руб., в </w:t>
      </w:r>
      <w:r w:rsidR="006A50BE" w:rsidRPr="00546CB3">
        <w:rPr>
          <w:rFonts w:ascii="Times New Roman" w:eastAsia="Times New Roman" w:hAnsi="Times New Roman" w:cs="Times New Roman"/>
          <w:sz w:val="28"/>
          <w:szCs w:val="28"/>
        </w:rPr>
        <w:t>2024</w:t>
      </w:r>
      <w:r w:rsidRPr="00546CB3">
        <w:rPr>
          <w:rFonts w:ascii="Times New Roman" w:eastAsia="Times New Roman" w:hAnsi="Times New Roman" w:cs="Times New Roman"/>
          <w:sz w:val="28"/>
          <w:szCs w:val="28"/>
        </w:rPr>
        <w:t xml:space="preserve"> году в сумме 1</w:t>
      </w:r>
      <w:r w:rsidR="004E3E4B" w:rsidRPr="00546CB3">
        <w:rPr>
          <w:rFonts w:ascii="Times New Roman" w:eastAsia="Times New Roman" w:hAnsi="Times New Roman" w:cs="Times New Roman"/>
          <w:sz w:val="28"/>
          <w:szCs w:val="28"/>
        </w:rPr>
        <w:t>9,5</w:t>
      </w:r>
      <w:r w:rsidRPr="00546CB3">
        <w:rPr>
          <w:rFonts w:ascii="Times New Roman" w:eastAsia="Times New Roman" w:hAnsi="Times New Roman" w:cs="Times New Roman"/>
          <w:sz w:val="28"/>
          <w:szCs w:val="28"/>
        </w:rPr>
        <w:t xml:space="preserve"> тыс. руб.;</w:t>
      </w:r>
    </w:p>
    <w:p w14:paraId="708903DA" w14:textId="77777777" w:rsidR="003635FB" w:rsidRPr="00546CB3" w:rsidRDefault="003635FB" w:rsidP="001437FD">
      <w:pPr>
        <w:pStyle w:val="ac"/>
        <w:widowControl/>
        <w:numPr>
          <w:ilvl w:val="0"/>
          <w:numId w:val="2"/>
        </w:numPr>
        <w:tabs>
          <w:tab w:val="left" w:pos="1276"/>
        </w:tabs>
        <w:adjustRightInd/>
        <w:spacing w:before="120" w:line="276" w:lineRule="auto"/>
        <w:ind w:left="0" w:firstLine="720"/>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на оплату жилищно-коммунальных услуг отдельным категориям граждан в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году в сумме 8</w:t>
      </w:r>
      <w:r w:rsidR="0071386E" w:rsidRPr="00546CB3">
        <w:rPr>
          <w:rFonts w:ascii="Times New Roman" w:eastAsia="Times New Roman" w:hAnsi="Times New Roman" w:cs="Times New Roman"/>
          <w:sz w:val="28"/>
          <w:szCs w:val="28"/>
        </w:rPr>
        <w:t>61 572,3</w:t>
      </w:r>
      <w:r w:rsidRPr="00546CB3">
        <w:rPr>
          <w:rFonts w:ascii="Times New Roman" w:eastAsia="Times New Roman" w:hAnsi="Times New Roman" w:cs="Times New Roman"/>
          <w:sz w:val="28"/>
          <w:szCs w:val="28"/>
        </w:rPr>
        <w:t xml:space="preserve"> тыс. руб., в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xml:space="preserve"> году в сумме 8</w:t>
      </w:r>
      <w:r w:rsidR="0071386E" w:rsidRPr="00546CB3">
        <w:rPr>
          <w:rFonts w:ascii="Times New Roman" w:eastAsia="Times New Roman" w:hAnsi="Times New Roman" w:cs="Times New Roman"/>
          <w:sz w:val="28"/>
          <w:szCs w:val="28"/>
        </w:rPr>
        <w:t>61 457,2</w:t>
      </w:r>
      <w:r w:rsidRPr="00546CB3">
        <w:rPr>
          <w:rFonts w:ascii="Times New Roman" w:eastAsia="Times New Roman" w:hAnsi="Times New Roman" w:cs="Times New Roman"/>
          <w:sz w:val="28"/>
          <w:szCs w:val="28"/>
        </w:rPr>
        <w:t xml:space="preserve"> тыс. руб., в </w:t>
      </w:r>
      <w:r w:rsidR="006A50BE" w:rsidRPr="00546CB3">
        <w:rPr>
          <w:rFonts w:ascii="Times New Roman" w:eastAsia="Times New Roman" w:hAnsi="Times New Roman" w:cs="Times New Roman"/>
          <w:sz w:val="28"/>
          <w:szCs w:val="28"/>
        </w:rPr>
        <w:t>2024</w:t>
      </w:r>
      <w:r w:rsidRPr="00546CB3">
        <w:rPr>
          <w:rFonts w:ascii="Times New Roman" w:eastAsia="Times New Roman" w:hAnsi="Times New Roman" w:cs="Times New Roman"/>
          <w:sz w:val="28"/>
          <w:szCs w:val="28"/>
        </w:rPr>
        <w:t xml:space="preserve"> году в сумме 8</w:t>
      </w:r>
      <w:r w:rsidR="0071386E" w:rsidRPr="00546CB3">
        <w:rPr>
          <w:rFonts w:ascii="Times New Roman" w:eastAsia="Times New Roman" w:hAnsi="Times New Roman" w:cs="Times New Roman"/>
          <w:sz w:val="28"/>
          <w:szCs w:val="28"/>
        </w:rPr>
        <w:t>61 457,2</w:t>
      </w:r>
      <w:r w:rsidRPr="00546CB3">
        <w:rPr>
          <w:rFonts w:ascii="Times New Roman" w:eastAsia="Times New Roman" w:hAnsi="Times New Roman" w:cs="Times New Roman"/>
          <w:sz w:val="28"/>
          <w:szCs w:val="28"/>
        </w:rPr>
        <w:t xml:space="preserve"> тыс. руб.;</w:t>
      </w:r>
    </w:p>
    <w:p w14:paraId="5365BF66" w14:textId="77777777" w:rsidR="003635FB" w:rsidRPr="00546CB3" w:rsidRDefault="003635FB" w:rsidP="001437FD">
      <w:pPr>
        <w:pStyle w:val="ac"/>
        <w:widowControl/>
        <w:numPr>
          <w:ilvl w:val="0"/>
          <w:numId w:val="2"/>
        </w:numPr>
        <w:tabs>
          <w:tab w:val="left" w:pos="1276"/>
        </w:tabs>
        <w:adjustRightInd/>
        <w:spacing w:before="120" w:line="276" w:lineRule="auto"/>
        <w:ind w:left="0" w:firstLine="720"/>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на социальные выплаты безработным гражданам в соответствии с</w:t>
      </w:r>
      <w:r w:rsidR="0071386E"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Законом Российской Федерации от 19 апреля 1991 года </w:t>
      </w:r>
      <w:r w:rsidR="00E41726" w:rsidRPr="00546CB3">
        <w:rPr>
          <w:rFonts w:ascii="Times New Roman" w:eastAsia="Times New Roman" w:hAnsi="Times New Roman" w:cs="Times New Roman"/>
          <w:sz w:val="28"/>
          <w:szCs w:val="28"/>
        </w:rPr>
        <w:t>№</w:t>
      </w:r>
      <w:r w:rsidR="004B6489"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1032-1</w:t>
      </w:r>
      <w:r w:rsidR="000E4DCC" w:rsidRPr="00546CB3">
        <w:rPr>
          <w:rFonts w:ascii="Times New Roman" w:eastAsia="Times New Roman" w:hAnsi="Times New Roman" w:cs="Times New Roman"/>
          <w:sz w:val="28"/>
          <w:szCs w:val="28"/>
        </w:rPr>
        <w:t xml:space="preserve"> </w:t>
      </w:r>
      <w:r w:rsidR="00B62805" w:rsidRPr="00546CB3">
        <w:rPr>
          <w:rFonts w:ascii="Times New Roman" w:eastAsia="Times New Roman" w:hAnsi="Times New Roman" w:cs="Times New Roman"/>
          <w:sz w:val="28"/>
          <w:szCs w:val="28"/>
        </w:rPr>
        <w:t>«</w:t>
      </w:r>
      <w:r w:rsidRPr="00546CB3">
        <w:rPr>
          <w:rFonts w:ascii="Times New Roman" w:eastAsia="Times New Roman" w:hAnsi="Times New Roman" w:cs="Times New Roman"/>
          <w:sz w:val="28"/>
          <w:szCs w:val="28"/>
        </w:rPr>
        <w:t>О</w:t>
      </w:r>
      <w:r w:rsidR="004B6489"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занятости населения в Российской Федерации</w:t>
      </w:r>
      <w:r w:rsidR="00B62805" w:rsidRPr="00546CB3">
        <w:rPr>
          <w:rFonts w:ascii="Times New Roman" w:eastAsia="Times New Roman" w:hAnsi="Times New Roman" w:cs="Times New Roman"/>
          <w:sz w:val="28"/>
          <w:szCs w:val="28"/>
        </w:rPr>
        <w:t>»</w:t>
      </w:r>
      <w:r w:rsidRPr="00546CB3">
        <w:rPr>
          <w:rFonts w:ascii="Times New Roman" w:eastAsia="Times New Roman" w:hAnsi="Times New Roman" w:cs="Times New Roman"/>
          <w:sz w:val="28"/>
          <w:szCs w:val="28"/>
        </w:rPr>
        <w:t xml:space="preserve"> в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году в сумме </w:t>
      </w:r>
      <w:r w:rsidR="004E3E4B" w:rsidRPr="00546CB3">
        <w:rPr>
          <w:rFonts w:ascii="Times New Roman" w:eastAsia="Times New Roman" w:hAnsi="Times New Roman" w:cs="Times New Roman"/>
          <w:sz w:val="28"/>
          <w:szCs w:val="28"/>
        </w:rPr>
        <w:t>3</w:t>
      </w:r>
      <w:r w:rsidR="0071386E" w:rsidRPr="00546CB3">
        <w:rPr>
          <w:rFonts w:ascii="Times New Roman" w:eastAsia="Times New Roman" w:hAnsi="Times New Roman" w:cs="Times New Roman"/>
          <w:sz w:val="28"/>
          <w:szCs w:val="28"/>
        </w:rPr>
        <w:t>01 431 </w:t>
      </w:r>
      <w:r w:rsidRPr="00546CB3">
        <w:rPr>
          <w:rFonts w:ascii="Times New Roman" w:eastAsia="Times New Roman" w:hAnsi="Times New Roman" w:cs="Times New Roman"/>
          <w:sz w:val="28"/>
          <w:szCs w:val="28"/>
        </w:rPr>
        <w:t>тыс.</w:t>
      </w:r>
      <w:r w:rsidR="0071386E"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руб., в</w:t>
      </w:r>
      <w:r w:rsidR="0071386E" w:rsidRPr="00546CB3">
        <w:rPr>
          <w:rFonts w:ascii="Times New Roman" w:eastAsia="Times New Roman" w:hAnsi="Times New Roman" w:cs="Times New Roman"/>
          <w:sz w:val="28"/>
          <w:szCs w:val="28"/>
        </w:rPr>
        <w:t xml:space="preserve">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xml:space="preserve"> году в сумме </w:t>
      </w:r>
      <w:r w:rsidR="004E3E4B" w:rsidRPr="00546CB3">
        <w:rPr>
          <w:rFonts w:ascii="Times New Roman" w:eastAsia="Times New Roman" w:hAnsi="Times New Roman" w:cs="Times New Roman"/>
          <w:sz w:val="28"/>
          <w:szCs w:val="28"/>
        </w:rPr>
        <w:t>3</w:t>
      </w:r>
      <w:r w:rsidR="0071386E" w:rsidRPr="00546CB3">
        <w:rPr>
          <w:rFonts w:ascii="Times New Roman" w:eastAsia="Times New Roman" w:hAnsi="Times New Roman" w:cs="Times New Roman"/>
          <w:sz w:val="28"/>
          <w:szCs w:val="28"/>
        </w:rPr>
        <w:t xml:space="preserve">01 431 </w:t>
      </w:r>
      <w:r w:rsidRPr="00546CB3">
        <w:rPr>
          <w:rFonts w:ascii="Times New Roman" w:eastAsia="Times New Roman" w:hAnsi="Times New Roman" w:cs="Times New Roman"/>
          <w:sz w:val="28"/>
          <w:szCs w:val="28"/>
        </w:rPr>
        <w:t>тыс.</w:t>
      </w:r>
      <w:r w:rsidR="0071386E"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руб., в </w:t>
      </w:r>
      <w:r w:rsidR="006A50BE" w:rsidRPr="00546CB3">
        <w:rPr>
          <w:rFonts w:ascii="Times New Roman" w:eastAsia="Times New Roman" w:hAnsi="Times New Roman" w:cs="Times New Roman"/>
          <w:sz w:val="28"/>
          <w:szCs w:val="28"/>
        </w:rPr>
        <w:t>2024</w:t>
      </w:r>
      <w:r w:rsidR="004B6489"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году в сумме </w:t>
      </w:r>
      <w:r w:rsidR="004E3E4B" w:rsidRPr="00546CB3">
        <w:rPr>
          <w:rFonts w:ascii="Times New Roman" w:eastAsia="Times New Roman" w:hAnsi="Times New Roman" w:cs="Times New Roman"/>
          <w:sz w:val="28"/>
          <w:szCs w:val="28"/>
        </w:rPr>
        <w:t>3</w:t>
      </w:r>
      <w:r w:rsidR="0071386E" w:rsidRPr="00546CB3">
        <w:rPr>
          <w:rFonts w:ascii="Times New Roman" w:eastAsia="Times New Roman" w:hAnsi="Times New Roman" w:cs="Times New Roman"/>
          <w:sz w:val="28"/>
          <w:szCs w:val="28"/>
        </w:rPr>
        <w:t>01</w:t>
      </w:r>
      <w:r w:rsidRPr="00546CB3">
        <w:rPr>
          <w:rFonts w:ascii="Times New Roman" w:eastAsia="Times New Roman" w:hAnsi="Times New Roman" w:cs="Times New Roman"/>
          <w:sz w:val="28"/>
          <w:szCs w:val="28"/>
        </w:rPr>
        <w:t> </w:t>
      </w:r>
      <w:r w:rsidR="0071386E" w:rsidRPr="00546CB3">
        <w:rPr>
          <w:rFonts w:ascii="Times New Roman" w:eastAsia="Times New Roman" w:hAnsi="Times New Roman" w:cs="Times New Roman"/>
          <w:sz w:val="28"/>
          <w:szCs w:val="28"/>
        </w:rPr>
        <w:t>431</w:t>
      </w:r>
      <w:r w:rsidRPr="00546CB3">
        <w:rPr>
          <w:rFonts w:ascii="Times New Roman" w:eastAsia="Times New Roman" w:hAnsi="Times New Roman" w:cs="Times New Roman"/>
          <w:sz w:val="28"/>
          <w:szCs w:val="28"/>
        </w:rPr>
        <w:t xml:space="preserve"> тыс. руб.; </w:t>
      </w:r>
    </w:p>
    <w:p w14:paraId="016C99FB" w14:textId="77777777" w:rsidR="003635FB" w:rsidRPr="00546CB3" w:rsidRDefault="003635FB" w:rsidP="001437FD">
      <w:pPr>
        <w:pStyle w:val="ac"/>
        <w:widowControl/>
        <w:numPr>
          <w:ilvl w:val="0"/>
          <w:numId w:val="2"/>
        </w:numPr>
        <w:tabs>
          <w:tab w:val="left" w:pos="1276"/>
        </w:tabs>
        <w:adjustRightInd/>
        <w:spacing w:before="120" w:line="276" w:lineRule="auto"/>
        <w:ind w:left="0" w:firstLine="720"/>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на увеличение площади лесовосстановления в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году в сумме </w:t>
      </w:r>
      <w:r w:rsidR="00864B65" w:rsidRPr="00546CB3">
        <w:rPr>
          <w:rFonts w:ascii="Times New Roman" w:eastAsia="Times New Roman" w:hAnsi="Times New Roman" w:cs="Times New Roman"/>
          <w:sz w:val="28"/>
          <w:szCs w:val="28"/>
        </w:rPr>
        <w:t>9</w:t>
      </w:r>
      <w:r w:rsidR="00EB722B" w:rsidRPr="00546CB3">
        <w:rPr>
          <w:rFonts w:ascii="Times New Roman" w:eastAsia="Times New Roman" w:hAnsi="Times New Roman" w:cs="Times New Roman"/>
          <w:sz w:val="28"/>
          <w:szCs w:val="28"/>
        </w:rPr>
        <w:t> </w:t>
      </w:r>
      <w:r w:rsidR="00864B65" w:rsidRPr="00546CB3">
        <w:rPr>
          <w:rFonts w:ascii="Times New Roman" w:eastAsia="Times New Roman" w:hAnsi="Times New Roman" w:cs="Times New Roman"/>
          <w:sz w:val="28"/>
          <w:szCs w:val="28"/>
        </w:rPr>
        <w:t>868</w:t>
      </w:r>
      <w:r w:rsidR="00EB722B" w:rsidRPr="00546CB3">
        <w:rPr>
          <w:rFonts w:ascii="Times New Roman" w:eastAsia="Times New Roman" w:hAnsi="Times New Roman" w:cs="Times New Roman"/>
          <w:sz w:val="28"/>
          <w:szCs w:val="28"/>
        </w:rPr>
        <w:t>,</w:t>
      </w:r>
      <w:r w:rsidR="00864B65" w:rsidRPr="00546CB3">
        <w:rPr>
          <w:rFonts w:ascii="Times New Roman" w:eastAsia="Times New Roman" w:hAnsi="Times New Roman" w:cs="Times New Roman"/>
          <w:sz w:val="28"/>
          <w:szCs w:val="28"/>
        </w:rPr>
        <w:t>1</w:t>
      </w:r>
      <w:r w:rsidR="00EB722B" w:rsidRPr="00546CB3">
        <w:rPr>
          <w:rFonts w:ascii="Times New Roman" w:eastAsia="Times New Roman" w:hAnsi="Times New Roman" w:cs="Times New Roman"/>
          <w:sz w:val="28"/>
          <w:szCs w:val="28"/>
        </w:rPr>
        <w:t xml:space="preserve"> </w:t>
      </w:r>
      <w:r w:rsidRPr="00546CB3">
        <w:rPr>
          <w:rFonts w:ascii="Times New Roman" w:eastAsia="Times New Roman" w:hAnsi="Times New Roman" w:cs="Times New Roman"/>
          <w:sz w:val="28"/>
          <w:szCs w:val="28"/>
        </w:rPr>
        <w:t xml:space="preserve">тыс. руб., в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xml:space="preserve"> году в сумме </w:t>
      </w:r>
      <w:r w:rsidR="00864B65" w:rsidRPr="00546CB3">
        <w:rPr>
          <w:rFonts w:ascii="Times New Roman" w:eastAsia="Times New Roman" w:hAnsi="Times New Roman" w:cs="Times New Roman"/>
          <w:sz w:val="28"/>
          <w:szCs w:val="28"/>
        </w:rPr>
        <w:t>9 208,7</w:t>
      </w:r>
      <w:r w:rsidR="00EB722B" w:rsidRPr="00546CB3">
        <w:rPr>
          <w:rFonts w:ascii="Times New Roman" w:eastAsia="Times New Roman" w:hAnsi="Times New Roman" w:cs="Times New Roman"/>
          <w:sz w:val="28"/>
          <w:szCs w:val="28"/>
        </w:rPr>
        <w:t xml:space="preserve"> тыс. руб.</w:t>
      </w:r>
      <w:r w:rsidR="00EF2F5E" w:rsidRPr="00546CB3">
        <w:rPr>
          <w:rFonts w:ascii="Times New Roman" w:eastAsia="Times New Roman" w:hAnsi="Times New Roman" w:cs="Times New Roman"/>
          <w:sz w:val="28"/>
          <w:szCs w:val="28"/>
        </w:rPr>
        <w:t xml:space="preserve">, в 2024 году в сумме </w:t>
      </w:r>
      <w:r w:rsidR="00864B65" w:rsidRPr="00546CB3">
        <w:rPr>
          <w:rFonts w:ascii="Times New Roman" w:eastAsia="Times New Roman" w:hAnsi="Times New Roman" w:cs="Times New Roman"/>
          <w:sz w:val="28"/>
          <w:szCs w:val="28"/>
        </w:rPr>
        <w:t xml:space="preserve">9 190,8 </w:t>
      </w:r>
      <w:r w:rsidR="00EF2F5E" w:rsidRPr="00546CB3">
        <w:rPr>
          <w:rFonts w:ascii="Times New Roman" w:eastAsia="Times New Roman" w:hAnsi="Times New Roman" w:cs="Times New Roman"/>
          <w:sz w:val="28"/>
          <w:szCs w:val="28"/>
        </w:rPr>
        <w:t>тыс. руб.;</w:t>
      </w:r>
    </w:p>
    <w:p w14:paraId="3E5BD134" w14:textId="2A7F4A17" w:rsidR="00337A76" w:rsidRPr="00546CB3" w:rsidRDefault="00337A76" w:rsidP="001437FD">
      <w:pPr>
        <w:pStyle w:val="ac"/>
        <w:widowControl/>
        <w:numPr>
          <w:ilvl w:val="0"/>
          <w:numId w:val="2"/>
        </w:numPr>
        <w:tabs>
          <w:tab w:val="left" w:pos="1276"/>
        </w:tabs>
        <w:adjustRightInd/>
        <w:spacing w:before="120" w:line="276" w:lineRule="auto"/>
        <w:ind w:left="0" w:firstLine="720"/>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на осуществление мер пожарной безопасности и тушение лесных пожаров в 2022 году в сумме 51 772,6 тыс. руб., </w:t>
      </w:r>
      <w:r w:rsidR="00E63E3C" w:rsidRPr="00546CB3">
        <w:rPr>
          <w:rFonts w:ascii="Times New Roman" w:eastAsia="Times New Roman" w:hAnsi="Times New Roman" w:cs="Times New Roman"/>
          <w:sz w:val="28"/>
          <w:szCs w:val="28"/>
        </w:rPr>
        <w:t>в 2023 году в сумме 51 772,6 тыс. руб., в 2024 году в сумме 51</w:t>
      </w:r>
      <w:r w:rsidR="00C833F9">
        <w:rPr>
          <w:rFonts w:ascii="Times New Roman" w:eastAsia="Times New Roman" w:hAnsi="Times New Roman" w:cs="Times New Roman"/>
          <w:sz w:val="28"/>
          <w:szCs w:val="28"/>
        </w:rPr>
        <w:t> </w:t>
      </w:r>
      <w:r w:rsidR="00E63E3C" w:rsidRPr="00546CB3">
        <w:rPr>
          <w:rFonts w:ascii="Times New Roman" w:eastAsia="Times New Roman" w:hAnsi="Times New Roman" w:cs="Times New Roman"/>
          <w:sz w:val="28"/>
          <w:szCs w:val="28"/>
        </w:rPr>
        <w:t>772,6 тыс. руб.;</w:t>
      </w:r>
    </w:p>
    <w:p w14:paraId="6375995F" w14:textId="77777777" w:rsidR="003635FB" w:rsidRPr="00546CB3" w:rsidRDefault="003635FB" w:rsidP="001437FD">
      <w:pPr>
        <w:pStyle w:val="ac"/>
        <w:widowControl/>
        <w:numPr>
          <w:ilvl w:val="0"/>
          <w:numId w:val="2"/>
        </w:numPr>
        <w:tabs>
          <w:tab w:val="left" w:pos="1276"/>
        </w:tabs>
        <w:adjustRightInd/>
        <w:spacing w:before="120" w:line="276" w:lineRule="auto"/>
        <w:ind w:left="0" w:firstLine="720"/>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на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в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году в сумме </w:t>
      </w:r>
      <w:r w:rsidR="00337A76" w:rsidRPr="00546CB3">
        <w:rPr>
          <w:rFonts w:ascii="Times New Roman" w:eastAsia="Times New Roman" w:hAnsi="Times New Roman" w:cs="Times New Roman"/>
          <w:sz w:val="28"/>
          <w:szCs w:val="28"/>
        </w:rPr>
        <w:t>7 564,3</w:t>
      </w:r>
      <w:r w:rsidRPr="00546CB3">
        <w:rPr>
          <w:rFonts w:ascii="Times New Roman" w:eastAsia="Times New Roman" w:hAnsi="Times New Roman" w:cs="Times New Roman"/>
          <w:sz w:val="28"/>
          <w:szCs w:val="28"/>
        </w:rPr>
        <w:t xml:space="preserve"> тыс. руб., в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xml:space="preserve"> году в сумме </w:t>
      </w:r>
      <w:r w:rsidR="00337A76" w:rsidRPr="00546CB3">
        <w:rPr>
          <w:rFonts w:ascii="Times New Roman" w:eastAsia="Times New Roman" w:hAnsi="Times New Roman" w:cs="Times New Roman"/>
          <w:sz w:val="28"/>
          <w:szCs w:val="28"/>
        </w:rPr>
        <w:t>9</w:t>
      </w:r>
      <w:r w:rsidRPr="00546CB3">
        <w:rPr>
          <w:rFonts w:ascii="Times New Roman" w:eastAsia="Times New Roman" w:hAnsi="Times New Roman" w:cs="Times New Roman"/>
          <w:sz w:val="28"/>
          <w:szCs w:val="28"/>
        </w:rPr>
        <w:t> </w:t>
      </w:r>
      <w:r w:rsidR="00337A76" w:rsidRPr="00546CB3">
        <w:rPr>
          <w:rFonts w:ascii="Times New Roman" w:eastAsia="Times New Roman" w:hAnsi="Times New Roman" w:cs="Times New Roman"/>
          <w:sz w:val="28"/>
          <w:szCs w:val="28"/>
        </w:rPr>
        <w:t>762</w:t>
      </w:r>
      <w:r w:rsidRPr="00546CB3">
        <w:rPr>
          <w:rFonts w:ascii="Times New Roman" w:eastAsia="Times New Roman" w:hAnsi="Times New Roman" w:cs="Times New Roman"/>
          <w:sz w:val="28"/>
          <w:szCs w:val="28"/>
        </w:rPr>
        <w:t xml:space="preserve"> тыс. руб.</w:t>
      </w:r>
      <w:r w:rsidR="00EF2F5E" w:rsidRPr="00546CB3">
        <w:rPr>
          <w:rFonts w:ascii="Times New Roman" w:eastAsia="Times New Roman" w:hAnsi="Times New Roman" w:cs="Times New Roman"/>
          <w:sz w:val="28"/>
          <w:szCs w:val="28"/>
        </w:rPr>
        <w:t xml:space="preserve">, в 2024 году в сумме </w:t>
      </w:r>
      <w:r w:rsidR="00337A76" w:rsidRPr="00546CB3">
        <w:rPr>
          <w:rFonts w:ascii="Times New Roman" w:eastAsia="Times New Roman" w:hAnsi="Times New Roman" w:cs="Times New Roman"/>
          <w:sz w:val="28"/>
          <w:szCs w:val="28"/>
        </w:rPr>
        <w:t>26 345,5</w:t>
      </w:r>
      <w:r w:rsidR="00EF2F5E" w:rsidRPr="00546CB3">
        <w:rPr>
          <w:rFonts w:ascii="Times New Roman" w:eastAsia="Times New Roman" w:hAnsi="Times New Roman" w:cs="Times New Roman"/>
          <w:sz w:val="28"/>
          <w:szCs w:val="28"/>
        </w:rPr>
        <w:t xml:space="preserve"> тыс. руб.</w:t>
      </w:r>
      <w:r w:rsidRPr="00546CB3">
        <w:rPr>
          <w:rFonts w:ascii="Times New Roman" w:eastAsia="Times New Roman" w:hAnsi="Times New Roman" w:cs="Times New Roman"/>
          <w:sz w:val="28"/>
          <w:szCs w:val="28"/>
        </w:rPr>
        <w:t>;</w:t>
      </w:r>
    </w:p>
    <w:p w14:paraId="3189C2E1" w14:textId="56659A9D" w:rsidR="003635FB" w:rsidRPr="00546CB3" w:rsidRDefault="003635FB" w:rsidP="001437FD">
      <w:pPr>
        <w:pStyle w:val="ac"/>
        <w:widowControl/>
        <w:numPr>
          <w:ilvl w:val="0"/>
          <w:numId w:val="2"/>
        </w:numPr>
        <w:tabs>
          <w:tab w:val="left" w:pos="1276"/>
        </w:tabs>
        <w:spacing w:before="120" w:line="276" w:lineRule="auto"/>
        <w:ind w:left="0" w:firstLine="720"/>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на оказани</w:t>
      </w:r>
      <w:r w:rsidR="001C322D" w:rsidRPr="00546CB3">
        <w:rPr>
          <w:rFonts w:ascii="Times New Roman" w:eastAsia="Times New Roman" w:hAnsi="Times New Roman" w:cs="Times New Roman"/>
          <w:sz w:val="28"/>
          <w:szCs w:val="28"/>
        </w:rPr>
        <w:t>е</w:t>
      </w:r>
      <w:r w:rsidRPr="00546CB3">
        <w:rPr>
          <w:rFonts w:ascii="Times New Roman" w:eastAsia="Times New Roman" w:hAnsi="Times New Roman" w:cs="Times New Roman"/>
          <w:sz w:val="28"/>
          <w:szCs w:val="28"/>
        </w:rPr>
        <w:t xml:space="preserve"> отдельным категориям граждан социальной услуги по</w:t>
      </w:r>
      <w:r w:rsidR="001C322D"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обеспечению лекарственными препаратами для медицинского применения по рецептам на лекарственные препараты, медицинскими изделиями по</w:t>
      </w:r>
      <w:r w:rsidR="001C322D"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рецептам на медицинские изделия, а также специализированными продуктами лечебного питания для детей-инвалидов на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 в сумме 3</w:t>
      </w:r>
      <w:r w:rsidR="00EF2F5E" w:rsidRPr="00546CB3">
        <w:rPr>
          <w:rFonts w:ascii="Times New Roman" w:eastAsia="Times New Roman" w:hAnsi="Times New Roman" w:cs="Times New Roman"/>
          <w:sz w:val="28"/>
          <w:szCs w:val="28"/>
        </w:rPr>
        <w:t>10 348,6</w:t>
      </w:r>
      <w:r w:rsidRPr="00546CB3">
        <w:rPr>
          <w:rFonts w:ascii="Times New Roman" w:eastAsia="Times New Roman" w:hAnsi="Times New Roman" w:cs="Times New Roman"/>
          <w:sz w:val="28"/>
          <w:szCs w:val="28"/>
        </w:rPr>
        <w:t xml:space="preserve"> тыс. руб., на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xml:space="preserve"> год в сумме 3</w:t>
      </w:r>
      <w:r w:rsidR="00EF2F5E" w:rsidRPr="00546CB3">
        <w:rPr>
          <w:rFonts w:ascii="Times New Roman" w:eastAsia="Times New Roman" w:hAnsi="Times New Roman" w:cs="Times New Roman"/>
          <w:sz w:val="28"/>
          <w:szCs w:val="28"/>
        </w:rPr>
        <w:t>21 196,5</w:t>
      </w:r>
      <w:r w:rsidRPr="00546CB3">
        <w:rPr>
          <w:rFonts w:ascii="Times New Roman" w:eastAsia="Times New Roman" w:hAnsi="Times New Roman" w:cs="Times New Roman"/>
          <w:sz w:val="28"/>
          <w:szCs w:val="28"/>
        </w:rPr>
        <w:t xml:space="preserve"> тыс. руб., на </w:t>
      </w:r>
      <w:r w:rsidR="006A50BE" w:rsidRPr="00546CB3">
        <w:rPr>
          <w:rFonts w:ascii="Times New Roman" w:eastAsia="Times New Roman" w:hAnsi="Times New Roman" w:cs="Times New Roman"/>
          <w:sz w:val="28"/>
          <w:szCs w:val="28"/>
        </w:rPr>
        <w:t>2024</w:t>
      </w:r>
      <w:r w:rsidRPr="00546CB3">
        <w:rPr>
          <w:rFonts w:ascii="Times New Roman" w:eastAsia="Times New Roman" w:hAnsi="Times New Roman" w:cs="Times New Roman"/>
          <w:sz w:val="28"/>
          <w:szCs w:val="28"/>
        </w:rPr>
        <w:t xml:space="preserve"> год в</w:t>
      </w:r>
      <w:r w:rsidR="001C322D"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сумме 3</w:t>
      </w:r>
      <w:r w:rsidR="00EF2F5E" w:rsidRPr="00546CB3">
        <w:rPr>
          <w:rFonts w:ascii="Times New Roman" w:eastAsia="Times New Roman" w:hAnsi="Times New Roman" w:cs="Times New Roman"/>
          <w:sz w:val="28"/>
          <w:szCs w:val="28"/>
        </w:rPr>
        <w:t>32 478,3</w:t>
      </w:r>
      <w:r w:rsidRPr="00546CB3">
        <w:rPr>
          <w:rFonts w:ascii="Times New Roman" w:eastAsia="Times New Roman" w:hAnsi="Times New Roman" w:cs="Times New Roman"/>
          <w:sz w:val="28"/>
          <w:szCs w:val="28"/>
        </w:rPr>
        <w:t xml:space="preserve"> тыс. руб.;</w:t>
      </w:r>
    </w:p>
    <w:p w14:paraId="0D0604C3" w14:textId="0DF294DF" w:rsidR="008C58C9" w:rsidRPr="00546CB3" w:rsidRDefault="003635FB" w:rsidP="001437FD">
      <w:pPr>
        <w:pStyle w:val="ac"/>
        <w:widowControl/>
        <w:numPr>
          <w:ilvl w:val="0"/>
          <w:numId w:val="2"/>
        </w:numPr>
        <w:tabs>
          <w:tab w:val="left" w:pos="1276"/>
        </w:tabs>
        <w:adjustRightInd/>
        <w:spacing w:before="120" w:line="276" w:lineRule="auto"/>
        <w:ind w:left="0" w:firstLine="720"/>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на осуществление ежемесячной выплаты в связи с рождением (усыновлением) первого ребенка в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году в сумме 1 1</w:t>
      </w:r>
      <w:r w:rsidR="00EF2F5E" w:rsidRPr="00546CB3">
        <w:rPr>
          <w:rFonts w:ascii="Times New Roman" w:eastAsia="Times New Roman" w:hAnsi="Times New Roman" w:cs="Times New Roman"/>
          <w:sz w:val="28"/>
          <w:szCs w:val="28"/>
        </w:rPr>
        <w:t>88 650,2</w:t>
      </w:r>
      <w:r w:rsidRPr="00546CB3">
        <w:rPr>
          <w:rFonts w:ascii="Times New Roman" w:eastAsia="Times New Roman" w:hAnsi="Times New Roman" w:cs="Times New Roman"/>
          <w:sz w:val="28"/>
          <w:szCs w:val="28"/>
        </w:rPr>
        <w:t xml:space="preserve"> тыс.</w:t>
      </w:r>
      <w:r w:rsidR="00EF2F5E"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руб., в</w:t>
      </w:r>
      <w:r w:rsidR="00EF2F5E" w:rsidRPr="00546CB3">
        <w:rPr>
          <w:rFonts w:ascii="Times New Roman" w:eastAsia="Times New Roman" w:hAnsi="Times New Roman" w:cs="Times New Roman"/>
          <w:sz w:val="28"/>
          <w:szCs w:val="28"/>
        </w:rPr>
        <w:t>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xml:space="preserve"> году в сумме 1 </w:t>
      </w:r>
      <w:r w:rsidR="00984822" w:rsidRPr="00546CB3">
        <w:rPr>
          <w:rFonts w:ascii="Times New Roman" w:eastAsia="Times New Roman" w:hAnsi="Times New Roman" w:cs="Times New Roman"/>
          <w:sz w:val="28"/>
          <w:szCs w:val="28"/>
        </w:rPr>
        <w:t>219</w:t>
      </w:r>
      <w:r w:rsidR="00810306" w:rsidRPr="00546CB3">
        <w:rPr>
          <w:rFonts w:ascii="Times New Roman" w:eastAsia="Times New Roman" w:hAnsi="Times New Roman" w:cs="Times New Roman"/>
          <w:sz w:val="28"/>
          <w:szCs w:val="28"/>
        </w:rPr>
        <w:t> </w:t>
      </w:r>
      <w:r w:rsidR="00984822" w:rsidRPr="00546CB3">
        <w:rPr>
          <w:rFonts w:ascii="Times New Roman" w:eastAsia="Times New Roman" w:hAnsi="Times New Roman" w:cs="Times New Roman"/>
          <w:sz w:val="28"/>
          <w:szCs w:val="28"/>
        </w:rPr>
        <w:t>634</w:t>
      </w:r>
      <w:r w:rsidRPr="00546CB3">
        <w:rPr>
          <w:rFonts w:ascii="Times New Roman" w:eastAsia="Times New Roman" w:hAnsi="Times New Roman" w:cs="Times New Roman"/>
          <w:sz w:val="28"/>
          <w:szCs w:val="28"/>
        </w:rPr>
        <w:t xml:space="preserve"> тыс. руб., в </w:t>
      </w:r>
      <w:r w:rsidR="006A50BE" w:rsidRPr="00546CB3">
        <w:rPr>
          <w:rFonts w:ascii="Times New Roman" w:eastAsia="Times New Roman" w:hAnsi="Times New Roman" w:cs="Times New Roman"/>
          <w:sz w:val="28"/>
          <w:szCs w:val="28"/>
        </w:rPr>
        <w:t>2024</w:t>
      </w:r>
      <w:r w:rsidRPr="00546CB3">
        <w:rPr>
          <w:rFonts w:ascii="Times New Roman" w:eastAsia="Times New Roman" w:hAnsi="Times New Roman" w:cs="Times New Roman"/>
          <w:sz w:val="28"/>
          <w:szCs w:val="28"/>
        </w:rPr>
        <w:t xml:space="preserve"> году в сумме 1 </w:t>
      </w:r>
      <w:r w:rsidR="00984822" w:rsidRPr="00546CB3">
        <w:rPr>
          <w:rFonts w:ascii="Times New Roman" w:eastAsia="Times New Roman" w:hAnsi="Times New Roman" w:cs="Times New Roman"/>
          <w:sz w:val="28"/>
          <w:szCs w:val="28"/>
        </w:rPr>
        <w:t>2</w:t>
      </w:r>
      <w:r w:rsidR="00EF2F5E" w:rsidRPr="00546CB3">
        <w:rPr>
          <w:rFonts w:ascii="Times New Roman" w:eastAsia="Times New Roman" w:hAnsi="Times New Roman" w:cs="Times New Roman"/>
          <w:sz w:val="28"/>
          <w:szCs w:val="28"/>
        </w:rPr>
        <w:t>74 019,9 </w:t>
      </w:r>
      <w:r w:rsidRPr="00546CB3">
        <w:rPr>
          <w:rFonts w:ascii="Times New Roman" w:eastAsia="Times New Roman" w:hAnsi="Times New Roman" w:cs="Times New Roman"/>
          <w:sz w:val="28"/>
          <w:szCs w:val="28"/>
        </w:rPr>
        <w:t>тыс.</w:t>
      </w:r>
      <w:r w:rsidR="00EF2F5E"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руб.;</w:t>
      </w:r>
    </w:p>
    <w:p w14:paraId="3AF16A35" w14:textId="77777777" w:rsidR="003635FB" w:rsidRPr="00546CB3" w:rsidRDefault="003635FB" w:rsidP="001437FD">
      <w:pPr>
        <w:pStyle w:val="ac"/>
        <w:widowControl/>
        <w:numPr>
          <w:ilvl w:val="0"/>
          <w:numId w:val="2"/>
        </w:numPr>
        <w:tabs>
          <w:tab w:val="left" w:pos="1276"/>
        </w:tabs>
        <w:adjustRightInd/>
        <w:spacing w:before="120" w:line="276" w:lineRule="auto"/>
        <w:ind w:left="0" w:firstLine="720"/>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на улучшение экологического состояния гидрографической сети в</w:t>
      </w:r>
      <w:r w:rsidR="00EF2F5E" w:rsidRPr="00546CB3">
        <w:rPr>
          <w:rFonts w:ascii="Times New Roman" w:eastAsia="Times New Roman" w:hAnsi="Times New Roman" w:cs="Times New Roman"/>
          <w:sz w:val="28"/>
          <w:szCs w:val="28"/>
        </w:rPr>
        <w:t>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году в сумме </w:t>
      </w:r>
      <w:r w:rsidR="004E3E4B" w:rsidRPr="00546CB3">
        <w:rPr>
          <w:rFonts w:ascii="Times New Roman" w:eastAsia="Times New Roman" w:hAnsi="Times New Roman" w:cs="Times New Roman"/>
          <w:sz w:val="28"/>
          <w:szCs w:val="28"/>
        </w:rPr>
        <w:t>20</w:t>
      </w:r>
      <w:r w:rsidR="00361A12" w:rsidRPr="00546CB3">
        <w:rPr>
          <w:rFonts w:ascii="Times New Roman" w:eastAsia="Times New Roman" w:hAnsi="Times New Roman" w:cs="Times New Roman"/>
          <w:sz w:val="28"/>
          <w:szCs w:val="28"/>
        </w:rPr>
        <w:t> </w:t>
      </w:r>
      <w:r w:rsidR="004E3E4B" w:rsidRPr="00546CB3">
        <w:rPr>
          <w:rFonts w:ascii="Times New Roman" w:eastAsia="Times New Roman" w:hAnsi="Times New Roman" w:cs="Times New Roman"/>
          <w:sz w:val="28"/>
          <w:szCs w:val="28"/>
        </w:rPr>
        <w:t>355</w:t>
      </w:r>
      <w:r w:rsidR="00361A12" w:rsidRPr="00546CB3">
        <w:rPr>
          <w:rFonts w:ascii="Times New Roman" w:eastAsia="Times New Roman" w:hAnsi="Times New Roman" w:cs="Times New Roman"/>
          <w:sz w:val="28"/>
          <w:szCs w:val="28"/>
        </w:rPr>
        <w:t>,</w:t>
      </w:r>
      <w:r w:rsidR="004E3E4B" w:rsidRPr="00546CB3">
        <w:rPr>
          <w:rFonts w:ascii="Times New Roman" w:eastAsia="Times New Roman" w:hAnsi="Times New Roman" w:cs="Times New Roman"/>
          <w:sz w:val="28"/>
          <w:szCs w:val="28"/>
        </w:rPr>
        <w:t>9</w:t>
      </w:r>
      <w:r w:rsidRPr="00546CB3">
        <w:rPr>
          <w:rFonts w:ascii="Times New Roman" w:eastAsia="Times New Roman" w:hAnsi="Times New Roman" w:cs="Times New Roman"/>
          <w:sz w:val="28"/>
          <w:szCs w:val="28"/>
        </w:rPr>
        <w:t xml:space="preserve"> тыс. руб., в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xml:space="preserve"> году в сумме </w:t>
      </w:r>
      <w:r w:rsidR="004E3E4B" w:rsidRPr="00546CB3">
        <w:rPr>
          <w:rFonts w:ascii="Times New Roman" w:eastAsia="Times New Roman" w:hAnsi="Times New Roman" w:cs="Times New Roman"/>
          <w:sz w:val="28"/>
          <w:szCs w:val="28"/>
        </w:rPr>
        <w:t>34 229,5</w:t>
      </w:r>
      <w:r w:rsidRPr="00546CB3">
        <w:rPr>
          <w:rFonts w:ascii="Times New Roman" w:eastAsia="Times New Roman" w:hAnsi="Times New Roman" w:cs="Times New Roman"/>
          <w:sz w:val="28"/>
          <w:szCs w:val="28"/>
        </w:rPr>
        <w:t xml:space="preserve"> тыс.</w:t>
      </w:r>
      <w:r w:rsidR="00EF2F5E"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руб.</w:t>
      </w:r>
      <w:r w:rsidR="00252A47" w:rsidRPr="00546CB3">
        <w:rPr>
          <w:rFonts w:ascii="Times New Roman" w:eastAsia="Times New Roman" w:hAnsi="Times New Roman" w:cs="Times New Roman"/>
          <w:sz w:val="28"/>
          <w:szCs w:val="28"/>
        </w:rPr>
        <w:t xml:space="preserve">, в 2024 </w:t>
      </w:r>
      <w:r w:rsidR="005B7F19" w:rsidRPr="00546CB3">
        <w:rPr>
          <w:rFonts w:ascii="Times New Roman" w:eastAsia="Times New Roman" w:hAnsi="Times New Roman" w:cs="Times New Roman"/>
          <w:sz w:val="28"/>
          <w:szCs w:val="28"/>
        </w:rPr>
        <w:t>году в сумме 35 429,4 тыс. руб.;</w:t>
      </w:r>
    </w:p>
    <w:p w14:paraId="5A844406" w14:textId="77777777" w:rsidR="005B7F19" w:rsidRPr="00546CB3" w:rsidRDefault="005B7F19" w:rsidP="001437FD">
      <w:pPr>
        <w:pStyle w:val="ac"/>
        <w:widowControl/>
        <w:numPr>
          <w:ilvl w:val="0"/>
          <w:numId w:val="2"/>
        </w:numPr>
        <w:tabs>
          <w:tab w:val="left" w:pos="1276"/>
        </w:tabs>
        <w:adjustRightInd/>
        <w:spacing w:before="120" w:line="276" w:lineRule="auto"/>
        <w:ind w:left="0" w:firstLine="720"/>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lastRenderedPageBreak/>
        <w:t>на обеспечение жильем граждан, уволенных с военной службы (службы), и приравненных к ним лиц в 2022 году в сумме 5 190,5 тыс. руб.</w:t>
      </w:r>
    </w:p>
    <w:p w14:paraId="1F32930B" w14:textId="77777777" w:rsidR="003635FB" w:rsidRPr="00546CB3" w:rsidRDefault="003635FB" w:rsidP="001437FD">
      <w:pPr>
        <w:widowControl/>
        <w:spacing w:line="276" w:lineRule="auto"/>
        <w:rPr>
          <w:rFonts w:ascii="Times New Roman" w:hAnsi="Times New Roman" w:cs="Times New Roman"/>
          <w:sz w:val="28"/>
          <w:szCs w:val="28"/>
        </w:rPr>
      </w:pPr>
    </w:p>
    <w:p w14:paraId="723FBFF2" w14:textId="77777777" w:rsidR="00877B56" w:rsidRPr="00546CB3" w:rsidRDefault="00877B56" w:rsidP="001437FD">
      <w:pPr>
        <w:pStyle w:val="a8"/>
        <w:widowControl/>
        <w:spacing w:line="276" w:lineRule="auto"/>
        <w:ind w:left="0" w:firstLine="720"/>
        <w:outlineLvl w:val="0"/>
        <w:rPr>
          <w:rFonts w:ascii="Times New Roman" w:hAnsi="Times New Roman" w:cs="Times New Roman"/>
          <w:sz w:val="28"/>
          <w:szCs w:val="28"/>
        </w:rPr>
      </w:pPr>
      <w:bookmarkStart w:id="9" w:name="sub_13"/>
      <w:r w:rsidRPr="00546CB3">
        <w:rPr>
          <w:rStyle w:val="a7"/>
          <w:rFonts w:ascii="Times New Roman" w:hAnsi="Times New Roman" w:cs="Times New Roman"/>
          <w:color w:val="auto"/>
          <w:sz w:val="28"/>
          <w:szCs w:val="28"/>
        </w:rPr>
        <w:t>Статья 1</w:t>
      </w:r>
      <w:r w:rsidR="004523EB" w:rsidRPr="00546CB3">
        <w:rPr>
          <w:rStyle w:val="a7"/>
          <w:rFonts w:ascii="Times New Roman" w:hAnsi="Times New Roman" w:cs="Times New Roman"/>
          <w:color w:val="auto"/>
          <w:sz w:val="28"/>
          <w:szCs w:val="28"/>
        </w:rPr>
        <w:t>2</w:t>
      </w:r>
    </w:p>
    <w:bookmarkEnd w:id="9"/>
    <w:p w14:paraId="12B3948A" w14:textId="77777777" w:rsidR="00877B56" w:rsidRPr="00546CB3" w:rsidRDefault="00877B56" w:rsidP="001437FD">
      <w:pPr>
        <w:widowControl/>
        <w:spacing w:line="276" w:lineRule="auto"/>
        <w:rPr>
          <w:rFonts w:ascii="Times New Roman" w:hAnsi="Times New Roman" w:cs="Times New Roman"/>
          <w:sz w:val="28"/>
          <w:szCs w:val="28"/>
        </w:rPr>
      </w:pPr>
    </w:p>
    <w:p w14:paraId="0E561BB9" w14:textId="77777777" w:rsidR="00877B56" w:rsidRPr="00546CB3" w:rsidRDefault="003635FB" w:rsidP="001437FD">
      <w:pPr>
        <w:widowControl/>
        <w:spacing w:line="276" w:lineRule="auto"/>
        <w:rPr>
          <w:rFonts w:ascii="Times New Roman" w:hAnsi="Times New Roman" w:cs="Times New Roman"/>
          <w:sz w:val="28"/>
          <w:szCs w:val="28"/>
        </w:rPr>
      </w:pPr>
      <w:r w:rsidRPr="00546CB3">
        <w:rPr>
          <w:rFonts w:ascii="Times New Roman" w:hAnsi="Times New Roman" w:cs="Times New Roman"/>
          <w:sz w:val="28"/>
          <w:szCs w:val="28"/>
        </w:rPr>
        <w:t xml:space="preserve">Утвердить бюджетные ассигнования на предоставление межбюджетных трансфертов </w:t>
      </w:r>
      <w:r w:rsidR="00E92794" w:rsidRPr="00546CB3">
        <w:rPr>
          <w:rFonts w:ascii="Times New Roman" w:hAnsi="Times New Roman" w:cs="Times New Roman"/>
          <w:sz w:val="28"/>
          <w:szCs w:val="28"/>
        </w:rPr>
        <w:t xml:space="preserve">бюджетам бюджетной системы Российской Федерации </w:t>
      </w:r>
      <w:r w:rsidRPr="00546CB3">
        <w:rPr>
          <w:rFonts w:ascii="Times New Roman" w:hAnsi="Times New Roman" w:cs="Times New Roman"/>
          <w:sz w:val="28"/>
          <w:szCs w:val="28"/>
        </w:rPr>
        <w:t xml:space="preserve">из областного бюджета на </w:t>
      </w:r>
      <w:r w:rsidR="006A50BE" w:rsidRPr="00546CB3">
        <w:rPr>
          <w:rFonts w:ascii="Times New Roman" w:hAnsi="Times New Roman" w:cs="Times New Roman"/>
          <w:sz w:val="28"/>
          <w:szCs w:val="28"/>
        </w:rPr>
        <w:t>2022</w:t>
      </w:r>
      <w:r w:rsidRPr="00546CB3">
        <w:rPr>
          <w:rFonts w:ascii="Times New Roman" w:hAnsi="Times New Roman" w:cs="Times New Roman"/>
          <w:sz w:val="28"/>
          <w:szCs w:val="28"/>
        </w:rPr>
        <w:t xml:space="preserve"> год и на плановый период </w:t>
      </w:r>
      <w:r w:rsidR="006A50BE" w:rsidRPr="00546CB3">
        <w:rPr>
          <w:rFonts w:ascii="Times New Roman" w:hAnsi="Times New Roman" w:cs="Times New Roman"/>
          <w:sz w:val="28"/>
          <w:szCs w:val="28"/>
        </w:rPr>
        <w:t>2023</w:t>
      </w:r>
      <w:r w:rsidRPr="00546CB3">
        <w:rPr>
          <w:rFonts w:ascii="Times New Roman" w:hAnsi="Times New Roman" w:cs="Times New Roman"/>
          <w:sz w:val="28"/>
          <w:szCs w:val="28"/>
        </w:rPr>
        <w:t xml:space="preserve"> и </w:t>
      </w:r>
      <w:r w:rsidR="006A50BE" w:rsidRPr="00546CB3">
        <w:rPr>
          <w:rFonts w:ascii="Times New Roman" w:hAnsi="Times New Roman" w:cs="Times New Roman"/>
          <w:sz w:val="28"/>
          <w:szCs w:val="28"/>
        </w:rPr>
        <w:t>2024</w:t>
      </w:r>
      <w:r w:rsidRPr="00546CB3">
        <w:rPr>
          <w:rFonts w:ascii="Times New Roman" w:hAnsi="Times New Roman" w:cs="Times New Roman"/>
          <w:sz w:val="28"/>
          <w:szCs w:val="28"/>
        </w:rPr>
        <w:t xml:space="preserve"> годов</w:t>
      </w:r>
      <w:r w:rsidR="00361300" w:rsidRPr="00546CB3">
        <w:rPr>
          <w:rFonts w:ascii="Times New Roman" w:hAnsi="Times New Roman" w:cs="Times New Roman"/>
          <w:sz w:val="28"/>
          <w:szCs w:val="28"/>
        </w:rPr>
        <w:t xml:space="preserve"> согласно приложению</w:t>
      </w:r>
      <w:r w:rsidR="00A00ABF" w:rsidRPr="00546CB3">
        <w:rPr>
          <w:rFonts w:ascii="Times New Roman" w:hAnsi="Times New Roman" w:cs="Times New Roman"/>
          <w:sz w:val="28"/>
          <w:szCs w:val="28"/>
        </w:rPr>
        <w:t> </w:t>
      </w:r>
      <w:r w:rsidR="00361300" w:rsidRPr="00546CB3">
        <w:rPr>
          <w:rFonts w:ascii="Times New Roman" w:hAnsi="Times New Roman" w:cs="Times New Roman"/>
          <w:sz w:val="28"/>
          <w:szCs w:val="28"/>
        </w:rPr>
        <w:t>1</w:t>
      </w:r>
      <w:r w:rsidR="00CD1F4C" w:rsidRPr="00546CB3">
        <w:rPr>
          <w:rFonts w:ascii="Times New Roman" w:hAnsi="Times New Roman" w:cs="Times New Roman"/>
          <w:sz w:val="28"/>
          <w:szCs w:val="28"/>
        </w:rPr>
        <w:t>2</w:t>
      </w:r>
      <w:r w:rsidRPr="00546CB3">
        <w:rPr>
          <w:rFonts w:ascii="Times New Roman" w:hAnsi="Times New Roman" w:cs="Times New Roman"/>
          <w:sz w:val="28"/>
          <w:szCs w:val="28"/>
        </w:rPr>
        <w:t xml:space="preserve"> </w:t>
      </w:r>
      <w:r w:rsidR="00B5696B" w:rsidRPr="00546CB3">
        <w:rPr>
          <w:rFonts w:ascii="Times New Roman" w:hAnsi="Times New Roman" w:cs="Times New Roman"/>
          <w:sz w:val="28"/>
          <w:szCs w:val="28"/>
        </w:rPr>
        <w:t>к настоящему закону</w:t>
      </w:r>
      <w:r w:rsidRPr="00546CB3">
        <w:rPr>
          <w:rFonts w:ascii="Times New Roman" w:hAnsi="Times New Roman" w:cs="Times New Roman"/>
          <w:sz w:val="28"/>
          <w:szCs w:val="28"/>
        </w:rPr>
        <w:t>.</w:t>
      </w:r>
    </w:p>
    <w:p w14:paraId="1872346B" w14:textId="77777777" w:rsidR="003635FB" w:rsidRPr="00546CB3" w:rsidRDefault="003635FB" w:rsidP="001437FD">
      <w:pPr>
        <w:widowControl/>
        <w:spacing w:line="276" w:lineRule="auto"/>
        <w:rPr>
          <w:rFonts w:ascii="Times New Roman" w:hAnsi="Times New Roman" w:cs="Times New Roman"/>
          <w:sz w:val="28"/>
          <w:szCs w:val="28"/>
        </w:rPr>
      </w:pPr>
    </w:p>
    <w:p w14:paraId="7051A6CA" w14:textId="77777777" w:rsidR="00877B56" w:rsidRPr="00546CB3" w:rsidRDefault="00877B56" w:rsidP="001437FD">
      <w:pPr>
        <w:pStyle w:val="a8"/>
        <w:widowControl/>
        <w:spacing w:line="276" w:lineRule="auto"/>
        <w:ind w:left="0" w:firstLine="720"/>
        <w:outlineLvl w:val="0"/>
        <w:rPr>
          <w:rFonts w:ascii="Times New Roman" w:hAnsi="Times New Roman" w:cs="Times New Roman"/>
          <w:sz w:val="28"/>
          <w:szCs w:val="28"/>
        </w:rPr>
      </w:pPr>
      <w:bookmarkStart w:id="10" w:name="sub_14"/>
      <w:r w:rsidRPr="00546CB3">
        <w:rPr>
          <w:rStyle w:val="a7"/>
          <w:rFonts w:ascii="Times New Roman" w:hAnsi="Times New Roman" w:cs="Times New Roman"/>
          <w:color w:val="auto"/>
          <w:sz w:val="28"/>
          <w:szCs w:val="28"/>
        </w:rPr>
        <w:t>Статья 1</w:t>
      </w:r>
      <w:r w:rsidR="004523EB" w:rsidRPr="00546CB3">
        <w:rPr>
          <w:rStyle w:val="a7"/>
          <w:rFonts w:ascii="Times New Roman" w:hAnsi="Times New Roman" w:cs="Times New Roman"/>
          <w:color w:val="auto"/>
          <w:sz w:val="28"/>
          <w:szCs w:val="28"/>
        </w:rPr>
        <w:t>3</w:t>
      </w:r>
    </w:p>
    <w:bookmarkEnd w:id="10"/>
    <w:p w14:paraId="07787CE3" w14:textId="77777777" w:rsidR="00877B56" w:rsidRPr="00546CB3" w:rsidRDefault="00877B56" w:rsidP="001437FD">
      <w:pPr>
        <w:widowControl/>
        <w:spacing w:line="276" w:lineRule="auto"/>
        <w:rPr>
          <w:rFonts w:ascii="Times New Roman" w:hAnsi="Times New Roman" w:cs="Times New Roman"/>
          <w:sz w:val="28"/>
          <w:szCs w:val="28"/>
        </w:rPr>
      </w:pPr>
    </w:p>
    <w:p w14:paraId="345BBA5A" w14:textId="77777777" w:rsidR="00877B56" w:rsidRPr="00546CB3" w:rsidRDefault="003635FB" w:rsidP="001437FD">
      <w:pPr>
        <w:widowControl/>
        <w:spacing w:line="276" w:lineRule="auto"/>
        <w:rPr>
          <w:rFonts w:ascii="Times New Roman" w:hAnsi="Times New Roman" w:cs="Times New Roman"/>
          <w:sz w:val="28"/>
          <w:szCs w:val="28"/>
        </w:rPr>
      </w:pPr>
      <w:r w:rsidRPr="00546CB3">
        <w:rPr>
          <w:rFonts w:ascii="Times New Roman" w:hAnsi="Times New Roman" w:cs="Times New Roman"/>
          <w:sz w:val="28"/>
          <w:szCs w:val="28"/>
        </w:rPr>
        <w:t>Утвердить перечень субсидий местным бюджетам, предоставляемых из</w:t>
      </w:r>
      <w:r w:rsidR="002838FC" w:rsidRPr="00546CB3">
        <w:rPr>
          <w:rFonts w:ascii="Times New Roman" w:hAnsi="Times New Roman" w:cs="Times New Roman"/>
          <w:sz w:val="28"/>
          <w:szCs w:val="28"/>
        </w:rPr>
        <w:t> </w:t>
      </w:r>
      <w:r w:rsidRPr="00546CB3">
        <w:rPr>
          <w:rFonts w:ascii="Times New Roman" w:hAnsi="Times New Roman" w:cs="Times New Roman"/>
          <w:sz w:val="28"/>
          <w:szCs w:val="28"/>
        </w:rPr>
        <w:t>областного бюджета в целях софинансирования расходных обязательств, возникающих при выполнении полномочий органов местного самоуправления муниципальных образований по решению вопросов местного значения</w:t>
      </w:r>
      <w:r w:rsidR="002838FC" w:rsidRPr="00546CB3">
        <w:rPr>
          <w:rFonts w:ascii="Times New Roman" w:hAnsi="Times New Roman" w:cs="Times New Roman"/>
          <w:sz w:val="28"/>
          <w:szCs w:val="28"/>
        </w:rPr>
        <w:t>,</w:t>
      </w:r>
      <w:r w:rsidRPr="00546CB3">
        <w:rPr>
          <w:rFonts w:ascii="Times New Roman" w:hAnsi="Times New Roman" w:cs="Times New Roman"/>
          <w:sz w:val="28"/>
          <w:szCs w:val="28"/>
        </w:rPr>
        <w:t xml:space="preserve"> на</w:t>
      </w:r>
      <w:r w:rsidR="002838FC" w:rsidRPr="00546CB3">
        <w:rPr>
          <w:rFonts w:ascii="Times New Roman" w:hAnsi="Times New Roman" w:cs="Times New Roman"/>
          <w:sz w:val="28"/>
          <w:szCs w:val="28"/>
        </w:rPr>
        <w:t> </w:t>
      </w:r>
      <w:r w:rsidR="006A50BE" w:rsidRPr="00546CB3">
        <w:rPr>
          <w:rFonts w:ascii="Times New Roman" w:hAnsi="Times New Roman" w:cs="Times New Roman"/>
          <w:sz w:val="28"/>
          <w:szCs w:val="28"/>
        </w:rPr>
        <w:t>2022</w:t>
      </w:r>
      <w:r w:rsidRPr="00546CB3">
        <w:rPr>
          <w:rFonts w:ascii="Times New Roman" w:hAnsi="Times New Roman" w:cs="Times New Roman"/>
          <w:sz w:val="28"/>
          <w:szCs w:val="28"/>
        </w:rPr>
        <w:t xml:space="preserve"> год и на плановый период </w:t>
      </w:r>
      <w:r w:rsidR="006A50BE" w:rsidRPr="00546CB3">
        <w:rPr>
          <w:rFonts w:ascii="Times New Roman" w:hAnsi="Times New Roman" w:cs="Times New Roman"/>
          <w:sz w:val="28"/>
          <w:szCs w:val="28"/>
        </w:rPr>
        <w:t>2023</w:t>
      </w:r>
      <w:r w:rsidRPr="00546CB3">
        <w:rPr>
          <w:rFonts w:ascii="Times New Roman" w:hAnsi="Times New Roman" w:cs="Times New Roman"/>
          <w:sz w:val="28"/>
          <w:szCs w:val="28"/>
        </w:rPr>
        <w:t xml:space="preserve"> и </w:t>
      </w:r>
      <w:r w:rsidR="006A50BE" w:rsidRPr="00546CB3">
        <w:rPr>
          <w:rFonts w:ascii="Times New Roman" w:hAnsi="Times New Roman" w:cs="Times New Roman"/>
          <w:sz w:val="28"/>
          <w:szCs w:val="28"/>
        </w:rPr>
        <w:t>2024</w:t>
      </w:r>
      <w:r w:rsidRPr="00546CB3">
        <w:rPr>
          <w:rFonts w:ascii="Times New Roman" w:hAnsi="Times New Roman" w:cs="Times New Roman"/>
          <w:sz w:val="28"/>
          <w:szCs w:val="28"/>
        </w:rPr>
        <w:t xml:space="preserve"> годов согласно приложению</w:t>
      </w:r>
      <w:r w:rsidR="00A00ABF" w:rsidRPr="00546CB3">
        <w:rPr>
          <w:rFonts w:ascii="Times New Roman" w:hAnsi="Times New Roman" w:cs="Times New Roman"/>
          <w:sz w:val="28"/>
          <w:szCs w:val="28"/>
        </w:rPr>
        <w:t> </w:t>
      </w:r>
      <w:r w:rsidRPr="00546CB3">
        <w:rPr>
          <w:rFonts w:ascii="Times New Roman" w:hAnsi="Times New Roman" w:cs="Times New Roman"/>
          <w:sz w:val="28"/>
          <w:szCs w:val="28"/>
        </w:rPr>
        <w:t>1</w:t>
      </w:r>
      <w:r w:rsidR="00CD1F4C" w:rsidRPr="00546CB3">
        <w:rPr>
          <w:rFonts w:ascii="Times New Roman" w:hAnsi="Times New Roman" w:cs="Times New Roman"/>
          <w:sz w:val="28"/>
          <w:szCs w:val="28"/>
        </w:rPr>
        <w:t>3</w:t>
      </w:r>
      <w:r w:rsidRPr="00546CB3">
        <w:rPr>
          <w:rFonts w:ascii="Times New Roman" w:hAnsi="Times New Roman" w:cs="Times New Roman"/>
          <w:sz w:val="28"/>
          <w:szCs w:val="28"/>
        </w:rPr>
        <w:t xml:space="preserve"> </w:t>
      </w:r>
      <w:r w:rsidR="00B5696B" w:rsidRPr="00546CB3">
        <w:rPr>
          <w:rFonts w:ascii="Times New Roman" w:hAnsi="Times New Roman" w:cs="Times New Roman"/>
          <w:sz w:val="28"/>
          <w:szCs w:val="28"/>
        </w:rPr>
        <w:t>к настоящему закону</w:t>
      </w:r>
      <w:r w:rsidRPr="00546CB3">
        <w:rPr>
          <w:rFonts w:ascii="Times New Roman" w:hAnsi="Times New Roman" w:cs="Times New Roman"/>
          <w:sz w:val="28"/>
          <w:szCs w:val="28"/>
        </w:rPr>
        <w:t>.</w:t>
      </w:r>
    </w:p>
    <w:p w14:paraId="3E08D6C7" w14:textId="77777777" w:rsidR="003635FB" w:rsidRPr="00546CB3" w:rsidRDefault="003635FB" w:rsidP="001437FD">
      <w:pPr>
        <w:widowControl/>
        <w:spacing w:line="276" w:lineRule="auto"/>
        <w:rPr>
          <w:rFonts w:ascii="Times New Roman" w:hAnsi="Times New Roman" w:cs="Times New Roman"/>
          <w:sz w:val="28"/>
          <w:szCs w:val="28"/>
        </w:rPr>
      </w:pPr>
    </w:p>
    <w:p w14:paraId="74246017" w14:textId="77777777" w:rsidR="007F4A1E" w:rsidRPr="00546CB3" w:rsidRDefault="007F4A1E" w:rsidP="001437FD">
      <w:pPr>
        <w:pStyle w:val="a8"/>
        <w:widowControl/>
        <w:spacing w:line="276" w:lineRule="auto"/>
        <w:ind w:left="0" w:firstLine="720"/>
        <w:outlineLvl w:val="0"/>
        <w:rPr>
          <w:rStyle w:val="a7"/>
          <w:rFonts w:ascii="Times New Roman" w:hAnsi="Times New Roman" w:cs="Times New Roman"/>
          <w:color w:val="auto"/>
          <w:sz w:val="28"/>
          <w:szCs w:val="28"/>
        </w:rPr>
      </w:pPr>
      <w:r w:rsidRPr="00546CB3">
        <w:rPr>
          <w:rStyle w:val="a7"/>
          <w:rFonts w:ascii="Times New Roman" w:hAnsi="Times New Roman" w:cs="Times New Roman"/>
          <w:color w:val="auto"/>
          <w:sz w:val="28"/>
          <w:szCs w:val="28"/>
        </w:rPr>
        <w:t>Статья 1</w:t>
      </w:r>
      <w:r w:rsidR="004523EB" w:rsidRPr="00546CB3">
        <w:rPr>
          <w:rStyle w:val="a7"/>
          <w:rFonts w:ascii="Times New Roman" w:hAnsi="Times New Roman" w:cs="Times New Roman"/>
          <w:color w:val="auto"/>
          <w:sz w:val="28"/>
          <w:szCs w:val="28"/>
        </w:rPr>
        <w:t>4</w:t>
      </w:r>
    </w:p>
    <w:p w14:paraId="32873D5B" w14:textId="77777777" w:rsidR="002838FC" w:rsidRPr="00546CB3" w:rsidRDefault="002838FC" w:rsidP="001437FD">
      <w:pPr>
        <w:widowControl/>
        <w:spacing w:line="276" w:lineRule="auto"/>
        <w:rPr>
          <w:rFonts w:ascii="Times New Roman" w:hAnsi="Times New Roman" w:cs="Times New Roman"/>
          <w:sz w:val="28"/>
          <w:szCs w:val="28"/>
        </w:rPr>
      </w:pPr>
    </w:p>
    <w:p w14:paraId="09498E39" w14:textId="77777777" w:rsidR="007F4A1E" w:rsidRPr="00546CB3" w:rsidRDefault="002838FC" w:rsidP="001437FD">
      <w:pPr>
        <w:widowControl/>
        <w:spacing w:line="276" w:lineRule="auto"/>
        <w:rPr>
          <w:rFonts w:ascii="Times New Roman" w:hAnsi="Times New Roman" w:cs="Times New Roman"/>
          <w:sz w:val="28"/>
          <w:szCs w:val="28"/>
        </w:rPr>
      </w:pPr>
      <w:r w:rsidRPr="00546CB3">
        <w:rPr>
          <w:rFonts w:ascii="Times New Roman" w:eastAsia="Times New Roman" w:hAnsi="Times New Roman" w:cs="Times New Roman"/>
          <w:sz w:val="28"/>
          <w:szCs w:val="28"/>
        </w:rPr>
        <w:t xml:space="preserve">В соответствии с пунктом 7.1 статьи 136 Бюджетного кодекса Российской Федерации передать Управлению Федерального казначейства по Тверской области в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году на основании решений главных распорядителей средств областного бюджета полномочия получателя средств областного бюджета по перечислению межбюджетных трансфертов, имеющих целевое назначение, предоставляемых из областного бюджета местным бюджетам и источником финансового обеспечения которых являются средства федерального бюджета, в пределах суммы, необходимой для оплаты денежных обязательств по расходам получателей средств местного бюджета, в целях софинансирования (финансового обеспечения) которых предоставляются такие межбюджетные трансферты, в порядке, установленном Федеральным казначейством.</w:t>
      </w:r>
    </w:p>
    <w:p w14:paraId="65E1E317" w14:textId="77777777" w:rsidR="00A31486" w:rsidRPr="00546CB3" w:rsidRDefault="00A31486" w:rsidP="001437FD">
      <w:pPr>
        <w:widowControl/>
        <w:spacing w:line="276" w:lineRule="auto"/>
        <w:rPr>
          <w:rStyle w:val="a7"/>
          <w:rFonts w:ascii="Times New Roman" w:hAnsi="Times New Roman" w:cs="Times New Roman"/>
          <w:color w:val="auto"/>
          <w:sz w:val="28"/>
          <w:szCs w:val="28"/>
        </w:rPr>
      </w:pPr>
      <w:bookmarkStart w:id="11" w:name="sub_15"/>
    </w:p>
    <w:p w14:paraId="25D1E703" w14:textId="77777777" w:rsidR="00877B56" w:rsidRPr="00546CB3" w:rsidRDefault="00877B56" w:rsidP="001437FD">
      <w:pPr>
        <w:pStyle w:val="a8"/>
        <w:widowControl/>
        <w:spacing w:line="276" w:lineRule="auto"/>
        <w:ind w:left="0" w:firstLine="720"/>
        <w:outlineLvl w:val="0"/>
        <w:rPr>
          <w:rFonts w:ascii="Times New Roman" w:hAnsi="Times New Roman" w:cs="Times New Roman"/>
          <w:sz w:val="28"/>
          <w:szCs w:val="28"/>
        </w:rPr>
      </w:pPr>
      <w:r w:rsidRPr="00546CB3">
        <w:rPr>
          <w:rStyle w:val="a7"/>
          <w:rFonts w:ascii="Times New Roman" w:hAnsi="Times New Roman" w:cs="Times New Roman"/>
          <w:color w:val="auto"/>
          <w:sz w:val="28"/>
          <w:szCs w:val="28"/>
        </w:rPr>
        <w:t>Статья 1</w:t>
      </w:r>
      <w:r w:rsidR="004523EB" w:rsidRPr="00546CB3">
        <w:rPr>
          <w:rStyle w:val="a7"/>
          <w:rFonts w:ascii="Times New Roman" w:hAnsi="Times New Roman" w:cs="Times New Roman"/>
          <w:color w:val="auto"/>
          <w:sz w:val="28"/>
          <w:szCs w:val="28"/>
        </w:rPr>
        <w:t>5</w:t>
      </w:r>
    </w:p>
    <w:bookmarkEnd w:id="11"/>
    <w:p w14:paraId="00982906" w14:textId="77777777" w:rsidR="00877B56" w:rsidRPr="00546CB3" w:rsidRDefault="00877B56" w:rsidP="001437FD">
      <w:pPr>
        <w:widowControl/>
        <w:spacing w:line="276" w:lineRule="auto"/>
        <w:rPr>
          <w:rFonts w:ascii="Times New Roman" w:hAnsi="Times New Roman" w:cs="Times New Roman"/>
          <w:sz w:val="28"/>
          <w:szCs w:val="28"/>
        </w:rPr>
      </w:pPr>
    </w:p>
    <w:p w14:paraId="686A70DE" w14:textId="77777777" w:rsidR="003635FB" w:rsidRPr="00546CB3" w:rsidRDefault="003635FB" w:rsidP="001437FD">
      <w:pPr>
        <w:widowControl/>
        <w:suppressAutoHyphens/>
        <w:autoSpaceDE/>
        <w:autoSpaceDN/>
        <w:adjustRightInd/>
        <w:spacing w:line="276" w:lineRule="auto"/>
        <w:rPr>
          <w:rFonts w:ascii="Times New Roman" w:eastAsia="Times New Roman" w:hAnsi="Times New Roman" w:cs="Times New Roman"/>
          <w:sz w:val="28"/>
          <w:szCs w:val="28"/>
          <w:lang w:eastAsia="zh-CN"/>
        </w:rPr>
      </w:pPr>
      <w:r w:rsidRPr="00546CB3">
        <w:rPr>
          <w:rFonts w:ascii="Times New Roman" w:eastAsia="Times New Roman" w:hAnsi="Times New Roman" w:cs="Times New Roman"/>
          <w:sz w:val="28"/>
          <w:szCs w:val="28"/>
          <w:lang w:eastAsia="zh-CN"/>
        </w:rPr>
        <w:t xml:space="preserve">Утвердить распределение межбюджетных трансфертов местным </w:t>
      </w:r>
      <w:r w:rsidR="00830E53" w:rsidRPr="00546CB3">
        <w:rPr>
          <w:rFonts w:ascii="Times New Roman" w:eastAsia="Times New Roman" w:hAnsi="Times New Roman" w:cs="Times New Roman"/>
          <w:sz w:val="28"/>
          <w:szCs w:val="28"/>
          <w:lang w:eastAsia="zh-CN"/>
        </w:rPr>
        <w:t xml:space="preserve">бюджетам </w:t>
      </w:r>
      <w:r w:rsidRPr="00546CB3">
        <w:rPr>
          <w:rFonts w:ascii="Times New Roman" w:eastAsia="Times New Roman" w:hAnsi="Times New Roman" w:cs="Times New Roman"/>
          <w:sz w:val="28"/>
          <w:szCs w:val="28"/>
          <w:lang w:eastAsia="zh-CN"/>
        </w:rPr>
        <w:t xml:space="preserve">из областного бюджета на </w:t>
      </w:r>
      <w:r w:rsidR="006A50BE" w:rsidRPr="00546CB3">
        <w:rPr>
          <w:rFonts w:ascii="Times New Roman" w:eastAsia="Times New Roman" w:hAnsi="Times New Roman" w:cs="Times New Roman"/>
          <w:sz w:val="28"/>
          <w:szCs w:val="28"/>
          <w:lang w:eastAsia="zh-CN"/>
        </w:rPr>
        <w:t>2022</w:t>
      </w:r>
      <w:r w:rsidRPr="00546CB3">
        <w:rPr>
          <w:rFonts w:ascii="Times New Roman" w:eastAsia="Times New Roman" w:hAnsi="Times New Roman" w:cs="Times New Roman"/>
          <w:sz w:val="28"/>
          <w:szCs w:val="28"/>
          <w:lang w:eastAsia="zh-CN"/>
        </w:rPr>
        <w:t xml:space="preserve"> год и на плановый период </w:t>
      </w:r>
      <w:r w:rsidR="006A50BE" w:rsidRPr="00546CB3">
        <w:rPr>
          <w:rFonts w:ascii="Times New Roman" w:eastAsia="Times New Roman" w:hAnsi="Times New Roman" w:cs="Times New Roman"/>
          <w:sz w:val="28"/>
          <w:szCs w:val="28"/>
          <w:lang w:eastAsia="zh-CN"/>
        </w:rPr>
        <w:t>2023</w:t>
      </w:r>
      <w:r w:rsidRPr="00546CB3">
        <w:rPr>
          <w:rFonts w:ascii="Times New Roman" w:eastAsia="Times New Roman" w:hAnsi="Times New Roman" w:cs="Times New Roman"/>
          <w:sz w:val="28"/>
          <w:szCs w:val="28"/>
          <w:lang w:eastAsia="zh-CN"/>
        </w:rPr>
        <w:t xml:space="preserve"> и </w:t>
      </w:r>
      <w:r w:rsidR="006A50BE" w:rsidRPr="00546CB3">
        <w:rPr>
          <w:rFonts w:ascii="Times New Roman" w:eastAsia="Times New Roman" w:hAnsi="Times New Roman" w:cs="Times New Roman"/>
          <w:sz w:val="28"/>
          <w:szCs w:val="28"/>
          <w:lang w:eastAsia="zh-CN"/>
        </w:rPr>
        <w:t>2024</w:t>
      </w:r>
      <w:r w:rsidRPr="00546CB3">
        <w:rPr>
          <w:rFonts w:ascii="Times New Roman" w:eastAsia="Times New Roman" w:hAnsi="Times New Roman" w:cs="Times New Roman"/>
          <w:sz w:val="28"/>
          <w:szCs w:val="28"/>
          <w:lang w:eastAsia="zh-CN"/>
        </w:rPr>
        <w:t xml:space="preserve"> годов согласно приложению</w:t>
      </w:r>
      <w:r w:rsidR="00A00ABF" w:rsidRPr="00546CB3">
        <w:rPr>
          <w:rFonts w:ascii="Times New Roman" w:eastAsia="Times New Roman" w:hAnsi="Times New Roman" w:cs="Times New Roman"/>
          <w:sz w:val="28"/>
          <w:szCs w:val="28"/>
          <w:lang w:eastAsia="zh-CN"/>
        </w:rPr>
        <w:t> 1</w:t>
      </w:r>
      <w:r w:rsidR="00CD1F4C" w:rsidRPr="00546CB3">
        <w:rPr>
          <w:rFonts w:ascii="Times New Roman" w:eastAsia="Times New Roman" w:hAnsi="Times New Roman" w:cs="Times New Roman"/>
          <w:sz w:val="28"/>
          <w:szCs w:val="28"/>
          <w:lang w:eastAsia="zh-CN"/>
        </w:rPr>
        <w:t>4</w:t>
      </w:r>
      <w:r w:rsidRPr="00546CB3">
        <w:rPr>
          <w:rFonts w:ascii="Times New Roman" w:eastAsia="Times New Roman" w:hAnsi="Times New Roman" w:cs="Times New Roman"/>
          <w:sz w:val="28"/>
          <w:szCs w:val="28"/>
          <w:lang w:eastAsia="zh-CN"/>
        </w:rPr>
        <w:t xml:space="preserve"> </w:t>
      </w:r>
      <w:r w:rsidR="00B5696B" w:rsidRPr="00546CB3">
        <w:rPr>
          <w:rFonts w:ascii="Times New Roman" w:eastAsia="Times New Roman" w:hAnsi="Times New Roman" w:cs="Times New Roman"/>
          <w:sz w:val="28"/>
          <w:szCs w:val="28"/>
          <w:lang w:eastAsia="zh-CN"/>
        </w:rPr>
        <w:t>к настоящему закону</w:t>
      </w:r>
      <w:r w:rsidR="00830E53" w:rsidRPr="00546CB3">
        <w:rPr>
          <w:rFonts w:ascii="Times New Roman" w:eastAsia="Times New Roman" w:hAnsi="Times New Roman" w:cs="Times New Roman"/>
          <w:sz w:val="28"/>
          <w:szCs w:val="28"/>
          <w:lang w:eastAsia="zh-CN"/>
        </w:rPr>
        <w:t>.</w:t>
      </w:r>
    </w:p>
    <w:p w14:paraId="75AFF65C" w14:textId="77777777" w:rsidR="00877B56" w:rsidRPr="00546CB3" w:rsidRDefault="00877B56" w:rsidP="001437FD">
      <w:pPr>
        <w:pStyle w:val="a8"/>
        <w:widowControl/>
        <w:spacing w:line="276" w:lineRule="auto"/>
        <w:ind w:left="0" w:firstLine="720"/>
        <w:outlineLvl w:val="0"/>
        <w:rPr>
          <w:rStyle w:val="a7"/>
          <w:rFonts w:ascii="Times New Roman" w:hAnsi="Times New Roman" w:cs="Times New Roman"/>
          <w:color w:val="auto"/>
          <w:sz w:val="28"/>
          <w:szCs w:val="28"/>
        </w:rPr>
      </w:pPr>
      <w:bookmarkStart w:id="12" w:name="sub_16"/>
      <w:r w:rsidRPr="00546CB3">
        <w:rPr>
          <w:rStyle w:val="a7"/>
          <w:rFonts w:ascii="Times New Roman" w:hAnsi="Times New Roman" w:cs="Times New Roman"/>
          <w:color w:val="auto"/>
          <w:sz w:val="28"/>
          <w:szCs w:val="28"/>
        </w:rPr>
        <w:lastRenderedPageBreak/>
        <w:t>Статья 1</w:t>
      </w:r>
      <w:r w:rsidR="004523EB" w:rsidRPr="00546CB3">
        <w:rPr>
          <w:rStyle w:val="a7"/>
          <w:rFonts w:ascii="Times New Roman" w:hAnsi="Times New Roman" w:cs="Times New Roman"/>
          <w:color w:val="auto"/>
          <w:sz w:val="28"/>
          <w:szCs w:val="28"/>
        </w:rPr>
        <w:t>6</w:t>
      </w:r>
    </w:p>
    <w:p w14:paraId="7A8B1BC8" w14:textId="77777777" w:rsidR="00EA298C" w:rsidRPr="00546CB3" w:rsidRDefault="00EA298C" w:rsidP="001437FD">
      <w:pPr>
        <w:widowControl/>
        <w:spacing w:line="276" w:lineRule="auto"/>
        <w:rPr>
          <w:rStyle w:val="a7"/>
          <w:color w:val="auto"/>
        </w:rPr>
      </w:pPr>
    </w:p>
    <w:bookmarkEnd w:id="12"/>
    <w:p w14:paraId="45B5CB4E" w14:textId="77777777" w:rsidR="009E2099" w:rsidRPr="00546CB3" w:rsidRDefault="009E2099" w:rsidP="00C833F9">
      <w:pPr>
        <w:pStyle w:val="ac"/>
        <w:widowControl/>
        <w:numPr>
          <w:ilvl w:val="1"/>
          <w:numId w:val="26"/>
        </w:numPr>
        <w:tabs>
          <w:tab w:val="left" w:pos="1134"/>
        </w:tabs>
        <w:adjustRightInd/>
        <w:spacing w:line="276" w:lineRule="auto"/>
        <w:ind w:left="0" w:firstLine="709"/>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Установить критерий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 Тверской области:</w:t>
      </w:r>
    </w:p>
    <w:p w14:paraId="6A454EB8" w14:textId="77777777" w:rsidR="009E2099" w:rsidRPr="00546CB3" w:rsidRDefault="009E2099" w:rsidP="00C833F9">
      <w:pPr>
        <w:pStyle w:val="ac"/>
        <w:widowControl/>
        <w:numPr>
          <w:ilvl w:val="2"/>
          <w:numId w:val="29"/>
        </w:numPr>
        <w:tabs>
          <w:tab w:val="left" w:pos="1134"/>
        </w:tabs>
        <w:adjustRightInd/>
        <w:spacing w:before="120" w:line="276" w:lineRule="auto"/>
        <w:ind w:left="2881" w:hanging="2172"/>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на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 в размере 1</w:t>
      </w:r>
      <w:r w:rsidR="00372BC3" w:rsidRPr="00546CB3">
        <w:rPr>
          <w:rFonts w:ascii="Times New Roman" w:eastAsia="Times New Roman" w:hAnsi="Times New Roman" w:cs="Times New Roman"/>
          <w:sz w:val="28"/>
          <w:szCs w:val="28"/>
        </w:rPr>
        <w:t>1</w:t>
      </w:r>
      <w:r w:rsidR="00F36EAD" w:rsidRPr="00546CB3">
        <w:rPr>
          <w:rFonts w:ascii="Times New Roman" w:eastAsia="Times New Roman" w:hAnsi="Times New Roman" w:cs="Times New Roman"/>
          <w:sz w:val="28"/>
          <w:szCs w:val="28"/>
        </w:rPr>
        <w:t> </w:t>
      </w:r>
      <w:r w:rsidR="00372BC3" w:rsidRPr="00546CB3">
        <w:rPr>
          <w:rFonts w:ascii="Times New Roman" w:eastAsia="Times New Roman" w:hAnsi="Times New Roman" w:cs="Times New Roman"/>
          <w:sz w:val="28"/>
          <w:szCs w:val="28"/>
        </w:rPr>
        <w:t>2</w:t>
      </w:r>
      <w:r w:rsidR="00F36EAD" w:rsidRPr="00546CB3">
        <w:rPr>
          <w:rFonts w:ascii="Times New Roman" w:eastAsia="Times New Roman" w:hAnsi="Times New Roman" w:cs="Times New Roman"/>
          <w:sz w:val="28"/>
          <w:szCs w:val="28"/>
        </w:rPr>
        <w:t>98,35</w:t>
      </w:r>
      <w:r w:rsidRPr="00546CB3">
        <w:rPr>
          <w:rFonts w:ascii="Times New Roman" w:eastAsia="Times New Roman" w:hAnsi="Times New Roman" w:cs="Times New Roman"/>
          <w:sz w:val="28"/>
          <w:szCs w:val="28"/>
        </w:rPr>
        <w:t xml:space="preserve"> руб.;</w:t>
      </w:r>
    </w:p>
    <w:p w14:paraId="7FE9CB72" w14:textId="77777777" w:rsidR="009E2099" w:rsidRPr="00546CB3" w:rsidRDefault="009E2099" w:rsidP="00C833F9">
      <w:pPr>
        <w:pStyle w:val="ac"/>
        <w:widowControl/>
        <w:numPr>
          <w:ilvl w:val="2"/>
          <w:numId w:val="29"/>
        </w:numPr>
        <w:tabs>
          <w:tab w:val="left" w:pos="1134"/>
        </w:tabs>
        <w:adjustRightInd/>
        <w:spacing w:before="120" w:line="276" w:lineRule="auto"/>
        <w:ind w:left="2881" w:hanging="2172"/>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на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xml:space="preserve"> год в размере </w:t>
      </w:r>
      <w:r w:rsidR="00F36EAD" w:rsidRPr="00546CB3">
        <w:rPr>
          <w:rFonts w:ascii="Times New Roman" w:eastAsia="Times New Roman" w:hAnsi="Times New Roman" w:cs="Times New Roman"/>
          <w:sz w:val="28"/>
          <w:szCs w:val="28"/>
        </w:rPr>
        <w:t xml:space="preserve">11 298,35 </w:t>
      </w:r>
      <w:r w:rsidRPr="00546CB3">
        <w:rPr>
          <w:rFonts w:ascii="Times New Roman" w:eastAsia="Times New Roman" w:hAnsi="Times New Roman" w:cs="Times New Roman"/>
          <w:sz w:val="28"/>
          <w:szCs w:val="28"/>
        </w:rPr>
        <w:t>руб.;</w:t>
      </w:r>
    </w:p>
    <w:p w14:paraId="472ED61D" w14:textId="77777777" w:rsidR="009E2099" w:rsidRPr="00546CB3" w:rsidRDefault="009E2099" w:rsidP="00C833F9">
      <w:pPr>
        <w:pStyle w:val="ac"/>
        <w:widowControl/>
        <w:numPr>
          <w:ilvl w:val="2"/>
          <w:numId w:val="29"/>
        </w:numPr>
        <w:tabs>
          <w:tab w:val="left" w:pos="1134"/>
        </w:tabs>
        <w:adjustRightInd/>
        <w:spacing w:before="120" w:line="276" w:lineRule="auto"/>
        <w:ind w:left="2881" w:hanging="2172"/>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на </w:t>
      </w:r>
      <w:r w:rsidR="006A50BE" w:rsidRPr="00546CB3">
        <w:rPr>
          <w:rFonts w:ascii="Times New Roman" w:eastAsia="Times New Roman" w:hAnsi="Times New Roman" w:cs="Times New Roman"/>
          <w:sz w:val="28"/>
          <w:szCs w:val="28"/>
        </w:rPr>
        <w:t>2024</w:t>
      </w:r>
      <w:r w:rsidRPr="00546CB3">
        <w:rPr>
          <w:rFonts w:ascii="Times New Roman" w:eastAsia="Times New Roman" w:hAnsi="Times New Roman" w:cs="Times New Roman"/>
          <w:sz w:val="28"/>
          <w:szCs w:val="28"/>
        </w:rPr>
        <w:t xml:space="preserve"> год в размере </w:t>
      </w:r>
      <w:r w:rsidR="00F36EAD" w:rsidRPr="00546CB3">
        <w:rPr>
          <w:rFonts w:ascii="Times New Roman" w:eastAsia="Times New Roman" w:hAnsi="Times New Roman" w:cs="Times New Roman"/>
          <w:sz w:val="28"/>
          <w:szCs w:val="28"/>
        </w:rPr>
        <w:t xml:space="preserve">11 298,35 </w:t>
      </w:r>
      <w:r w:rsidRPr="00546CB3">
        <w:rPr>
          <w:rFonts w:ascii="Times New Roman" w:eastAsia="Times New Roman" w:hAnsi="Times New Roman" w:cs="Times New Roman"/>
          <w:sz w:val="28"/>
          <w:szCs w:val="28"/>
        </w:rPr>
        <w:t>руб.</w:t>
      </w:r>
    </w:p>
    <w:p w14:paraId="6AD9008E" w14:textId="42CFA6ED" w:rsidR="009E2099" w:rsidRPr="00546CB3" w:rsidRDefault="009E2099" w:rsidP="00C833F9">
      <w:pPr>
        <w:pStyle w:val="ac"/>
        <w:widowControl/>
        <w:numPr>
          <w:ilvl w:val="1"/>
          <w:numId w:val="26"/>
        </w:numPr>
        <w:tabs>
          <w:tab w:val="left" w:pos="1134"/>
        </w:tabs>
        <w:adjustRightInd/>
        <w:spacing w:before="240" w:line="276" w:lineRule="auto"/>
        <w:ind w:left="0" w:firstLine="709"/>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Утвердить объем дотаций на выравнивание бюджетной обеспеченности муниципальных районов Тверской области (далее</w:t>
      </w:r>
      <w:r w:rsidR="00E12C62"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 муниципальные районы), муниципальных округов Тверской области</w:t>
      </w:r>
      <w:r w:rsidR="00C119EA" w:rsidRPr="00546CB3">
        <w:rPr>
          <w:rFonts w:ascii="Times New Roman" w:eastAsia="Times New Roman" w:hAnsi="Times New Roman" w:cs="Times New Roman"/>
          <w:sz w:val="28"/>
          <w:szCs w:val="28"/>
        </w:rPr>
        <w:t xml:space="preserve"> (далее</w:t>
      </w:r>
      <w:r w:rsidR="00E12C62" w:rsidRPr="00546CB3">
        <w:rPr>
          <w:rFonts w:ascii="Times New Roman" w:eastAsia="Times New Roman" w:hAnsi="Times New Roman" w:cs="Times New Roman"/>
          <w:sz w:val="28"/>
          <w:szCs w:val="28"/>
        </w:rPr>
        <w:t> </w:t>
      </w:r>
      <w:r w:rsidR="00C119EA" w:rsidRPr="00546CB3">
        <w:rPr>
          <w:rFonts w:ascii="Times New Roman" w:eastAsia="Times New Roman" w:hAnsi="Times New Roman" w:cs="Times New Roman"/>
          <w:sz w:val="28"/>
          <w:szCs w:val="28"/>
        </w:rPr>
        <w:t>– муниципальные округа)</w:t>
      </w:r>
      <w:r w:rsidRPr="00546CB3">
        <w:rPr>
          <w:rFonts w:ascii="Times New Roman" w:eastAsia="Times New Roman" w:hAnsi="Times New Roman" w:cs="Times New Roman"/>
          <w:sz w:val="28"/>
          <w:szCs w:val="28"/>
        </w:rPr>
        <w:t xml:space="preserve">, городских округов Тверской области и городских округов Тверской области с внутригородским делением (далее </w:t>
      </w:r>
      <w:r w:rsidR="00E12C62" w:rsidRPr="00546CB3">
        <w:rPr>
          <w:rFonts w:ascii="Times New Roman" w:eastAsia="Times New Roman" w:hAnsi="Times New Roman" w:cs="Times New Roman"/>
          <w:sz w:val="28"/>
          <w:szCs w:val="28"/>
        </w:rPr>
        <w:t>–</w:t>
      </w:r>
      <w:r w:rsidRPr="00546CB3">
        <w:rPr>
          <w:rFonts w:ascii="Times New Roman" w:eastAsia="Times New Roman" w:hAnsi="Times New Roman" w:cs="Times New Roman"/>
          <w:sz w:val="28"/>
          <w:szCs w:val="28"/>
        </w:rPr>
        <w:t xml:space="preserve"> городские округа, городские округа с внутригородским делением):</w:t>
      </w:r>
    </w:p>
    <w:p w14:paraId="21F7489D" w14:textId="77777777" w:rsidR="009E2099" w:rsidRPr="00546CB3" w:rsidRDefault="009E2099" w:rsidP="00C833F9">
      <w:pPr>
        <w:pStyle w:val="ac"/>
        <w:widowControl/>
        <w:numPr>
          <w:ilvl w:val="2"/>
          <w:numId w:val="30"/>
        </w:numPr>
        <w:tabs>
          <w:tab w:val="left" w:pos="1134"/>
        </w:tabs>
        <w:adjustRightInd/>
        <w:spacing w:before="120" w:line="276" w:lineRule="auto"/>
        <w:ind w:left="2881" w:hanging="2172"/>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на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 в сумме 4 </w:t>
      </w:r>
      <w:r w:rsidR="00372BC3" w:rsidRPr="00546CB3">
        <w:rPr>
          <w:rFonts w:ascii="Times New Roman" w:eastAsia="Times New Roman" w:hAnsi="Times New Roman" w:cs="Times New Roman"/>
          <w:sz w:val="28"/>
          <w:szCs w:val="28"/>
        </w:rPr>
        <w:t>9</w:t>
      </w:r>
      <w:r w:rsidR="00F36EAD" w:rsidRPr="00546CB3">
        <w:rPr>
          <w:rFonts w:ascii="Times New Roman" w:eastAsia="Times New Roman" w:hAnsi="Times New Roman" w:cs="Times New Roman"/>
          <w:sz w:val="28"/>
          <w:szCs w:val="28"/>
        </w:rPr>
        <w:t>73</w:t>
      </w:r>
      <w:r w:rsidRPr="00546CB3">
        <w:rPr>
          <w:rFonts w:ascii="Times New Roman" w:eastAsia="Times New Roman" w:hAnsi="Times New Roman" w:cs="Times New Roman"/>
          <w:sz w:val="28"/>
          <w:szCs w:val="28"/>
        </w:rPr>
        <w:t> </w:t>
      </w:r>
      <w:r w:rsidR="00F36EAD" w:rsidRPr="00546CB3">
        <w:rPr>
          <w:rFonts w:ascii="Times New Roman" w:eastAsia="Times New Roman" w:hAnsi="Times New Roman" w:cs="Times New Roman"/>
          <w:sz w:val="28"/>
          <w:szCs w:val="28"/>
        </w:rPr>
        <w:t>083</w:t>
      </w:r>
      <w:r w:rsidRPr="00546CB3">
        <w:rPr>
          <w:rFonts w:ascii="Times New Roman" w:eastAsia="Times New Roman" w:hAnsi="Times New Roman" w:cs="Times New Roman"/>
          <w:sz w:val="28"/>
          <w:szCs w:val="28"/>
        </w:rPr>
        <w:t xml:space="preserve"> тыс. руб.;</w:t>
      </w:r>
    </w:p>
    <w:p w14:paraId="26A980C9" w14:textId="77777777" w:rsidR="009E2099" w:rsidRPr="00546CB3" w:rsidRDefault="009E2099" w:rsidP="00C833F9">
      <w:pPr>
        <w:pStyle w:val="ac"/>
        <w:widowControl/>
        <w:numPr>
          <w:ilvl w:val="2"/>
          <w:numId w:val="30"/>
        </w:numPr>
        <w:tabs>
          <w:tab w:val="left" w:pos="1134"/>
        </w:tabs>
        <w:adjustRightInd/>
        <w:spacing w:before="120" w:line="276" w:lineRule="auto"/>
        <w:ind w:left="2881" w:hanging="2172"/>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на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xml:space="preserve"> год в сумме </w:t>
      </w:r>
      <w:r w:rsidR="00F36EAD" w:rsidRPr="00546CB3">
        <w:rPr>
          <w:rFonts w:ascii="Times New Roman" w:eastAsia="Times New Roman" w:hAnsi="Times New Roman" w:cs="Times New Roman"/>
          <w:sz w:val="28"/>
          <w:szCs w:val="28"/>
        </w:rPr>
        <w:t xml:space="preserve">4 973 083 </w:t>
      </w:r>
      <w:r w:rsidRPr="00546CB3">
        <w:rPr>
          <w:rFonts w:ascii="Times New Roman" w:eastAsia="Times New Roman" w:hAnsi="Times New Roman" w:cs="Times New Roman"/>
          <w:sz w:val="28"/>
          <w:szCs w:val="28"/>
        </w:rPr>
        <w:t>тыс. руб.;</w:t>
      </w:r>
    </w:p>
    <w:p w14:paraId="4FBE5903" w14:textId="77777777" w:rsidR="009E2099" w:rsidRPr="00546CB3" w:rsidRDefault="009E2099" w:rsidP="00C833F9">
      <w:pPr>
        <w:pStyle w:val="ac"/>
        <w:widowControl/>
        <w:numPr>
          <w:ilvl w:val="2"/>
          <w:numId w:val="30"/>
        </w:numPr>
        <w:tabs>
          <w:tab w:val="left" w:pos="1134"/>
        </w:tabs>
        <w:adjustRightInd/>
        <w:spacing w:before="120" w:line="276" w:lineRule="auto"/>
        <w:ind w:left="2881" w:hanging="2172"/>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на </w:t>
      </w:r>
      <w:r w:rsidR="006A50BE" w:rsidRPr="00546CB3">
        <w:rPr>
          <w:rFonts w:ascii="Times New Roman" w:eastAsia="Times New Roman" w:hAnsi="Times New Roman" w:cs="Times New Roman"/>
          <w:sz w:val="28"/>
          <w:szCs w:val="28"/>
        </w:rPr>
        <w:t>2024</w:t>
      </w:r>
      <w:r w:rsidRPr="00546CB3">
        <w:rPr>
          <w:rFonts w:ascii="Times New Roman" w:eastAsia="Times New Roman" w:hAnsi="Times New Roman" w:cs="Times New Roman"/>
          <w:sz w:val="28"/>
          <w:szCs w:val="28"/>
        </w:rPr>
        <w:t xml:space="preserve"> год в сумме </w:t>
      </w:r>
      <w:r w:rsidR="00F36EAD" w:rsidRPr="00546CB3">
        <w:rPr>
          <w:rFonts w:ascii="Times New Roman" w:eastAsia="Times New Roman" w:hAnsi="Times New Roman" w:cs="Times New Roman"/>
          <w:sz w:val="28"/>
          <w:szCs w:val="28"/>
        </w:rPr>
        <w:t xml:space="preserve">4 973 083 </w:t>
      </w:r>
      <w:r w:rsidRPr="00546CB3">
        <w:rPr>
          <w:rFonts w:ascii="Times New Roman" w:eastAsia="Times New Roman" w:hAnsi="Times New Roman" w:cs="Times New Roman"/>
          <w:sz w:val="28"/>
          <w:szCs w:val="28"/>
        </w:rPr>
        <w:t>тыс. руб.</w:t>
      </w:r>
    </w:p>
    <w:p w14:paraId="5469B88E" w14:textId="77777777" w:rsidR="009E2099" w:rsidRPr="00546CB3" w:rsidRDefault="009E2099" w:rsidP="00C833F9">
      <w:pPr>
        <w:pStyle w:val="ac"/>
        <w:widowControl/>
        <w:numPr>
          <w:ilvl w:val="1"/>
          <w:numId w:val="26"/>
        </w:numPr>
        <w:tabs>
          <w:tab w:val="left" w:pos="1134"/>
        </w:tabs>
        <w:adjustRightInd/>
        <w:spacing w:before="240" w:line="276" w:lineRule="auto"/>
        <w:ind w:left="0" w:firstLine="709"/>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Установить, что на основании закона Тверской области от 26.07.2005 №</w:t>
      </w:r>
      <w:r w:rsidR="00B359AA"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94-ЗО </w:t>
      </w:r>
      <w:r w:rsidR="00B62805" w:rsidRPr="00546CB3">
        <w:rPr>
          <w:rFonts w:ascii="Times New Roman" w:eastAsia="Times New Roman" w:hAnsi="Times New Roman" w:cs="Times New Roman"/>
          <w:sz w:val="28"/>
          <w:szCs w:val="28"/>
        </w:rPr>
        <w:t>«</w:t>
      </w:r>
      <w:r w:rsidRPr="00546CB3">
        <w:rPr>
          <w:rFonts w:ascii="Times New Roman" w:eastAsia="Times New Roman" w:hAnsi="Times New Roman" w:cs="Times New Roman"/>
          <w:sz w:val="28"/>
          <w:szCs w:val="28"/>
        </w:rPr>
        <w:t>О межбюджетных отношениях в Тверской области</w:t>
      </w:r>
      <w:r w:rsidR="00B62805" w:rsidRPr="00546CB3">
        <w:rPr>
          <w:rFonts w:ascii="Times New Roman" w:eastAsia="Times New Roman" w:hAnsi="Times New Roman" w:cs="Times New Roman"/>
          <w:sz w:val="28"/>
          <w:szCs w:val="28"/>
        </w:rPr>
        <w:t>»</w:t>
      </w:r>
      <w:r w:rsidRPr="00546CB3">
        <w:rPr>
          <w:rFonts w:ascii="Times New Roman" w:eastAsia="Times New Roman" w:hAnsi="Times New Roman" w:cs="Times New Roman"/>
          <w:sz w:val="28"/>
          <w:szCs w:val="28"/>
        </w:rPr>
        <w:t xml:space="preserve"> в дотациях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14:paraId="76DA1213" w14:textId="77777777" w:rsidR="004B1302" w:rsidRPr="00546CB3" w:rsidRDefault="004B1302" w:rsidP="00C833F9">
      <w:pPr>
        <w:pStyle w:val="ac"/>
        <w:widowControl/>
        <w:numPr>
          <w:ilvl w:val="2"/>
          <w:numId w:val="31"/>
        </w:numPr>
        <w:tabs>
          <w:tab w:val="left" w:pos="1134"/>
        </w:tabs>
        <w:adjustRightInd/>
        <w:spacing w:before="120" w:line="276" w:lineRule="auto"/>
        <w:ind w:left="0" w:firstLine="709"/>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заменяется дополнительными нормативами отчислений в бюджеты указанных муниципальных образований от налога на доходы физических лиц:</w:t>
      </w:r>
    </w:p>
    <w:p w14:paraId="26F451B9" w14:textId="77777777" w:rsidR="004B1302" w:rsidRPr="00546CB3" w:rsidRDefault="004B1302" w:rsidP="00C833F9">
      <w:pPr>
        <w:pStyle w:val="ac"/>
        <w:widowControl/>
        <w:numPr>
          <w:ilvl w:val="0"/>
          <w:numId w:val="32"/>
        </w:numPr>
        <w:tabs>
          <w:tab w:val="left" w:pos="1134"/>
        </w:tabs>
        <w:adjustRightInd/>
        <w:spacing w:before="120" w:line="276" w:lineRule="auto"/>
        <w:ind w:left="1276" w:hanging="567"/>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в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году сумма 3</w:t>
      </w:r>
      <w:r w:rsidR="000E4DCC" w:rsidRPr="00546CB3">
        <w:rPr>
          <w:rFonts w:ascii="Times New Roman" w:eastAsia="Times New Roman" w:hAnsi="Times New Roman" w:cs="Times New Roman"/>
          <w:sz w:val="28"/>
          <w:szCs w:val="28"/>
        </w:rPr>
        <w:t> </w:t>
      </w:r>
      <w:r w:rsidR="00372BC3" w:rsidRPr="00546CB3">
        <w:rPr>
          <w:rFonts w:ascii="Times New Roman" w:eastAsia="Times New Roman" w:hAnsi="Times New Roman" w:cs="Times New Roman"/>
          <w:sz w:val="28"/>
          <w:szCs w:val="28"/>
        </w:rPr>
        <w:t>9</w:t>
      </w:r>
      <w:r w:rsidR="00F36EAD" w:rsidRPr="00546CB3">
        <w:rPr>
          <w:rFonts w:ascii="Times New Roman" w:eastAsia="Times New Roman" w:hAnsi="Times New Roman" w:cs="Times New Roman"/>
          <w:sz w:val="28"/>
          <w:szCs w:val="28"/>
        </w:rPr>
        <w:t>30 </w:t>
      </w:r>
      <w:r w:rsidR="001B1534" w:rsidRPr="00546CB3">
        <w:rPr>
          <w:rFonts w:ascii="Times New Roman" w:eastAsia="Times New Roman" w:hAnsi="Times New Roman" w:cs="Times New Roman"/>
          <w:sz w:val="28"/>
          <w:szCs w:val="28"/>
        </w:rPr>
        <w:t>5</w:t>
      </w:r>
      <w:r w:rsidR="00F36EAD" w:rsidRPr="00546CB3">
        <w:rPr>
          <w:rFonts w:ascii="Times New Roman" w:eastAsia="Times New Roman" w:hAnsi="Times New Roman" w:cs="Times New Roman"/>
          <w:sz w:val="28"/>
          <w:szCs w:val="28"/>
        </w:rPr>
        <w:t xml:space="preserve">37 </w:t>
      </w:r>
      <w:r w:rsidRPr="00546CB3">
        <w:rPr>
          <w:rFonts w:ascii="Times New Roman" w:eastAsia="Times New Roman" w:hAnsi="Times New Roman" w:cs="Times New Roman"/>
          <w:sz w:val="28"/>
          <w:szCs w:val="28"/>
        </w:rPr>
        <w:t>тыс. руб.;</w:t>
      </w:r>
    </w:p>
    <w:p w14:paraId="05EFF290" w14:textId="77777777" w:rsidR="004B1302" w:rsidRPr="00546CB3" w:rsidRDefault="004B1302" w:rsidP="00C833F9">
      <w:pPr>
        <w:pStyle w:val="ac"/>
        <w:widowControl/>
        <w:numPr>
          <w:ilvl w:val="0"/>
          <w:numId w:val="32"/>
        </w:numPr>
        <w:tabs>
          <w:tab w:val="left" w:pos="1134"/>
        </w:tabs>
        <w:adjustRightInd/>
        <w:spacing w:before="120" w:line="276" w:lineRule="auto"/>
        <w:ind w:left="1276" w:hanging="567"/>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в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xml:space="preserve"> году сумма </w:t>
      </w:r>
      <w:r w:rsidR="00372BC3" w:rsidRPr="00546CB3">
        <w:rPr>
          <w:rFonts w:ascii="Times New Roman" w:eastAsia="Times New Roman" w:hAnsi="Times New Roman" w:cs="Times New Roman"/>
          <w:sz w:val="28"/>
          <w:szCs w:val="28"/>
        </w:rPr>
        <w:t>4</w:t>
      </w:r>
      <w:r w:rsidR="000E4DCC" w:rsidRPr="00546CB3">
        <w:rPr>
          <w:rFonts w:ascii="Times New Roman" w:eastAsia="Times New Roman" w:hAnsi="Times New Roman" w:cs="Times New Roman"/>
          <w:sz w:val="28"/>
          <w:szCs w:val="28"/>
        </w:rPr>
        <w:t> </w:t>
      </w:r>
      <w:r w:rsidR="00372BC3" w:rsidRPr="00546CB3">
        <w:rPr>
          <w:rFonts w:ascii="Times New Roman" w:eastAsia="Times New Roman" w:hAnsi="Times New Roman" w:cs="Times New Roman"/>
          <w:sz w:val="28"/>
          <w:szCs w:val="28"/>
        </w:rPr>
        <w:t>0</w:t>
      </w:r>
      <w:r w:rsidR="00F36EAD" w:rsidRPr="00546CB3">
        <w:rPr>
          <w:rFonts w:ascii="Times New Roman" w:eastAsia="Times New Roman" w:hAnsi="Times New Roman" w:cs="Times New Roman"/>
          <w:sz w:val="28"/>
          <w:szCs w:val="28"/>
        </w:rPr>
        <w:t>54</w:t>
      </w:r>
      <w:r w:rsidR="00372BC3" w:rsidRPr="00546CB3">
        <w:rPr>
          <w:rFonts w:ascii="Times New Roman" w:eastAsia="Times New Roman" w:hAnsi="Times New Roman" w:cs="Times New Roman"/>
          <w:sz w:val="28"/>
          <w:szCs w:val="28"/>
        </w:rPr>
        <w:t> </w:t>
      </w:r>
      <w:r w:rsidR="00AF6564" w:rsidRPr="00546CB3">
        <w:rPr>
          <w:rFonts w:ascii="Times New Roman" w:eastAsia="Times New Roman" w:hAnsi="Times New Roman" w:cs="Times New Roman"/>
          <w:sz w:val="28"/>
          <w:szCs w:val="28"/>
        </w:rPr>
        <w:t>25</w:t>
      </w:r>
      <w:r w:rsidR="00F36EAD" w:rsidRPr="00546CB3">
        <w:rPr>
          <w:rFonts w:ascii="Times New Roman" w:eastAsia="Times New Roman" w:hAnsi="Times New Roman" w:cs="Times New Roman"/>
          <w:sz w:val="28"/>
          <w:szCs w:val="28"/>
        </w:rPr>
        <w:t>8</w:t>
      </w:r>
      <w:r w:rsidR="00372BC3" w:rsidRPr="00546CB3">
        <w:rPr>
          <w:rFonts w:ascii="Times New Roman" w:eastAsia="Times New Roman" w:hAnsi="Times New Roman" w:cs="Times New Roman"/>
          <w:sz w:val="28"/>
          <w:szCs w:val="28"/>
        </w:rPr>
        <w:t xml:space="preserve"> </w:t>
      </w:r>
      <w:r w:rsidRPr="00546CB3">
        <w:rPr>
          <w:rFonts w:ascii="Times New Roman" w:eastAsia="Times New Roman" w:hAnsi="Times New Roman" w:cs="Times New Roman"/>
          <w:sz w:val="28"/>
          <w:szCs w:val="28"/>
        </w:rPr>
        <w:t>тыс. руб.;</w:t>
      </w:r>
    </w:p>
    <w:p w14:paraId="6139354F" w14:textId="77777777" w:rsidR="009E2099" w:rsidRPr="00546CB3" w:rsidRDefault="004B1302" w:rsidP="00C833F9">
      <w:pPr>
        <w:pStyle w:val="ac"/>
        <w:widowControl/>
        <w:numPr>
          <w:ilvl w:val="0"/>
          <w:numId w:val="32"/>
        </w:numPr>
        <w:tabs>
          <w:tab w:val="left" w:pos="1134"/>
        </w:tabs>
        <w:adjustRightInd/>
        <w:spacing w:before="120" w:line="276" w:lineRule="auto"/>
        <w:ind w:left="1276" w:hanging="567"/>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в </w:t>
      </w:r>
      <w:r w:rsidR="006A50BE" w:rsidRPr="00546CB3">
        <w:rPr>
          <w:rFonts w:ascii="Times New Roman" w:eastAsia="Times New Roman" w:hAnsi="Times New Roman" w:cs="Times New Roman"/>
          <w:sz w:val="28"/>
          <w:szCs w:val="28"/>
        </w:rPr>
        <w:t>2024</w:t>
      </w:r>
      <w:r w:rsidRPr="00546CB3">
        <w:rPr>
          <w:rFonts w:ascii="Times New Roman" w:eastAsia="Times New Roman" w:hAnsi="Times New Roman" w:cs="Times New Roman"/>
          <w:sz w:val="28"/>
          <w:szCs w:val="28"/>
        </w:rPr>
        <w:t xml:space="preserve"> году сумма 4</w:t>
      </w:r>
      <w:r w:rsidR="000E4DCC" w:rsidRPr="00546CB3">
        <w:rPr>
          <w:rFonts w:ascii="Times New Roman" w:eastAsia="Times New Roman" w:hAnsi="Times New Roman" w:cs="Times New Roman"/>
          <w:sz w:val="28"/>
          <w:szCs w:val="28"/>
        </w:rPr>
        <w:t> </w:t>
      </w:r>
      <w:r w:rsidR="00372BC3" w:rsidRPr="00546CB3">
        <w:rPr>
          <w:rFonts w:ascii="Times New Roman" w:eastAsia="Times New Roman" w:hAnsi="Times New Roman" w:cs="Times New Roman"/>
          <w:sz w:val="28"/>
          <w:szCs w:val="28"/>
        </w:rPr>
        <w:t>1</w:t>
      </w:r>
      <w:r w:rsidR="00F36EAD" w:rsidRPr="00546CB3">
        <w:rPr>
          <w:rFonts w:ascii="Times New Roman" w:eastAsia="Times New Roman" w:hAnsi="Times New Roman" w:cs="Times New Roman"/>
          <w:sz w:val="28"/>
          <w:szCs w:val="28"/>
        </w:rPr>
        <w:t>43</w:t>
      </w:r>
      <w:r w:rsidR="000E4DCC" w:rsidRPr="00546CB3">
        <w:rPr>
          <w:rFonts w:ascii="Times New Roman" w:eastAsia="Times New Roman" w:hAnsi="Times New Roman" w:cs="Times New Roman"/>
          <w:sz w:val="28"/>
          <w:szCs w:val="28"/>
        </w:rPr>
        <w:t> </w:t>
      </w:r>
      <w:r w:rsidR="00F36EAD" w:rsidRPr="00546CB3">
        <w:rPr>
          <w:rFonts w:ascii="Times New Roman" w:eastAsia="Times New Roman" w:hAnsi="Times New Roman" w:cs="Times New Roman"/>
          <w:sz w:val="28"/>
          <w:szCs w:val="28"/>
        </w:rPr>
        <w:t>998</w:t>
      </w:r>
      <w:r w:rsidRPr="00546CB3">
        <w:rPr>
          <w:rFonts w:ascii="Times New Roman" w:eastAsia="Times New Roman" w:hAnsi="Times New Roman" w:cs="Times New Roman"/>
          <w:sz w:val="28"/>
          <w:szCs w:val="28"/>
        </w:rPr>
        <w:t xml:space="preserve"> тыс. руб.;</w:t>
      </w:r>
    </w:p>
    <w:p w14:paraId="6ABEFDF9" w14:textId="77777777" w:rsidR="009E2099" w:rsidRPr="00546CB3" w:rsidRDefault="009E2099" w:rsidP="00C833F9">
      <w:pPr>
        <w:pStyle w:val="ac"/>
        <w:widowControl/>
        <w:numPr>
          <w:ilvl w:val="0"/>
          <w:numId w:val="31"/>
        </w:numPr>
        <w:tabs>
          <w:tab w:val="left" w:pos="1134"/>
        </w:tabs>
        <w:adjustRightInd/>
        <w:spacing w:before="120" w:line="276" w:lineRule="auto"/>
        <w:ind w:left="0" w:firstLine="709"/>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в форме дотаций из областного бюджета бюджетам указанных муниципальных образований предоставляется:</w:t>
      </w:r>
    </w:p>
    <w:p w14:paraId="3C223756" w14:textId="77777777" w:rsidR="009E2099" w:rsidRPr="00546CB3" w:rsidRDefault="009E2099" w:rsidP="00C833F9">
      <w:pPr>
        <w:pStyle w:val="ac"/>
        <w:widowControl/>
        <w:numPr>
          <w:ilvl w:val="0"/>
          <w:numId w:val="33"/>
        </w:numPr>
        <w:tabs>
          <w:tab w:val="left" w:pos="1134"/>
        </w:tabs>
        <w:adjustRightInd/>
        <w:spacing w:before="120" w:line="276" w:lineRule="auto"/>
        <w:ind w:hanging="731"/>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в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году сумма 1 0</w:t>
      </w:r>
      <w:r w:rsidR="00F36EAD" w:rsidRPr="00546CB3">
        <w:rPr>
          <w:rFonts w:ascii="Times New Roman" w:eastAsia="Times New Roman" w:hAnsi="Times New Roman" w:cs="Times New Roman"/>
          <w:sz w:val="28"/>
          <w:szCs w:val="28"/>
        </w:rPr>
        <w:t>42</w:t>
      </w:r>
      <w:r w:rsidRPr="00546CB3">
        <w:rPr>
          <w:rFonts w:ascii="Times New Roman" w:eastAsia="Times New Roman" w:hAnsi="Times New Roman" w:cs="Times New Roman"/>
          <w:sz w:val="28"/>
          <w:szCs w:val="28"/>
        </w:rPr>
        <w:t> </w:t>
      </w:r>
      <w:r w:rsidR="00F36EAD" w:rsidRPr="00546CB3">
        <w:rPr>
          <w:rFonts w:ascii="Times New Roman" w:eastAsia="Times New Roman" w:hAnsi="Times New Roman" w:cs="Times New Roman"/>
          <w:sz w:val="28"/>
          <w:szCs w:val="28"/>
        </w:rPr>
        <w:t>546</w:t>
      </w:r>
      <w:r w:rsidRPr="00546CB3">
        <w:rPr>
          <w:rFonts w:ascii="Times New Roman" w:eastAsia="Times New Roman" w:hAnsi="Times New Roman" w:cs="Times New Roman"/>
          <w:sz w:val="28"/>
          <w:szCs w:val="28"/>
        </w:rPr>
        <w:t xml:space="preserve"> тыс. руб.;</w:t>
      </w:r>
    </w:p>
    <w:p w14:paraId="07B1BE14" w14:textId="77777777" w:rsidR="009E2099" w:rsidRPr="00546CB3" w:rsidRDefault="009E2099" w:rsidP="00C833F9">
      <w:pPr>
        <w:pStyle w:val="ac"/>
        <w:widowControl/>
        <w:numPr>
          <w:ilvl w:val="0"/>
          <w:numId w:val="33"/>
        </w:numPr>
        <w:tabs>
          <w:tab w:val="left" w:pos="1134"/>
        </w:tabs>
        <w:adjustRightInd/>
        <w:spacing w:before="120" w:line="276" w:lineRule="auto"/>
        <w:ind w:hanging="731"/>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в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xml:space="preserve"> году сумма 9</w:t>
      </w:r>
      <w:r w:rsidR="00F36EAD" w:rsidRPr="00546CB3">
        <w:rPr>
          <w:rFonts w:ascii="Times New Roman" w:eastAsia="Times New Roman" w:hAnsi="Times New Roman" w:cs="Times New Roman"/>
          <w:sz w:val="28"/>
          <w:szCs w:val="28"/>
        </w:rPr>
        <w:t>18</w:t>
      </w:r>
      <w:r w:rsidRPr="00546CB3">
        <w:rPr>
          <w:rFonts w:ascii="Times New Roman" w:eastAsia="Times New Roman" w:hAnsi="Times New Roman" w:cs="Times New Roman"/>
          <w:sz w:val="28"/>
          <w:szCs w:val="28"/>
        </w:rPr>
        <w:t> </w:t>
      </w:r>
      <w:r w:rsidR="00F36EAD" w:rsidRPr="00546CB3">
        <w:rPr>
          <w:rFonts w:ascii="Times New Roman" w:eastAsia="Times New Roman" w:hAnsi="Times New Roman" w:cs="Times New Roman"/>
          <w:sz w:val="28"/>
          <w:szCs w:val="28"/>
        </w:rPr>
        <w:t>825</w:t>
      </w:r>
      <w:r w:rsidRPr="00546CB3">
        <w:rPr>
          <w:rFonts w:ascii="Times New Roman" w:eastAsia="Times New Roman" w:hAnsi="Times New Roman" w:cs="Times New Roman"/>
          <w:sz w:val="28"/>
          <w:szCs w:val="28"/>
        </w:rPr>
        <w:t xml:space="preserve"> тыс. руб.;</w:t>
      </w:r>
    </w:p>
    <w:p w14:paraId="48D5C4F4" w14:textId="77777777" w:rsidR="009E2099" w:rsidRPr="00546CB3" w:rsidRDefault="009E2099" w:rsidP="00C833F9">
      <w:pPr>
        <w:pStyle w:val="ac"/>
        <w:widowControl/>
        <w:numPr>
          <w:ilvl w:val="0"/>
          <w:numId w:val="33"/>
        </w:numPr>
        <w:tabs>
          <w:tab w:val="left" w:pos="1134"/>
        </w:tabs>
        <w:adjustRightInd/>
        <w:spacing w:before="120" w:line="276" w:lineRule="auto"/>
        <w:ind w:hanging="731"/>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в </w:t>
      </w:r>
      <w:r w:rsidR="006A50BE" w:rsidRPr="00546CB3">
        <w:rPr>
          <w:rFonts w:ascii="Times New Roman" w:eastAsia="Times New Roman" w:hAnsi="Times New Roman" w:cs="Times New Roman"/>
          <w:sz w:val="28"/>
          <w:szCs w:val="28"/>
        </w:rPr>
        <w:t>2024</w:t>
      </w:r>
      <w:r w:rsidRPr="00546CB3">
        <w:rPr>
          <w:rFonts w:ascii="Times New Roman" w:eastAsia="Times New Roman" w:hAnsi="Times New Roman" w:cs="Times New Roman"/>
          <w:sz w:val="28"/>
          <w:szCs w:val="28"/>
        </w:rPr>
        <w:t xml:space="preserve"> году сумма 8</w:t>
      </w:r>
      <w:r w:rsidR="00372BC3" w:rsidRPr="00546CB3">
        <w:rPr>
          <w:rFonts w:ascii="Times New Roman" w:eastAsia="Times New Roman" w:hAnsi="Times New Roman" w:cs="Times New Roman"/>
          <w:sz w:val="28"/>
          <w:szCs w:val="28"/>
        </w:rPr>
        <w:t>2</w:t>
      </w:r>
      <w:r w:rsidR="00F36EAD" w:rsidRPr="00546CB3">
        <w:rPr>
          <w:rFonts w:ascii="Times New Roman" w:eastAsia="Times New Roman" w:hAnsi="Times New Roman" w:cs="Times New Roman"/>
          <w:sz w:val="28"/>
          <w:szCs w:val="28"/>
        </w:rPr>
        <w:t>9</w:t>
      </w:r>
      <w:r w:rsidRPr="00546CB3">
        <w:rPr>
          <w:rFonts w:ascii="Times New Roman" w:eastAsia="Times New Roman" w:hAnsi="Times New Roman" w:cs="Times New Roman"/>
          <w:sz w:val="28"/>
          <w:szCs w:val="28"/>
        </w:rPr>
        <w:t> </w:t>
      </w:r>
      <w:r w:rsidR="00F36EAD" w:rsidRPr="00546CB3">
        <w:rPr>
          <w:rFonts w:ascii="Times New Roman" w:eastAsia="Times New Roman" w:hAnsi="Times New Roman" w:cs="Times New Roman"/>
          <w:sz w:val="28"/>
          <w:szCs w:val="28"/>
        </w:rPr>
        <w:t>085</w:t>
      </w:r>
      <w:r w:rsidRPr="00546CB3">
        <w:rPr>
          <w:rFonts w:ascii="Times New Roman" w:eastAsia="Times New Roman" w:hAnsi="Times New Roman" w:cs="Times New Roman"/>
          <w:sz w:val="28"/>
          <w:szCs w:val="28"/>
        </w:rPr>
        <w:t xml:space="preserve"> тыс. руб.</w:t>
      </w:r>
    </w:p>
    <w:p w14:paraId="4BF1AD9D" w14:textId="77777777" w:rsidR="009E2099" w:rsidRPr="00546CB3" w:rsidRDefault="009E2099" w:rsidP="00C833F9">
      <w:pPr>
        <w:pStyle w:val="ac"/>
        <w:widowControl/>
        <w:numPr>
          <w:ilvl w:val="1"/>
          <w:numId w:val="26"/>
        </w:numPr>
        <w:tabs>
          <w:tab w:val="left" w:pos="1134"/>
        </w:tabs>
        <w:adjustRightInd/>
        <w:spacing w:before="240" w:line="276" w:lineRule="auto"/>
        <w:ind w:left="0" w:firstLine="709"/>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lastRenderedPageBreak/>
        <w:t xml:space="preserve">Установить в отношении налога на доходы физических лиц в части суммы налога, не превышающей 650 тысяч рублей, относящейся к части налоговой базы, не превышающей 5 миллионов рублей, нормативы отчислений для зачисления в бюджеты муниципальных районов (муниципальных округов, городских округов, городских округов с внутригородским делением) на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 и на плановый период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xml:space="preserve"> и </w:t>
      </w:r>
      <w:r w:rsidR="006A50BE" w:rsidRPr="00546CB3">
        <w:rPr>
          <w:rFonts w:ascii="Times New Roman" w:eastAsia="Times New Roman" w:hAnsi="Times New Roman" w:cs="Times New Roman"/>
          <w:sz w:val="28"/>
          <w:szCs w:val="28"/>
        </w:rPr>
        <w:t>2024</w:t>
      </w:r>
      <w:r w:rsidRPr="00546CB3">
        <w:rPr>
          <w:rFonts w:ascii="Times New Roman" w:eastAsia="Times New Roman" w:hAnsi="Times New Roman" w:cs="Times New Roman"/>
          <w:sz w:val="28"/>
          <w:szCs w:val="28"/>
        </w:rPr>
        <w:t xml:space="preserve"> годов согласно приложениям </w:t>
      </w:r>
      <w:r w:rsidR="00A00ABF" w:rsidRPr="00546CB3">
        <w:rPr>
          <w:rFonts w:ascii="Times New Roman" w:eastAsia="Times New Roman" w:hAnsi="Times New Roman" w:cs="Times New Roman"/>
          <w:sz w:val="28"/>
          <w:szCs w:val="28"/>
        </w:rPr>
        <w:t>1</w:t>
      </w:r>
      <w:r w:rsidR="00CD1F4C" w:rsidRPr="00546CB3">
        <w:rPr>
          <w:rFonts w:ascii="Times New Roman" w:eastAsia="Times New Roman" w:hAnsi="Times New Roman" w:cs="Times New Roman"/>
          <w:sz w:val="28"/>
          <w:szCs w:val="28"/>
        </w:rPr>
        <w:t>5</w:t>
      </w:r>
      <w:r w:rsidRPr="00546CB3">
        <w:rPr>
          <w:rFonts w:ascii="Times New Roman" w:eastAsia="Times New Roman" w:hAnsi="Times New Roman" w:cs="Times New Roman"/>
          <w:sz w:val="28"/>
          <w:szCs w:val="28"/>
        </w:rPr>
        <w:t>,</w:t>
      </w:r>
      <w:r w:rsidR="00CD1F4C" w:rsidRPr="00546CB3">
        <w:rPr>
          <w:rFonts w:ascii="Times New Roman" w:eastAsia="Times New Roman" w:hAnsi="Times New Roman" w:cs="Times New Roman"/>
          <w:sz w:val="28"/>
          <w:szCs w:val="28"/>
        </w:rPr>
        <w:t xml:space="preserve"> </w:t>
      </w:r>
      <w:r w:rsidR="00A00ABF" w:rsidRPr="00546CB3">
        <w:rPr>
          <w:rFonts w:ascii="Times New Roman" w:eastAsia="Times New Roman" w:hAnsi="Times New Roman" w:cs="Times New Roman"/>
          <w:sz w:val="28"/>
          <w:szCs w:val="28"/>
        </w:rPr>
        <w:t>1</w:t>
      </w:r>
      <w:r w:rsidR="00CD1F4C" w:rsidRPr="00546CB3">
        <w:rPr>
          <w:rFonts w:ascii="Times New Roman" w:eastAsia="Times New Roman" w:hAnsi="Times New Roman" w:cs="Times New Roman"/>
          <w:sz w:val="28"/>
          <w:szCs w:val="28"/>
        </w:rPr>
        <w:t>6</w:t>
      </w:r>
      <w:r w:rsidRPr="00546CB3">
        <w:rPr>
          <w:rFonts w:ascii="Times New Roman" w:eastAsia="Times New Roman" w:hAnsi="Times New Roman" w:cs="Times New Roman"/>
          <w:sz w:val="28"/>
          <w:szCs w:val="28"/>
        </w:rPr>
        <w:t xml:space="preserve">, </w:t>
      </w:r>
      <w:r w:rsidR="007A5C4D" w:rsidRPr="00546CB3">
        <w:rPr>
          <w:rFonts w:ascii="Times New Roman" w:eastAsia="Times New Roman" w:hAnsi="Times New Roman" w:cs="Times New Roman"/>
          <w:sz w:val="28"/>
          <w:szCs w:val="28"/>
        </w:rPr>
        <w:t>1</w:t>
      </w:r>
      <w:r w:rsidR="00CD1F4C" w:rsidRPr="00546CB3">
        <w:rPr>
          <w:rFonts w:ascii="Times New Roman" w:eastAsia="Times New Roman" w:hAnsi="Times New Roman" w:cs="Times New Roman"/>
          <w:sz w:val="28"/>
          <w:szCs w:val="28"/>
        </w:rPr>
        <w:t>7</w:t>
      </w:r>
      <w:r w:rsidRPr="00546CB3">
        <w:rPr>
          <w:rFonts w:ascii="Times New Roman" w:eastAsia="Times New Roman" w:hAnsi="Times New Roman" w:cs="Times New Roman"/>
          <w:sz w:val="28"/>
          <w:szCs w:val="28"/>
        </w:rPr>
        <w:t xml:space="preserve"> к настоящему закону соответственно.</w:t>
      </w:r>
    </w:p>
    <w:p w14:paraId="119E4C3C" w14:textId="77777777" w:rsidR="00EA298C" w:rsidRPr="00546CB3" w:rsidRDefault="009E2099" w:rsidP="00C833F9">
      <w:pPr>
        <w:pStyle w:val="ac"/>
        <w:widowControl/>
        <w:numPr>
          <w:ilvl w:val="1"/>
          <w:numId w:val="26"/>
        </w:numPr>
        <w:tabs>
          <w:tab w:val="left" w:pos="1134"/>
        </w:tabs>
        <w:adjustRightInd/>
        <w:spacing w:before="240" w:line="276" w:lineRule="auto"/>
        <w:ind w:left="0" w:firstLine="709"/>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Установить в отношении налога на доходы физических лиц в части суммы налога, превышающей 650 тысяч рублей, относящейся к части налоговой базы, превышающей 5 миллионов рублей, нормативы отчислений для зачисления в бюджеты муниципальных районов (муниципальных округов, городских округов, городских округов с внутригородским делением) на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 и на плановый период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xml:space="preserve"> и </w:t>
      </w:r>
      <w:r w:rsidR="006A50BE" w:rsidRPr="00546CB3">
        <w:rPr>
          <w:rFonts w:ascii="Times New Roman" w:eastAsia="Times New Roman" w:hAnsi="Times New Roman" w:cs="Times New Roman"/>
          <w:sz w:val="28"/>
          <w:szCs w:val="28"/>
        </w:rPr>
        <w:t>2024</w:t>
      </w:r>
      <w:r w:rsidRPr="00546CB3">
        <w:rPr>
          <w:rFonts w:ascii="Times New Roman" w:eastAsia="Times New Roman" w:hAnsi="Times New Roman" w:cs="Times New Roman"/>
          <w:sz w:val="28"/>
          <w:szCs w:val="28"/>
        </w:rPr>
        <w:t xml:space="preserve"> годов согласно приложениям </w:t>
      </w:r>
      <w:r w:rsidR="007A5C4D" w:rsidRPr="00546CB3">
        <w:rPr>
          <w:rFonts w:ascii="Times New Roman" w:eastAsia="Times New Roman" w:hAnsi="Times New Roman" w:cs="Times New Roman"/>
          <w:sz w:val="28"/>
          <w:szCs w:val="28"/>
        </w:rPr>
        <w:t>1</w:t>
      </w:r>
      <w:r w:rsidR="00CD1F4C" w:rsidRPr="00546CB3">
        <w:rPr>
          <w:rFonts w:ascii="Times New Roman" w:eastAsia="Times New Roman" w:hAnsi="Times New Roman" w:cs="Times New Roman"/>
          <w:sz w:val="28"/>
          <w:szCs w:val="28"/>
        </w:rPr>
        <w:t>8</w:t>
      </w:r>
      <w:r w:rsidR="00B359AA" w:rsidRPr="00546CB3">
        <w:rPr>
          <w:rFonts w:ascii="Times New Roman" w:eastAsia="Times New Roman" w:hAnsi="Times New Roman" w:cs="Times New Roman"/>
          <w:sz w:val="28"/>
          <w:szCs w:val="28"/>
        </w:rPr>
        <w:t xml:space="preserve">, </w:t>
      </w:r>
      <w:r w:rsidR="007A5C4D" w:rsidRPr="00546CB3">
        <w:rPr>
          <w:rFonts w:ascii="Times New Roman" w:eastAsia="Times New Roman" w:hAnsi="Times New Roman" w:cs="Times New Roman"/>
          <w:sz w:val="28"/>
          <w:szCs w:val="28"/>
        </w:rPr>
        <w:t>1</w:t>
      </w:r>
      <w:r w:rsidR="00CD1F4C" w:rsidRPr="00546CB3">
        <w:rPr>
          <w:rFonts w:ascii="Times New Roman" w:eastAsia="Times New Roman" w:hAnsi="Times New Roman" w:cs="Times New Roman"/>
          <w:sz w:val="28"/>
          <w:szCs w:val="28"/>
        </w:rPr>
        <w:t>9</w:t>
      </w:r>
      <w:r w:rsidR="00B359AA" w:rsidRPr="00546CB3">
        <w:rPr>
          <w:rFonts w:ascii="Times New Roman" w:eastAsia="Times New Roman" w:hAnsi="Times New Roman" w:cs="Times New Roman"/>
          <w:sz w:val="28"/>
          <w:szCs w:val="28"/>
        </w:rPr>
        <w:t xml:space="preserve">, </w:t>
      </w:r>
      <w:r w:rsidR="00CD1F4C" w:rsidRPr="00546CB3">
        <w:rPr>
          <w:rFonts w:ascii="Times New Roman" w:eastAsia="Times New Roman" w:hAnsi="Times New Roman" w:cs="Times New Roman"/>
          <w:sz w:val="28"/>
          <w:szCs w:val="28"/>
        </w:rPr>
        <w:t>20</w:t>
      </w:r>
      <w:r w:rsidR="00EA298C" w:rsidRPr="00546CB3">
        <w:rPr>
          <w:rFonts w:ascii="Times New Roman" w:eastAsia="Times New Roman" w:hAnsi="Times New Roman" w:cs="Times New Roman"/>
          <w:sz w:val="28"/>
          <w:szCs w:val="28"/>
        </w:rPr>
        <w:t xml:space="preserve"> </w:t>
      </w:r>
      <w:r w:rsidR="00B5696B" w:rsidRPr="00546CB3">
        <w:rPr>
          <w:rFonts w:ascii="Times New Roman" w:eastAsia="Times New Roman" w:hAnsi="Times New Roman" w:cs="Times New Roman"/>
          <w:sz w:val="28"/>
          <w:szCs w:val="28"/>
        </w:rPr>
        <w:t>к настоящему закону</w:t>
      </w:r>
      <w:r w:rsidR="00EA298C" w:rsidRPr="00546CB3">
        <w:rPr>
          <w:rFonts w:ascii="Times New Roman" w:eastAsia="Times New Roman" w:hAnsi="Times New Roman" w:cs="Times New Roman"/>
          <w:sz w:val="28"/>
          <w:szCs w:val="28"/>
        </w:rPr>
        <w:t xml:space="preserve"> соответственно.</w:t>
      </w:r>
    </w:p>
    <w:p w14:paraId="00DF585E" w14:textId="77777777" w:rsidR="00877B56" w:rsidRPr="00546CB3" w:rsidRDefault="00877B56" w:rsidP="001437FD">
      <w:pPr>
        <w:widowControl/>
        <w:spacing w:line="276" w:lineRule="auto"/>
        <w:rPr>
          <w:rFonts w:ascii="Times New Roman" w:hAnsi="Times New Roman" w:cs="Times New Roman"/>
          <w:sz w:val="28"/>
          <w:szCs w:val="28"/>
        </w:rPr>
      </w:pPr>
    </w:p>
    <w:p w14:paraId="134DB4F7" w14:textId="77777777" w:rsidR="00877B56" w:rsidRPr="00546CB3" w:rsidRDefault="00434DEA" w:rsidP="001437FD">
      <w:pPr>
        <w:pStyle w:val="a8"/>
        <w:widowControl/>
        <w:spacing w:line="276" w:lineRule="auto"/>
        <w:ind w:left="0" w:firstLine="720"/>
        <w:outlineLvl w:val="0"/>
        <w:rPr>
          <w:rStyle w:val="a7"/>
          <w:rFonts w:ascii="Times New Roman" w:hAnsi="Times New Roman" w:cs="Times New Roman"/>
          <w:color w:val="auto"/>
          <w:sz w:val="28"/>
          <w:szCs w:val="28"/>
        </w:rPr>
      </w:pPr>
      <w:bookmarkStart w:id="13" w:name="sub_17"/>
      <w:r w:rsidRPr="00546CB3">
        <w:rPr>
          <w:rStyle w:val="a7"/>
          <w:rFonts w:ascii="Times New Roman" w:hAnsi="Times New Roman" w:cs="Times New Roman"/>
          <w:color w:val="auto"/>
          <w:sz w:val="28"/>
          <w:szCs w:val="28"/>
        </w:rPr>
        <w:t>Статья 1</w:t>
      </w:r>
      <w:r w:rsidR="004523EB" w:rsidRPr="00546CB3">
        <w:rPr>
          <w:rStyle w:val="a7"/>
          <w:rFonts w:ascii="Times New Roman" w:hAnsi="Times New Roman" w:cs="Times New Roman"/>
          <w:color w:val="auto"/>
          <w:sz w:val="28"/>
          <w:szCs w:val="28"/>
        </w:rPr>
        <w:t>7</w:t>
      </w:r>
    </w:p>
    <w:p w14:paraId="27241EA8" w14:textId="77777777" w:rsidR="006502E9" w:rsidRPr="00546CB3" w:rsidRDefault="006502E9" w:rsidP="001437FD">
      <w:pPr>
        <w:widowControl/>
        <w:spacing w:line="276" w:lineRule="auto"/>
        <w:rPr>
          <w:rFonts w:ascii="Times New Roman" w:hAnsi="Times New Roman" w:cs="Times New Roman"/>
          <w:sz w:val="28"/>
          <w:szCs w:val="28"/>
        </w:rPr>
      </w:pPr>
    </w:p>
    <w:p w14:paraId="2FB8D77B" w14:textId="51B3D349" w:rsidR="003248E3" w:rsidRPr="00546CB3" w:rsidRDefault="003248E3" w:rsidP="004205AE">
      <w:pPr>
        <w:pStyle w:val="ac"/>
        <w:widowControl/>
        <w:numPr>
          <w:ilvl w:val="1"/>
          <w:numId w:val="34"/>
        </w:numPr>
        <w:tabs>
          <w:tab w:val="left" w:pos="1134"/>
        </w:tabs>
        <w:adjustRightInd/>
        <w:spacing w:line="276" w:lineRule="auto"/>
        <w:ind w:left="0" w:firstLine="709"/>
        <w:rPr>
          <w:rFonts w:ascii="Times New Roman" w:eastAsia="Times New Roman" w:hAnsi="Times New Roman" w:cs="Times New Roman"/>
          <w:sz w:val="28"/>
          <w:szCs w:val="28"/>
        </w:rPr>
      </w:pPr>
      <w:bookmarkStart w:id="14" w:name="sub_19"/>
      <w:bookmarkEnd w:id="13"/>
      <w:r w:rsidRPr="00546CB3">
        <w:rPr>
          <w:rFonts w:ascii="Times New Roman" w:eastAsia="Times New Roman" w:hAnsi="Times New Roman" w:cs="Times New Roman"/>
          <w:sz w:val="28"/>
          <w:szCs w:val="28"/>
        </w:rPr>
        <w:t xml:space="preserve">Установить критерий выравнивания финансовых возможностей сельских поселений Тверской области (далее </w:t>
      </w:r>
      <w:r w:rsidR="00085B7B" w:rsidRPr="00546CB3">
        <w:rPr>
          <w:rFonts w:ascii="Times New Roman" w:eastAsia="Times New Roman" w:hAnsi="Times New Roman" w:cs="Times New Roman"/>
          <w:sz w:val="28"/>
          <w:szCs w:val="28"/>
        </w:rPr>
        <w:t>–</w:t>
      </w:r>
      <w:r w:rsidRPr="00546CB3">
        <w:rPr>
          <w:rFonts w:ascii="Times New Roman" w:eastAsia="Times New Roman" w:hAnsi="Times New Roman" w:cs="Times New Roman"/>
          <w:sz w:val="28"/>
          <w:szCs w:val="28"/>
        </w:rPr>
        <w:t xml:space="preserve"> сельские поселения) по осуществлению органами местного самоуправления сельских поселений полномочий по решению вопросов местного значения:</w:t>
      </w:r>
    </w:p>
    <w:p w14:paraId="612F4D9B" w14:textId="77777777" w:rsidR="003248E3" w:rsidRPr="00546CB3" w:rsidRDefault="003248E3" w:rsidP="004205AE">
      <w:pPr>
        <w:pStyle w:val="ac"/>
        <w:widowControl/>
        <w:numPr>
          <w:ilvl w:val="0"/>
          <w:numId w:val="35"/>
        </w:numPr>
        <w:tabs>
          <w:tab w:val="left" w:pos="1134"/>
        </w:tabs>
        <w:adjustRightInd/>
        <w:spacing w:before="120" w:line="276" w:lineRule="auto"/>
        <w:ind w:left="1276" w:hanging="567"/>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на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 в размере 2</w:t>
      </w:r>
      <w:r w:rsidR="00E9269C" w:rsidRPr="00546CB3">
        <w:rPr>
          <w:rFonts w:ascii="Times New Roman" w:eastAsia="Times New Roman" w:hAnsi="Times New Roman" w:cs="Times New Roman"/>
          <w:sz w:val="28"/>
          <w:szCs w:val="28"/>
        </w:rPr>
        <w:t> </w:t>
      </w:r>
      <w:r w:rsidR="00372BC3" w:rsidRPr="00546CB3">
        <w:rPr>
          <w:rFonts w:ascii="Times New Roman" w:eastAsia="Times New Roman" w:hAnsi="Times New Roman" w:cs="Times New Roman"/>
          <w:sz w:val="28"/>
          <w:szCs w:val="28"/>
        </w:rPr>
        <w:t>27</w:t>
      </w:r>
      <w:r w:rsidR="00F36EAD" w:rsidRPr="00546CB3">
        <w:rPr>
          <w:rFonts w:ascii="Times New Roman" w:eastAsia="Times New Roman" w:hAnsi="Times New Roman" w:cs="Times New Roman"/>
          <w:sz w:val="28"/>
          <w:szCs w:val="28"/>
        </w:rPr>
        <w:t>8</w:t>
      </w:r>
      <w:r w:rsidRPr="00546CB3">
        <w:rPr>
          <w:rFonts w:ascii="Times New Roman" w:eastAsia="Times New Roman" w:hAnsi="Times New Roman" w:cs="Times New Roman"/>
          <w:sz w:val="28"/>
          <w:szCs w:val="28"/>
        </w:rPr>
        <w:t>,</w:t>
      </w:r>
      <w:r w:rsidR="00F36EAD" w:rsidRPr="00546CB3">
        <w:rPr>
          <w:rFonts w:ascii="Times New Roman" w:eastAsia="Times New Roman" w:hAnsi="Times New Roman" w:cs="Times New Roman"/>
          <w:sz w:val="28"/>
          <w:szCs w:val="28"/>
        </w:rPr>
        <w:t>84</w:t>
      </w:r>
      <w:r w:rsidRPr="00546CB3">
        <w:rPr>
          <w:rFonts w:ascii="Times New Roman" w:eastAsia="Times New Roman" w:hAnsi="Times New Roman" w:cs="Times New Roman"/>
          <w:sz w:val="28"/>
          <w:szCs w:val="28"/>
        </w:rPr>
        <w:t xml:space="preserve"> руб.;</w:t>
      </w:r>
    </w:p>
    <w:p w14:paraId="6EC1132D" w14:textId="77777777" w:rsidR="003248E3" w:rsidRPr="00546CB3" w:rsidRDefault="003248E3" w:rsidP="004205AE">
      <w:pPr>
        <w:pStyle w:val="ac"/>
        <w:widowControl/>
        <w:numPr>
          <w:ilvl w:val="0"/>
          <w:numId w:val="35"/>
        </w:numPr>
        <w:tabs>
          <w:tab w:val="left" w:pos="1134"/>
        </w:tabs>
        <w:adjustRightInd/>
        <w:spacing w:before="120" w:line="276" w:lineRule="auto"/>
        <w:ind w:left="1276" w:hanging="567"/>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на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xml:space="preserve"> год в размере </w:t>
      </w:r>
      <w:r w:rsidR="00F36EAD" w:rsidRPr="00546CB3">
        <w:rPr>
          <w:rFonts w:ascii="Times New Roman" w:eastAsia="Times New Roman" w:hAnsi="Times New Roman" w:cs="Times New Roman"/>
          <w:sz w:val="28"/>
          <w:szCs w:val="28"/>
        </w:rPr>
        <w:t xml:space="preserve">2 278,84 </w:t>
      </w:r>
      <w:r w:rsidRPr="00546CB3">
        <w:rPr>
          <w:rFonts w:ascii="Times New Roman" w:eastAsia="Times New Roman" w:hAnsi="Times New Roman" w:cs="Times New Roman"/>
          <w:sz w:val="28"/>
          <w:szCs w:val="28"/>
        </w:rPr>
        <w:t>руб.;</w:t>
      </w:r>
    </w:p>
    <w:p w14:paraId="0009A208" w14:textId="77777777" w:rsidR="003248E3" w:rsidRPr="00546CB3" w:rsidRDefault="003248E3" w:rsidP="004205AE">
      <w:pPr>
        <w:pStyle w:val="ac"/>
        <w:widowControl/>
        <w:numPr>
          <w:ilvl w:val="0"/>
          <w:numId w:val="35"/>
        </w:numPr>
        <w:tabs>
          <w:tab w:val="left" w:pos="1134"/>
        </w:tabs>
        <w:adjustRightInd/>
        <w:spacing w:before="120" w:line="276" w:lineRule="auto"/>
        <w:ind w:left="1276" w:hanging="567"/>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на </w:t>
      </w:r>
      <w:r w:rsidR="006A50BE" w:rsidRPr="00546CB3">
        <w:rPr>
          <w:rFonts w:ascii="Times New Roman" w:eastAsia="Times New Roman" w:hAnsi="Times New Roman" w:cs="Times New Roman"/>
          <w:sz w:val="28"/>
          <w:szCs w:val="28"/>
        </w:rPr>
        <w:t>2024</w:t>
      </w:r>
      <w:r w:rsidRPr="00546CB3">
        <w:rPr>
          <w:rFonts w:ascii="Times New Roman" w:eastAsia="Times New Roman" w:hAnsi="Times New Roman" w:cs="Times New Roman"/>
          <w:sz w:val="28"/>
          <w:szCs w:val="28"/>
        </w:rPr>
        <w:t xml:space="preserve"> год в размере </w:t>
      </w:r>
      <w:r w:rsidR="00F36EAD" w:rsidRPr="00546CB3">
        <w:rPr>
          <w:rFonts w:ascii="Times New Roman" w:eastAsia="Times New Roman" w:hAnsi="Times New Roman" w:cs="Times New Roman"/>
          <w:sz w:val="28"/>
          <w:szCs w:val="28"/>
        </w:rPr>
        <w:t xml:space="preserve">2 278,84 </w:t>
      </w:r>
      <w:r w:rsidRPr="00546CB3">
        <w:rPr>
          <w:rFonts w:ascii="Times New Roman" w:eastAsia="Times New Roman" w:hAnsi="Times New Roman" w:cs="Times New Roman"/>
          <w:sz w:val="28"/>
          <w:szCs w:val="28"/>
        </w:rPr>
        <w:t>руб.</w:t>
      </w:r>
    </w:p>
    <w:p w14:paraId="0C99C9FA" w14:textId="7EB605FD" w:rsidR="003248E3" w:rsidRPr="00546CB3" w:rsidRDefault="003248E3" w:rsidP="004205AE">
      <w:pPr>
        <w:pStyle w:val="ac"/>
        <w:widowControl/>
        <w:numPr>
          <w:ilvl w:val="0"/>
          <w:numId w:val="34"/>
        </w:numPr>
        <w:tabs>
          <w:tab w:val="left" w:pos="1134"/>
        </w:tabs>
        <w:adjustRightInd/>
        <w:spacing w:before="240" w:line="276" w:lineRule="auto"/>
        <w:ind w:left="0" w:firstLine="709"/>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Установить критерий выравнивания финансовых возможностей городских поселений Тверской области (далее </w:t>
      </w:r>
      <w:r w:rsidR="00085B7B" w:rsidRPr="00546CB3">
        <w:rPr>
          <w:rFonts w:ascii="Times New Roman" w:eastAsia="Times New Roman" w:hAnsi="Times New Roman" w:cs="Times New Roman"/>
          <w:sz w:val="28"/>
          <w:szCs w:val="28"/>
        </w:rPr>
        <w:t>–</w:t>
      </w:r>
      <w:r w:rsidRPr="00546CB3">
        <w:rPr>
          <w:rFonts w:ascii="Times New Roman" w:eastAsia="Times New Roman" w:hAnsi="Times New Roman" w:cs="Times New Roman"/>
          <w:sz w:val="28"/>
          <w:szCs w:val="28"/>
        </w:rPr>
        <w:t xml:space="preserve"> городские поселения) по осуществлению органами местного самоуправления городских поселений полномочий по решению вопросов местного значения:</w:t>
      </w:r>
    </w:p>
    <w:p w14:paraId="02E630BA" w14:textId="77777777" w:rsidR="003248E3" w:rsidRPr="00546CB3" w:rsidRDefault="003248E3" w:rsidP="004205AE">
      <w:pPr>
        <w:pStyle w:val="ac"/>
        <w:widowControl/>
        <w:numPr>
          <w:ilvl w:val="0"/>
          <w:numId w:val="36"/>
        </w:numPr>
        <w:tabs>
          <w:tab w:val="left" w:pos="1134"/>
        </w:tabs>
        <w:adjustRightInd/>
        <w:spacing w:before="120" w:line="276" w:lineRule="auto"/>
        <w:ind w:left="709" w:firstLine="0"/>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на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 в размере </w:t>
      </w:r>
      <w:r w:rsidR="00F36EAD" w:rsidRPr="00546CB3">
        <w:rPr>
          <w:rFonts w:ascii="Times New Roman" w:eastAsia="Times New Roman" w:hAnsi="Times New Roman" w:cs="Times New Roman"/>
          <w:sz w:val="28"/>
          <w:szCs w:val="28"/>
        </w:rPr>
        <w:t xml:space="preserve">2 278,84 </w:t>
      </w:r>
      <w:r w:rsidRPr="00546CB3">
        <w:rPr>
          <w:rFonts w:ascii="Times New Roman" w:eastAsia="Times New Roman" w:hAnsi="Times New Roman" w:cs="Times New Roman"/>
          <w:sz w:val="28"/>
          <w:szCs w:val="28"/>
        </w:rPr>
        <w:t>руб.;</w:t>
      </w:r>
    </w:p>
    <w:p w14:paraId="53E7F37B" w14:textId="77777777" w:rsidR="003248E3" w:rsidRPr="00546CB3" w:rsidRDefault="003248E3" w:rsidP="004205AE">
      <w:pPr>
        <w:pStyle w:val="ac"/>
        <w:widowControl/>
        <w:numPr>
          <w:ilvl w:val="0"/>
          <w:numId w:val="36"/>
        </w:numPr>
        <w:tabs>
          <w:tab w:val="left" w:pos="1134"/>
        </w:tabs>
        <w:adjustRightInd/>
        <w:spacing w:before="120" w:line="276" w:lineRule="auto"/>
        <w:ind w:left="709" w:firstLine="0"/>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на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xml:space="preserve"> год в размере </w:t>
      </w:r>
      <w:r w:rsidR="00F36EAD" w:rsidRPr="00546CB3">
        <w:rPr>
          <w:rFonts w:ascii="Times New Roman" w:eastAsia="Times New Roman" w:hAnsi="Times New Roman" w:cs="Times New Roman"/>
          <w:sz w:val="28"/>
          <w:szCs w:val="28"/>
        </w:rPr>
        <w:t xml:space="preserve">2 278,84 </w:t>
      </w:r>
      <w:r w:rsidRPr="00546CB3">
        <w:rPr>
          <w:rFonts w:ascii="Times New Roman" w:eastAsia="Times New Roman" w:hAnsi="Times New Roman" w:cs="Times New Roman"/>
          <w:sz w:val="28"/>
          <w:szCs w:val="28"/>
        </w:rPr>
        <w:t>руб.;</w:t>
      </w:r>
    </w:p>
    <w:p w14:paraId="047487E8" w14:textId="77777777" w:rsidR="003248E3" w:rsidRPr="00546CB3" w:rsidRDefault="003248E3" w:rsidP="004205AE">
      <w:pPr>
        <w:pStyle w:val="ac"/>
        <w:widowControl/>
        <w:numPr>
          <w:ilvl w:val="0"/>
          <w:numId w:val="36"/>
        </w:numPr>
        <w:tabs>
          <w:tab w:val="left" w:pos="1134"/>
        </w:tabs>
        <w:adjustRightInd/>
        <w:spacing w:before="120" w:line="276" w:lineRule="auto"/>
        <w:ind w:left="709" w:firstLine="0"/>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на </w:t>
      </w:r>
      <w:r w:rsidR="006A50BE" w:rsidRPr="00546CB3">
        <w:rPr>
          <w:rFonts w:ascii="Times New Roman" w:eastAsia="Times New Roman" w:hAnsi="Times New Roman" w:cs="Times New Roman"/>
          <w:sz w:val="28"/>
          <w:szCs w:val="28"/>
        </w:rPr>
        <w:t>2024</w:t>
      </w:r>
      <w:r w:rsidRPr="00546CB3">
        <w:rPr>
          <w:rFonts w:ascii="Times New Roman" w:eastAsia="Times New Roman" w:hAnsi="Times New Roman" w:cs="Times New Roman"/>
          <w:sz w:val="28"/>
          <w:szCs w:val="28"/>
        </w:rPr>
        <w:t xml:space="preserve"> год в размере </w:t>
      </w:r>
      <w:r w:rsidR="00F36EAD" w:rsidRPr="00546CB3">
        <w:rPr>
          <w:rFonts w:ascii="Times New Roman" w:eastAsia="Times New Roman" w:hAnsi="Times New Roman" w:cs="Times New Roman"/>
          <w:sz w:val="28"/>
          <w:szCs w:val="28"/>
        </w:rPr>
        <w:t xml:space="preserve">2 278,84 </w:t>
      </w:r>
      <w:r w:rsidRPr="00546CB3">
        <w:rPr>
          <w:rFonts w:ascii="Times New Roman" w:eastAsia="Times New Roman" w:hAnsi="Times New Roman" w:cs="Times New Roman"/>
          <w:sz w:val="28"/>
          <w:szCs w:val="28"/>
        </w:rPr>
        <w:t>руб.</w:t>
      </w:r>
    </w:p>
    <w:p w14:paraId="058E7580" w14:textId="77777777" w:rsidR="003248E3" w:rsidRPr="00546CB3" w:rsidRDefault="003248E3" w:rsidP="004205AE">
      <w:pPr>
        <w:pStyle w:val="ac"/>
        <w:widowControl/>
        <w:numPr>
          <w:ilvl w:val="0"/>
          <w:numId w:val="34"/>
        </w:numPr>
        <w:tabs>
          <w:tab w:val="left" w:pos="1134"/>
        </w:tabs>
        <w:spacing w:before="240" w:line="276" w:lineRule="auto"/>
        <w:ind w:left="0" w:firstLine="709"/>
        <w:contextualSpacing w:val="0"/>
        <w:rPr>
          <w:rFonts w:ascii="Times New Roman" w:eastAsia="Times New Roman" w:hAnsi="Times New Roman" w:cs="Times New Roman"/>
          <w:sz w:val="28"/>
          <w:szCs w:val="28"/>
        </w:rPr>
      </w:pPr>
      <w:bookmarkStart w:id="15" w:name="sub_130"/>
      <w:r w:rsidRPr="00546CB3">
        <w:rPr>
          <w:rFonts w:ascii="Times New Roman" w:eastAsia="Times New Roman" w:hAnsi="Times New Roman" w:cs="Times New Roman"/>
          <w:sz w:val="28"/>
          <w:szCs w:val="28"/>
        </w:rPr>
        <w:t>Утвердить объем дотаций на выравнивание бюджетной обеспеченности поселений (внутригородских районов) Тверской области:</w:t>
      </w:r>
    </w:p>
    <w:p w14:paraId="453E550A" w14:textId="77777777" w:rsidR="003248E3" w:rsidRPr="00546CB3" w:rsidRDefault="003248E3" w:rsidP="004205AE">
      <w:pPr>
        <w:pStyle w:val="ac"/>
        <w:widowControl/>
        <w:numPr>
          <w:ilvl w:val="0"/>
          <w:numId w:val="37"/>
        </w:numPr>
        <w:tabs>
          <w:tab w:val="left" w:pos="1134"/>
        </w:tabs>
        <w:spacing w:before="120" w:line="276" w:lineRule="auto"/>
        <w:ind w:left="709" w:firstLine="0"/>
        <w:contextualSpacing w:val="0"/>
        <w:rPr>
          <w:rFonts w:ascii="Times New Roman" w:eastAsia="Times New Roman" w:hAnsi="Times New Roman" w:cs="Times New Roman"/>
          <w:sz w:val="28"/>
          <w:szCs w:val="28"/>
        </w:rPr>
      </w:pPr>
      <w:bookmarkStart w:id="16" w:name="sub_127"/>
      <w:bookmarkEnd w:id="15"/>
      <w:r w:rsidRPr="00546CB3">
        <w:rPr>
          <w:rFonts w:ascii="Times New Roman" w:eastAsia="Times New Roman" w:hAnsi="Times New Roman" w:cs="Times New Roman"/>
          <w:sz w:val="28"/>
          <w:szCs w:val="28"/>
        </w:rPr>
        <w:t xml:space="preserve">на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год в сумме 1</w:t>
      </w:r>
      <w:r w:rsidR="00372BC3" w:rsidRPr="00546CB3">
        <w:rPr>
          <w:rFonts w:ascii="Times New Roman" w:eastAsia="Times New Roman" w:hAnsi="Times New Roman" w:cs="Times New Roman"/>
          <w:sz w:val="28"/>
          <w:szCs w:val="28"/>
        </w:rPr>
        <w:t>2</w:t>
      </w:r>
      <w:r w:rsidR="00F36EAD" w:rsidRPr="00546CB3">
        <w:rPr>
          <w:rFonts w:ascii="Times New Roman" w:eastAsia="Times New Roman" w:hAnsi="Times New Roman" w:cs="Times New Roman"/>
          <w:sz w:val="28"/>
          <w:szCs w:val="28"/>
        </w:rPr>
        <w:t>7 068,6</w:t>
      </w:r>
      <w:r w:rsidRPr="00546CB3">
        <w:rPr>
          <w:rFonts w:ascii="Times New Roman" w:eastAsia="Times New Roman" w:hAnsi="Times New Roman" w:cs="Times New Roman"/>
          <w:sz w:val="28"/>
          <w:szCs w:val="28"/>
        </w:rPr>
        <w:t xml:space="preserve"> тыс. руб.;</w:t>
      </w:r>
    </w:p>
    <w:p w14:paraId="03513A8D" w14:textId="77777777" w:rsidR="003248E3" w:rsidRPr="00546CB3" w:rsidRDefault="003248E3" w:rsidP="004205AE">
      <w:pPr>
        <w:pStyle w:val="ac"/>
        <w:widowControl/>
        <w:numPr>
          <w:ilvl w:val="0"/>
          <w:numId w:val="37"/>
        </w:numPr>
        <w:tabs>
          <w:tab w:val="left" w:pos="1134"/>
        </w:tabs>
        <w:spacing w:before="120" w:line="276" w:lineRule="auto"/>
        <w:ind w:left="709" w:firstLine="0"/>
        <w:contextualSpacing w:val="0"/>
        <w:rPr>
          <w:rFonts w:ascii="Times New Roman" w:eastAsia="Times New Roman" w:hAnsi="Times New Roman" w:cs="Times New Roman"/>
          <w:sz w:val="28"/>
          <w:szCs w:val="28"/>
        </w:rPr>
      </w:pPr>
      <w:bookmarkStart w:id="17" w:name="sub_128"/>
      <w:bookmarkEnd w:id="16"/>
      <w:r w:rsidRPr="00546CB3">
        <w:rPr>
          <w:rFonts w:ascii="Times New Roman" w:eastAsia="Times New Roman" w:hAnsi="Times New Roman" w:cs="Times New Roman"/>
          <w:sz w:val="28"/>
          <w:szCs w:val="28"/>
        </w:rPr>
        <w:lastRenderedPageBreak/>
        <w:t xml:space="preserve">на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год в сумме 1</w:t>
      </w:r>
      <w:r w:rsidR="00372BC3" w:rsidRPr="00546CB3">
        <w:rPr>
          <w:rFonts w:ascii="Times New Roman" w:eastAsia="Times New Roman" w:hAnsi="Times New Roman" w:cs="Times New Roman"/>
          <w:sz w:val="28"/>
          <w:szCs w:val="28"/>
        </w:rPr>
        <w:t>2</w:t>
      </w:r>
      <w:r w:rsidR="00F36EAD" w:rsidRPr="00546CB3">
        <w:rPr>
          <w:rFonts w:ascii="Times New Roman" w:eastAsia="Times New Roman" w:hAnsi="Times New Roman" w:cs="Times New Roman"/>
          <w:sz w:val="28"/>
          <w:szCs w:val="28"/>
        </w:rPr>
        <w:t>7 068,6</w:t>
      </w:r>
      <w:r w:rsidRPr="00546CB3">
        <w:rPr>
          <w:rFonts w:ascii="Times New Roman" w:eastAsia="Times New Roman" w:hAnsi="Times New Roman" w:cs="Times New Roman"/>
          <w:sz w:val="28"/>
          <w:szCs w:val="28"/>
        </w:rPr>
        <w:t xml:space="preserve"> тыс. руб.;</w:t>
      </w:r>
    </w:p>
    <w:bookmarkEnd w:id="17"/>
    <w:p w14:paraId="5E3FE57F" w14:textId="77777777" w:rsidR="003248E3" w:rsidRPr="00546CB3" w:rsidRDefault="003248E3" w:rsidP="004205AE">
      <w:pPr>
        <w:pStyle w:val="ac"/>
        <w:widowControl/>
        <w:numPr>
          <w:ilvl w:val="0"/>
          <w:numId w:val="37"/>
        </w:numPr>
        <w:tabs>
          <w:tab w:val="left" w:pos="1134"/>
        </w:tabs>
        <w:spacing w:before="120" w:line="276" w:lineRule="auto"/>
        <w:ind w:left="709" w:firstLine="0"/>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на </w:t>
      </w:r>
      <w:r w:rsidR="006A50BE" w:rsidRPr="00546CB3">
        <w:rPr>
          <w:rFonts w:ascii="Times New Roman" w:eastAsia="Times New Roman" w:hAnsi="Times New Roman" w:cs="Times New Roman"/>
          <w:sz w:val="28"/>
          <w:szCs w:val="28"/>
        </w:rPr>
        <w:t>2024</w:t>
      </w:r>
      <w:r w:rsidRPr="00546CB3">
        <w:rPr>
          <w:rFonts w:ascii="Times New Roman" w:eastAsia="Times New Roman" w:hAnsi="Times New Roman" w:cs="Times New Roman"/>
          <w:sz w:val="28"/>
          <w:szCs w:val="28"/>
        </w:rPr>
        <w:t xml:space="preserve"> год в сумме 1</w:t>
      </w:r>
      <w:r w:rsidR="00372BC3" w:rsidRPr="00546CB3">
        <w:rPr>
          <w:rFonts w:ascii="Times New Roman" w:eastAsia="Times New Roman" w:hAnsi="Times New Roman" w:cs="Times New Roman"/>
          <w:sz w:val="28"/>
          <w:szCs w:val="28"/>
        </w:rPr>
        <w:t>2</w:t>
      </w:r>
      <w:r w:rsidR="00F36EAD" w:rsidRPr="00546CB3">
        <w:rPr>
          <w:rFonts w:ascii="Times New Roman" w:eastAsia="Times New Roman" w:hAnsi="Times New Roman" w:cs="Times New Roman"/>
          <w:sz w:val="28"/>
          <w:szCs w:val="28"/>
        </w:rPr>
        <w:t>6</w:t>
      </w:r>
      <w:r w:rsidRPr="00546CB3">
        <w:rPr>
          <w:rFonts w:ascii="Times New Roman" w:eastAsia="Times New Roman" w:hAnsi="Times New Roman" w:cs="Times New Roman"/>
          <w:sz w:val="28"/>
          <w:szCs w:val="28"/>
        </w:rPr>
        <w:t> </w:t>
      </w:r>
      <w:r w:rsidR="00F36EAD" w:rsidRPr="00546CB3">
        <w:rPr>
          <w:rFonts w:ascii="Times New Roman" w:eastAsia="Times New Roman" w:hAnsi="Times New Roman" w:cs="Times New Roman"/>
          <w:sz w:val="28"/>
          <w:szCs w:val="28"/>
        </w:rPr>
        <w:t>378</w:t>
      </w:r>
      <w:r w:rsidRPr="00546CB3">
        <w:rPr>
          <w:rFonts w:ascii="Times New Roman" w:eastAsia="Times New Roman" w:hAnsi="Times New Roman" w:cs="Times New Roman"/>
          <w:sz w:val="28"/>
          <w:szCs w:val="28"/>
        </w:rPr>
        <w:t>,</w:t>
      </w:r>
      <w:r w:rsidR="00372BC3" w:rsidRPr="00546CB3">
        <w:rPr>
          <w:rFonts w:ascii="Times New Roman" w:eastAsia="Times New Roman" w:hAnsi="Times New Roman" w:cs="Times New Roman"/>
          <w:sz w:val="28"/>
          <w:szCs w:val="28"/>
        </w:rPr>
        <w:t>0</w:t>
      </w:r>
      <w:r w:rsidRPr="00546CB3">
        <w:rPr>
          <w:rFonts w:ascii="Times New Roman" w:eastAsia="Times New Roman" w:hAnsi="Times New Roman" w:cs="Times New Roman"/>
          <w:sz w:val="28"/>
          <w:szCs w:val="28"/>
        </w:rPr>
        <w:t xml:space="preserve"> тыс. руб.</w:t>
      </w:r>
    </w:p>
    <w:p w14:paraId="545434C5" w14:textId="77777777" w:rsidR="00061237" w:rsidRPr="00546CB3" w:rsidRDefault="00061237" w:rsidP="001437FD">
      <w:pPr>
        <w:widowControl/>
        <w:spacing w:line="276" w:lineRule="auto"/>
        <w:rPr>
          <w:rFonts w:ascii="Times New Roman" w:hAnsi="Times New Roman" w:cs="Times New Roman"/>
          <w:b/>
          <w:bCs/>
          <w:sz w:val="28"/>
          <w:szCs w:val="28"/>
        </w:rPr>
      </w:pPr>
    </w:p>
    <w:p w14:paraId="3D794F2B" w14:textId="77777777" w:rsidR="00877B56" w:rsidRPr="00546CB3" w:rsidRDefault="00877B56" w:rsidP="001437FD">
      <w:pPr>
        <w:pStyle w:val="a8"/>
        <w:widowControl/>
        <w:spacing w:line="276" w:lineRule="auto"/>
        <w:ind w:left="0" w:firstLine="720"/>
        <w:outlineLvl w:val="0"/>
        <w:rPr>
          <w:rFonts w:ascii="Times New Roman" w:hAnsi="Times New Roman" w:cs="Times New Roman"/>
          <w:sz w:val="28"/>
          <w:szCs w:val="28"/>
        </w:rPr>
      </w:pPr>
      <w:r w:rsidRPr="00546CB3">
        <w:rPr>
          <w:rStyle w:val="a7"/>
          <w:rFonts w:ascii="Times New Roman" w:hAnsi="Times New Roman" w:cs="Times New Roman"/>
          <w:color w:val="auto"/>
          <w:sz w:val="28"/>
          <w:szCs w:val="28"/>
        </w:rPr>
        <w:t xml:space="preserve">Статья </w:t>
      </w:r>
      <w:r w:rsidR="004523EB" w:rsidRPr="00546CB3">
        <w:rPr>
          <w:rStyle w:val="a7"/>
          <w:rFonts w:ascii="Times New Roman" w:hAnsi="Times New Roman" w:cs="Times New Roman"/>
          <w:color w:val="auto"/>
          <w:sz w:val="28"/>
          <w:szCs w:val="28"/>
        </w:rPr>
        <w:t>18</w:t>
      </w:r>
    </w:p>
    <w:bookmarkEnd w:id="14"/>
    <w:p w14:paraId="71DF0A25" w14:textId="77777777" w:rsidR="00877B56" w:rsidRPr="00546CB3" w:rsidRDefault="00877B56" w:rsidP="001437FD">
      <w:pPr>
        <w:widowControl/>
        <w:spacing w:line="276" w:lineRule="auto"/>
        <w:rPr>
          <w:rFonts w:ascii="Times New Roman" w:hAnsi="Times New Roman" w:cs="Times New Roman"/>
          <w:sz w:val="28"/>
          <w:szCs w:val="28"/>
        </w:rPr>
      </w:pPr>
    </w:p>
    <w:p w14:paraId="1495325E" w14:textId="3E6694C9" w:rsidR="006E2433" w:rsidRPr="00546CB3" w:rsidRDefault="006E2433" w:rsidP="0031791E">
      <w:pPr>
        <w:pStyle w:val="ac"/>
        <w:widowControl/>
        <w:numPr>
          <w:ilvl w:val="1"/>
          <w:numId w:val="38"/>
        </w:numPr>
        <w:tabs>
          <w:tab w:val="left" w:pos="1134"/>
        </w:tabs>
        <w:adjustRightInd/>
        <w:spacing w:line="276" w:lineRule="auto"/>
        <w:ind w:left="0" w:firstLine="709"/>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Установить в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w:t>
      </w:r>
      <w:r w:rsidR="00085B7B" w:rsidRPr="00546CB3">
        <w:rPr>
          <w:rFonts w:ascii="Times New Roman" w:eastAsia="Times New Roman" w:hAnsi="Times New Roman" w:cs="Times New Roman"/>
          <w:sz w:val="28"/>
          <w:szCs w:val="28"/>
        </w:rPr>
        <w:t>–</w:t>
      </w:r>
      <w:r w:rsidRPr="00546CB3">
        <w:rPr>
          <w:rFonts w:ascii="Times New Roman" w:eastAsia="Times New Roman" w:hAnsi="Times New Roman" w:cs="Times New Roman"/>
          <w:sz w:val="28"/>
          <w:szCs w:val="28"/>
        </w:rPr>
        <w:t xml:space="preserve"> </w:t>
      </w:r>
      <w:r w:rsidR="006A50BE" w:rsidRPr="00546CB3">
        <w:rPr>
          <w:rFonts w:ascii="Times New Roman" w:eastAsia="Times New Roman" w:hAnsi="Times New Roman" w:cs="Times New Roman"/>
          <w:sz w:val="28"/>
          <w:szCs w:val="28"/>
        </w:rPr>
        <w:t>2024</w:t>
      </w:r>
      <w:r w:rsidRPr="00546CB3">
        <w:rPr>
          <w:rFonts w:ascii="Times New Roman" w:eastAsia="Times New Roman" w:hAnsi="Times New Roman" w:cs="Times New Roman"/>
          <w:sz w:val="28"/>
          <w:szCs w:val="28"/>
        </w:rPr>
        <w:t xml:space="preserve"> годах уровень расчетных налоговых доходов бюджетов городских, сельских поселений (внутригородских районов) (без</w:t>
      </w:r>
      <w:r w:rsidR="00881CB4"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учета налоговых доходов по дополнительным нормативам отчислений) в</w:t>
      </w:r>
      <w:r w:rsidR="00881CB4"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расчете на одного жителя в отчетном финансовом году в размере тридцатикратного среднего уровня расчетных налоговых доходов бюджетов городских, сельских поселений (внутригородских районов) (без учета налоговых доходов по дополнительным нормативам отчислений) в расчете на</w:t>
      </w:r>
      <w:r w:rsidR="00881CB4"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одного жителя в отчетном финансовом году.</w:t>
      </w:r>
    </w:p>
    <w:p w14:paraId="3AB9FC9E" w14:textId="200CC46A" w:rsidR="006E2433" w:rsidRPr="00546CB3" w:rsidRDefault="006E2433" w:rsidP="0031791E">
      <w:pPr>
        <w:pStyle w:val="ac"/>
        <w:widowControl/>
        <w:numPr>
          <w:ilvl w:val="1"/>
          <w:numId w:val="38"/>
        </w:numPr>
        <w:tabs>
          <w:tab w:val="left" w:pos="1134"/>
        </w:tabs>
        <w:adjustRightInd/>
        <w:spacing w:before="240" w:line="276" w:lineRule="auto"/>
        <w:ind w:left="0" w:firstLine="709"/>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Установить в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w:t>
      </w:r>
      <w:r w:rsidR="00085B7B" w:rsidRPr="00546CB3">
        <w:rPr>
          <w:rFonts w:ascii="Times New Roman" w:eastAsia="Times New Roman" w:hAnsi="Times New Roman" w:cs="Times New Roman"/>
          <w:sz w:val="28"/>
          <w:szCs w:val="28"/>
        </w:rPr>
        <w:t>–</w:t>
      </w:r>
      <w:r w:rsidRPr="00546CB3">
        <w:rPr>
          <w:rFonts w:ascii="Times New Roman" w:eastAsia="Times New Roman" w:hAnsi="Times New Roman" w:cs="Times New Roman"/>
          <w:sz w:val="28"/>
          <w:szCs w:val="28"/>
        </w:rPr>
        <w:t xml:space="preserve"> </w:t>
      </w:r>
      <w:r w:rsidR="006A50BE" w:rsidRPr="00546CB3">
        <w:rPr>
          <w:rFonts w:ascii="Times New Roman" w:eastAsia="Times New Roman" w:hAnsi="Times New Roman" w:cs="Times New Roman"/>
          <w:sz w:val="28"/>
          <w:szCs w:val="28"/>
        </w:rPr>
        <w:t>2024</w:t>
      </w:r>
      <w:r w:rsidRPr="00546CB3">
        <w:rPr>
          <w:rFonts w:ascii="Times New Roman" w:eastAsia="Times New Roman" w:hAnsi="Times New Roman" w:cs="Times New Roman"/>
          <w:sz w:val="28"/>
          <w:szCs w:val="28"/>
        </w:rPr>
        <w:t xml:space="preserve"> годах уровень расчетных налоговых доходов бюджетов муниципальных районов (муниципальных округов, городских округов, городских округов с внутригородским делением) (без</w:t>
      </w:r>
      <w:r w:rsidR="00085B7B"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учета налоговых доходов по дополнительным нормативам отчислений) в</w:t>
      </w:r>
      <w:r w:rsidR="00085B7B"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расчете на</w:t>
      </w:r>
      <w:r w:rsidR="00881CB4"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одного жителя в отчетном финансовом году в размере сорокакратного среднего уровня расчетных налоговых доходов бюджетов муниципальных районов (муниципальных округов, городских округов, городских округов с</w:t>
      </w:r>
      <w:r w:rsidR="00881CB4"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внутригородским делением) (без учета налоговых доходов по</w:t>
      </w:r>
      <w:r w:rsidR="00881CB4"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дополнительным нормативам отчислений) в расчете на одного жителя в</w:t>
      </w:r>
      <w:r w:rsidR="00881CB4"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отчетном финансовом году.</w:t>
      </w:r>
    </w:p>
    <w:p w14:paraId="0C1D0348" w14:textId="77777777" w:rsidR="00877B56" w:rsidRPr="00546CB3" w:rsidRDefault="00877B56" w:rsidP="001437FD">
      <w:pPr>
        <w:widowControl/>
        <w:spacing w:line="276" w:lineRule="auto"/>
        <w:rPr>
          <w:rFonts w:ascii="Times New Roman" w:hAnsi="Times New Roman" w:cs="Times New Roman"/>
          <w:sz w:val="28"/>
          <w:szCs w:val="28"/>
        </w:rPr>
      </w:pPr>
    </w:p>
    <w:p w14:paraId="50139861" w14:textId="77777777" w:rsidR="001C5F68" w:rsidRPr="00546CB3" w:rsidRDefault="001C5F68" w:rsidP="001437FD">
      <w:pPr>
        <w:pStyle w:val="a8"/>
        <w:widowControl/>
        <w:spacing w:line="276" w:lineRule="auto"/>
        <w:ind w:left="0" w:firstLine="720"/>
        <w:outlineLvl w:val="0"/>
        <w:rPr>
          <w:rFonts w:ascii="Times New Roman" w:hAnsi="Times New Roman" w:cs="Times New Roman"/>
          <w:sz w:val="28"/>
          <w:szCs w:val="28"/>
        </w:rPr>
      </w:pPr>
      <w:r w:rsidRPr="00546CB3">
        <w:rPr>
          <w:rStyle w:val="a7"/>
          <w:rFonts w:ascii="Times New Roman" w:hAnsi="Times New Roman" w:cs="Times New Roman"/>
          <w:color w:val="auto"/>
          <w:sz w:val="28"/>
          <w:szCs w:val="28"/>
        </w:rPr>
        <w:t xml:space="preserve">Статья </w:t>
      </w:r>
      <w:r w:rsidR="004523EB" w:rsidRPr="00546CB3">
        <w:rPr>
          <w:rStyle w:val="a7"/>
          <w:rFonts w:ascii="Times New Roman" w:hAnsi="Times New Roman" w:cs="Times New Roman"/>
          <w:color w:val="auto"/>
          <w:sz w:val="28"/>
          <w:szCs w:val="28"/>
        </w:rPr>
        <w:t>19</w:t>
      </w:r>
    </w:p>
    <w:p w14:paraId="1AC9960F" w14:textId="77777777" w:rsidR="001C5F68" w:rsidRPr="00546CB3" w:rsidRDefault="001C5F68" w:rsidP="001437FD">
      <w:pPr>
        <w:widowControl/>
        <w:spacing w:line="276" w:lineRule="auto"/>
        <w:rPr>
          <w:rFonts w:ascii="Times New Roman" w:hAnsi="Times New Roman" w:cs="Times New Roman"/>
          <w:sz w:val="28"/>
          <w:szCs w:val="28"/>
        </w:rPr>
      </w:pPr>
    </w:p>
    <w:p w14:paraId="428E889A" w14:textId="77777777" w:rsidR="001C5F68" w:rsidRPr="00546CB3" w:rsidRDefault="001C5F68" w:rsidP="001437FD">
      <w:pPr>
        <w:widowControl/>
        <w:spacing w:line="276" w:lineRule="auto"/>
        <w:rPr>
          <w:rFonts w:ascii="Times New Roman" w:hAnsi="Times New Roman" w:cs="Times New Roman"/>
          <w:sz w:val="28"/>
          <w:szCs w:val="28"/>
        </w:rPr>
      </w:pPr>
      <w:r w:rsidRPr="00546CB3">
        <w:rPr>
          <w:rFonts w:ascii="Times New Roman" w:hAnsi="Times New Roman" w:cs="Times New Roman"/>
          <w:sz w:val="28"/>
          <w:szCs w:val="28"/>
        </w:rPr>
        <w:t>Утвердить объем дотаций местным бюджетам на поддержку мер по</w:t>
      </w:r>
      <w:r w:rsidR="00881CB4" w:rsidRPr="00546CB3">
        <w:rPr>
          <w:rFonts w:ascii="Times New Roman" w:hAnsi="Times New Roman" w:cs="Times New Roman"/>
          <w:sz w:val="28"/>
          <w:szCs w:val="28"/>
        </w:rPr>
        <w:t> </w:t>
      </w:r>
      <w:r w:rsidRPr="00546CB3">
        <w:rPr>
          <w:rFonts w:ascii="Times New Roman" w:hAnsi="Times New Roman" w:cs="Times New Roman"/>
          <w:sz w:val="28"/>
          <w:szCs w:val="28"/>
        </w:rPr>
        <w:t>обеспечению сбалансированности местных бюджетов из областного бюджета:</w:t>
      </w:r>
    </w:p>
    <w:p w14:paraId="711B5CE6" w14:textId="78DE00CE" w:rsidR="001C5F68" w:rsidRPr="00546CB3" w:rsidRDefault="001C5F68" w:rsidP="0031791E">
      <w:pPr>
        <w:pStyle w:val="ac"/>
        <w:widowControl/>
        <w:numPr>
          <w:ilvl w:val="0"/>
          <w:numId w:val="39"/>
        </w:numPr>
        <w:tabs>
          <w:tab w:val="left" w:pos="1134"/>
        </w:tabs>
        <w:spacing w:before="120" w:line="276" w:lineRule="auto"/>
        <w:ind w:left="0" w:firstLine="709"/>
        <w:rPr>
          <w:rFonts w:ascii="Times New Roman" w:hAnsi="Times New Roman" w:cs="Times New Roman"/>
          <w:sz w:val="28"/>
          <w:szCs w:val="28"/>
        </w:rPr>
      </w:pPr>
      <w:r w:rsidRPr="00546CB3">
        <w:rPr>
          <w:rFonts w:ascii="Times New Roman" w:hAnsi="Times New Roman" w:cs="Times New Roman"/>
          <w:sz w:val="28"/>
          <w:szCs w:val="28"/>
        </w:rPr>
        <w:t xml:space="preserve">на </w:t>
      </w:r>
      <w:r w:rsidR="006A50BE" w:rsidRPr="00546CB3">
        <w:rPr>
          <w:rFonts w:ascii="Times New Roman" w:hAnsi="Times New Roman" w:cs="Times New Roman"/>
          <w:sz w:val="28"/>
          <w:szCs w:val="28"/>
        </w:rPr>
        <w:t>2022</w:t>
      </w:r>
      <w:r w:rsidRPr="00546CB3">
        <w:rPr>
          <w:rFonts w:ascii="Times New Roman" w:hAnsi="Times New Roman" w:cs="Times New Roman"/>
          <w:sz w:val="28"/>
          <w:szCs w:val="28"/>
        </w:rPr>
        <w:t xml:space="preserve"> год в сумме </w:t>
      </w:r>
      <w:r w:rsidR="00881CB4" w:rsidRPr="00546CB3">
        <w:rPr>
          <w:rFonts w:ascii="Times New Roman" w:hAnsi="Times New Roman" w:cs="Times New Roman"/>
          <w:sz w:val="28"/>
          <w:szCs w:val="28"/>
        </w:rPr>
        <w:t>7</w:t>
      </w:r>
      <w:r w:rsidR="00BE140F" w:rsidRPr="00546CB3">
        <w:rPr>
          <w:rFonts w:ascii="Times New Roman" w:hAnsi="Times New Roman" w:cs="Times New Roman"/>
          <w:sz w:val="28"/>
          <w:szCs w:val="28"/>
        </w:rPr>
        <w:t>27 790,5</w:t>
      </w:r>
      <w:r w:rsidRPr="00546CB3">
        <w:rPr>
          <w:rFonts w:ascii="Times New Roman" w:hAnsi="Times New Roman" w:cs="Times New Roman"/>
          <w:sz w:val="28"/>
          <w:szCs w:val="28"/>
        </w:rPr>
        <w:t xml:space="preserve"> тыс. руб., в том числе:</w:t>
      </w:r>
    </w:p>
    <w:p w14:paraId="41C7E568" w14:textId="77777777" w:rsidR="001C5F68" w:rsidRPr="00546CB3" w:rsidRDefault="001C5F68" w:rsidP="0031791E">
      <w:pPr>
        <w:widowControl/>
        <w:tabs>
          <w:tab w:val="left" w:pos="1134"/>
        </w:tabs>
        <w:spacing w:line="276" w:lineRule="auto"/>
        <w:ind w:firstLine="709"/>
        <w:rPr>
          <w:rFonts w:ascii="Times New Roman" w:hAnsi="Times New Roman" w:cs="Times New Roman"/>
          <w:sz w:val="28"/>
          <w:szCs w:val="28"/>
        </w:rPr>
      </w:pPr>
      <w:r w:rsidRPr="00546CB3">
        <w:rPr>
          <w:rFonts w:ascii="Times New Roman" w:hAnsi="Times New Roman" w:cs="Times New Roman"/>
          <w:sz w:val="28"/>
          <w:szCs w:val="28"/>
        </w:rPr>
        <w:t xml:space="preserve">размер первой части – </w:t>
      </w:r>
      <w:r w:rsidR="00881CB4" w:rsidRPr="00546CB3">
        <w:rPr>
          <w:rFonts w:ascii="Times New Roman" w:hAnsi="Times New Roman" w:cs="Times New Roman"/>
          <w:sz w:val="28"/>
          <w:szCs w:val="28"/>
        </w:rPr>
        <w:t>2</w:t>
      </w:r>
      <w:r w:rsidR="00F36EAD" w:rsidRPr="00546CB3">
        <w:rPr>
          <w:rFonts w:ascii="Times New Roman" w:hAnsi="Times New Roman" w:cs="Times New Roman"/>
          <w:sz w:val="28"/>
          <w:szCs w:val="28"/>
        </w:rPr>
        <w:t>91</w:t>
      </w:r>
      <w:r w:rsidR="001B1534" w:rsidRPr="00546CB3">
        <w:rPr>
          <w:rFonts w:ascii="Times New Roman" w:hAnsi="Times New Roman" w:cs="Times New Roman"/>
          <w:sz w:val="28"/>
          <w:szCs w:val="28"/>
        </w:rPr>
        <w:t> </w:t>
      </w:r>
      <w:r w:rsidR="00F36EAD" w:rsidRPr="00546CB3">
        <w:rPr>
          <w:rFonts w:ascii="Times New Roman" w:hAnsi="Times New Roman" w:cs="Times New Roman"/>
          <w:sz w:val="28"/>
          <w:szCs w:val="28"/>
        </w:rPr>
        <w:t>370</w:t>
      </w:r>
      <w:r w:rsidR="001B1534" w:rsidRPr="00546CB3">
        <w:rPr>
          <w:rFonts w:ascii="Times New Roman" w:hAnsi="Times New Roman" w:cs="Times New Roman"/>
          <w:sz w:val="28"/>
          <w:szCs w:val="28"/>
        </w:rPr>
        <w:t>,</w:t>
      </w:r>
      <w:r w:rsidR="00F36EAD" w:rsidRPr="00546CB3">
        <w:rPr>
          <w:rFonts w:ascii="Times New Roman" w:hAnsi="Times New Roman" w:cs="Times New Roman"/>
          <w:sz w:val="28"/>
          <w:szCs w:val="28"/>
        </w:rPr>
        <w:t>3</w:t>
      </w:r>
      <w:r w:rsidR="00881CB4" w:rsidRPr="00546CB3">
        <w:rPr>
          <w:rFonts w:ascii="Times New Roman" w:hAnsi="Times New Roman" w:cs="Times New Roman"/>
          <w:sz w:val="28"/>
          <w:szCs w:val="28"/>
        </w:rPr>
        <w:t xml:space="preserve"> </w:t>
      </w:r>
      <w:r w:rsidRPr="00546CB3">
        <w:rPr>
          <w:rFonts w:ascii="Times New Roman" w:hAnsi="Times New Roman" w:cs="Times New Roman"/>
          <w:sz w:val="28"/>
          <w:szCs w:val="28"/>
        </w:rPr>
        <w:t>тыс. руб.;</w:t>
      </w:r>
    </w:p>
    <w:p w14:paraId="2CB89861" w14:textId="2AF7C60C" w:rsidR="001C5F68" w:rsidRPr="00546CB3" w:rsidRDefault="001C5F68" w:rsidP="0031791E">
      <w:pPr>
        <w:widowControl/>
        <w:tabs>
          <w:tab w:val="left" w:pos="1134"/>
        </w:tabs>
        <w:spacing w:line="276" w:lineRule="auto"/>
        <w:ind w:firstLine="709"/>
        <w:rPr>
          <w:rFonts w:ascii="Times New Roman" w:hAnsi="Times New Roman" w:cs="Times New Roman"/>
          <w:sz w:val="28"/>
          <w:szCs w:val="28"/>
        </w:rPr>
      </w:pPr>
      <w:r w:rsidRPr="00546CB3">
        <w:rPr>
          <w:rFonts w:ascii="Times New Roman" w:hAnsi="Times New Roman" w:cs="Times New Roman"/>
          <w:sz w:val="28"/>
          <w:szCs w:val="28"/>
        </w:rPr>
        <w:t xml:space="preserve">размер второй части – </w:t>
      </w:r>
      <w:r w:rsidR="00B811C6" w:rsidRPr="00546CB3">
        <w:rPr>
          <w:color w:val="000000"/>
          <w:sz w:val="28"/>
          <w:szCs w:val="28"/>
        </w:rPr>
        <w:t xml:space="preserve">436 420,2 </w:t>
      </w:r>
      <w:r w:rsidRPr="00546CB3">
        <w:rPr>
          <w:rFonts w:ascii="Times New Roman" w:hAnsi="Times New Roman" w:cs="Times New Roman"/>
          <w:sz w:val="28"/>
          <w:szCs w:val="28"/>
        </w:rPr>
        <w:t>тыс. руб.;</w:t>
      </w:r>
    </w:p>
    <w:p w14:paraId="40BA93A9" w14:textId="77777777" w:rsidR="001C5F68" w:rsidRPr="00546CB3" w:rsidRDefault="001C5F68" w:rsidP="0031791E">
      <w:pPr>
        <w:pStyle w:val="ac"/>
        <w:widowControl/>
        <w:numPr>
          <w:ilvl w:val="0"/>
          <w:numId w:val="39"/>
        </w:numPr>
        <w:tabs>
          <w:tab w:val="left" w:pos="1134"/>
        </w:tabs>
        <w:spacing w:before="120" w:line="276" w:lineRule="auto"/>
        <w:ind w:left="0" w:firstLine="709"/>
        <w:rPr>
          <w:rFonts w:ascii="Times New Roman" w:hAnsi="Times New Roman" w:cs="Times New Roman"/>
          <w:sz w:val="28"/>
          <w:szCs w:val="28"/>
        </w:rPr>
      </w:pPr>
      <w:r w:rsidRPr="00546CB3">
        <w:rPr>
          <w:rFonts w:ascii="Times New Roman" w:hAnsi="Times New Roman" w:cs="Times New Roman"/>
          <w:sz w:val="28"/>
          <w:szCs w:val="28"/>
        </w:rPr>
        <w:t xml:space="preserve">на </w:t>
      </w:r>
      <w:r w:rsidR="006A50BE" w:rsidRPr="00546CB3">
        <w:rPr>
          <w:rFonts w:ascii="Times New Roman" w:hAnsi="Times New Roman" w:cs="Times New Roman"/>
          <w:sz w:val="28"/>
          <w:szCs w:val="28"/>
        </w:rPr>
        <w:t>2023</w:t>
      </w:r>
      <w:r w:rsidRPr="00546CB3">
        <w:rPr>
          <w:rFonts w:ascii="Times New Roman" w:hAnsi="Times New Roman" w:cs="Times New Roman"/>
          <w:sz w:val="28"/>
          <w:szCs w:val="28"/>
        </w:rPr>
        <w:t xml:space="preserve"> год в общей сумме </w:t>
      </w:r>
      <w:r w:rsidR="00881CB4" w:rsidRPr="00546CB3">
        <w:rPr>
          <w:rFonts w:ascii="Times New Roman" w:hAnsi="Times New Roman" w:cs="Times New Roman"/>
          <w:sz w:val="28"/>
          <w:szCs w:val="28"/>
        </w:rPr>
        <w:t>7</w:t>
      </w:r>
      <w:r w:rsidR="00F36EAD" w:rsidRPr="00546CB3">
        <w:rPr>
          <w:rFonts w:ascii="Times New Roman" w:hAnsi="Times New Roman" w:cs="Times New Roman"/>
          <w:sz w:val="28"/>
          <w:szCs w:val="28"/>
        </w:rPr>
        <w:t>38 274,1</w:t>
      </w:r>
      <w:r w:rsidRPr="00546CB3">
        <w:rPr>
          <w:rFonts w:ascii="Times New Roman" w:hAnsi="Times New Roman" w:cs="Times New Roman"/>
          <w:sz w:val="28"/>
          <w:szCs w:val="28"/>
        </w:rPr>
        <w:t xml:space="preserve"> тыс. руб.;</w:t>
      </w:r>
    </w:p>
    <w:p w14:paraId="50BF8CBD" w14:textId="77777777" w:rsidR="001C5F68" w:rsidRPr="00546CB3" w:rsidRDefault="001C5F68" w:rsidP="0031791E">
      <w:pPr>
        <w:pStyle w:val="ac"/>
        <w:widowControl/>
        <w:numPr>
          <w:ilvl w:val="0"/>
          <w:numId w:val="39"/>
        </w:numPr>
        <w:tabs>
          <w:tab w:val="left" w:pos="1134"/>
        </w:tabs>
        <w:spacing w:before="120" w:line="276" w:lineRule="auto"/>
        <w:ind w:left="0" w:firstLine="709"/>
        <w:contextualSpacing w:val="0"/>
        <w:rPr>
          <w:rFonts w:ascii="Times New Roman" w:hAnsi="Times New Roman" w:cs="Times New Roman"/>
          <w:sz w:val="28"/>
          <w:szCs w:val="28"/>
        </w:rPr>
      </w:pPr>
      <w:r w:rsidRPr="00546CB3">
        <w:rPr>
          <w:rFonts w:ascii="Times New Roman" w:hAnsi="Times New Roman" w:cs="Times New Roman"/>
          <w:sz w:val="28"/>
          <w:szCs w:val="28"/>
        </w:rPr>
        <w:t xml:space="preserve">на </w:t>
      </w:r>
      <w:r w:rsidR="006A50BE" w:rsidRPr="00546CB3">
        <w:rPr>
          <w:rFonts w:ascii="Times New Roman" w:hAnsi="Times New Roman" w:cs="Times New Roman"/>
          <w:sz w:val="28"/>
          <w:szCs w:val="28"/>
        </w:rPr>
        <w:t>2024</w:t>
      </w:r>
      <w:r w:rsidRPr="00546CB3">
        <w:rPr>
          <w:rFonts w:ascii="Times New Roman" w:hAnsi="Times New Roman" w:cs="Times New Roman"/>
          <w:sz w:val="28"/>
          <w:szCs w:val="28"/>
        </w:rPr>
        <w:t xml:space="preserve"> год в общей сумме </w:t>
      </w:r>
      <w:r w:rsidR="00881CB4" w:rsidRPr="00546CB3">
        <w:rPr>
          <w:rFonts w:ascii="Times New Roman" w:hAnsi="Times New Roman" w:cs="Times New Roman"/>
          <w:sz w:val="28"/>
          <w:szCs w:val="28"/>
        </w:rPr>
        <w:t>7</w:t>
      </w:r>
      <w:r w:rsidR="00F36EAD" w:rsidRPr="00546CB3">
        <w:rPr>
          <w:rFonts w:ascii="Times New Roman" w:hAnsi="Times New Roman" w:cs="Times New Roman"/>
          <w:sz w:val="28"/>
          <w:szCs w:val="28"/>
        </w:rPr>
        <w:t>38</w:t>
      </w:r>
      <w:r w:rsidR="00A24F3F" w:rsidRPr="00546CB3">
        <w:rPr>
          <w:rFonts w:ascii="Times New Roman" w:hAnsi="Times New Roman" w:cs="Times New Roman"/>
          <w:sz w:val="28"/>
          <w:szCs w:val="28"/>
        </w:rPr>
        <w:t> </w:t>
      </w:r>
      <w:r w:rsidR="00F36EAD" w:rsidRPr="00546CB3">
        <w:rPr>
          <w:rFonts w:ascii="Times New Roman" w:hAnsi="Times New Roman" w:cs="Times New Roman"/>
          <w:sz w:val="28"/>
          <w:szCs w:val="28"/>
        </w:rPr>
        <w:t>964</w:t>
      </w:r>
      <w:r w:rsidR="00A24F3F" w:rsidRPr="00546CB3">
        <w:rPr>
          <w:rFonts w:ascii="Times New Roman" w:hAnsi="Times New Roman" w:cs="Times New Roman"/>
          <w:sz w:val="28"/>
          <w:szCs w:val="28"/>
        </w:rPr>
        <w:t>,</w:t>
      </w:r>
      <w:r w:rsidR="00F36EAD" w:rsidRPr="00546CB3">
        <w:rPr>
          <w:rFonts w:ascii="Times New Roman" w:hAnsi="Times New Roman" w:cs="Times New Roman"/>
          <w:sz w:val="28"/>
          <w:szCs w:val="28"/>
        </w:rPr>
        <w:t>7</w:t>
      </w:r>
      <w:r w:rsidRPr="00546CB3">
        <w:rPr>
          <w:rFonts w:ascii="Times New Roman" w:hAnsi="Times New Roman" w:cs="Times New Roman"/>
          <w:sz w:val="28"/>
          <w:szCs w:val="28"/>
        </w:rPr>
        <w:t xml:space="preserve"> тыс. руб.</w:t>
      </w:r>
    </w:p>
    <w:p w14:paraId="6FE355CC" w14:textId="77777777" w:rsidR="0031791E" w:rsidRDefault="0031791E" w:rsidP="0031791E">
      <w:pPr>
        <w:widowControl/>
        <w:tabs>
          <w:tab w:val="left" w:pos="1134"/>
        </w:tabs>
        <w:spacing w:before="120" w:line="276" w:lineRule="auto"/>
        <w:ind w:firstLine="709"/>
        <w:rPr>
          <w:rFonts w:eastAsia="Calibri"/>
          <w:bCs/>
          <w:sz w:val="28"/>
          <w:szCs w:val="28"/>
        </w:rPr>
      </w:pPr>
      <w:bookmarkStart w:id="18" w:name="sub_194"/>
    </w:p>
    <w:p w14:paraId="0973516F" w14:textId="77777777" w:rsidR="0031791E" w:rsidRDefault="0031791E" w:rsidP="0031791E">
      <w:pPr>
        <w:widowControl/>
        <w:tabs>
          <w:tab w:val="left" w:pos="1134"/>
        </w:tabs>
        <w:spacing w:before="120" w:line="276" w:lineRule="auto"/>
        <w:ind w:firstLine="709"/>
        <w:rPr>
          <w:rFonts w:eastAsia="Calibri"/>
          <w:bCs/>
          <w:sz w:val="28"/>
          <w:szCs w:val="28"/>
        </w:rPr>
      </w:pPr>
    </w:p>
    <w:p w14:paraId="4E21F4A0" w14:textId="77777777" w:rsidR="0031791E" w:rsidRDefault="0031791E" w:rsidP="0031791E">
      <w:pPr>
        <w:widowControl/>
        <w:tabs>
          <w:tab w:val="left" w:pos="1134"/>
        </w:tabs>
        <w:spacing w:before="120" w:line="276" w:lineRule="auto"/>
        <w:ind w:firstLine="709"/>
        <w:rPr>
          <w:rFonts w:eastAsia="Calibri"/>
          <w:bCs/>
          <w:sz w:val="28"/>
          <w:szCs w:val="28"/>
        </w:rPr>
      </w:pPr>
    </w:p>
    <w:p w14:paraId="33946AEE" w14:textId="2807CBCB" w:rsidR="00126445" w:rsidRPr="00546CB3" w:rsidRDefault="00361C0A" w:rsidP="0031791E">
      <w:pPr>
        <w:widowControl/>
        <w:tabs>
          <w:tab w:val="left" w:pos="1134"/>
        </w:tabs>
        <w:spacing w:before="120" w:line="276" w:lineRule="auto"/>
        <w:ind w:firstLine="709"/>
        <w:rPr>
          <w:rFonts w:eastAsia="Calibri"/>
          <w:bCs/>
          <w:sz w:val="28"/>
          <w:szCs w:val="28"/>
        </w:rPr>
      </w:pPr>
      <w:r w:rsidRPr="00546CB3">
        <w:rPr>
          <w:rFonts w:eastAsia="Calibri"/>
          <w:bCs/>
          <w:sz w:val="28"/>
          <w:szCs w:val="28"/>
        </w:rPr>
        <w:t xml:space="preserve">Распределение второй части </w:t>
      </w:r>
      <w:r w:rsidRPr="00546CB3">
        <w:rPr>
          <w:rFonts w:eastAsia="Calibri"/>
          <w:sz w:val="28"/>
          <w:szCs w:val="28"/>
        </w:rPr>
        <w:t xml:space="preserve">дотаций местным бюджетам на поддержку мер по обеспечению сбалансированности местных бюджетов </w:t>
      </w:r>
      <w:r w:rsidRPr="00546CB3">
        <w:rPr>
          <w:rFonts w:eastAsia="Calibri"/>
          <w:bCs/>
          <w:sz w:val="28"/>
          <w:szCs w:val="28"/>
        </w:rPr>
        <w:t>утверждается Правительством Тверской области.</w:t>
      </w:r>
    </w:p>
    <w:p w14:paraId="71E67AF1" w14:textId="77777777" w:rsidR="00361C0A" w:rsidRPr="00546CB3" w:rsidRDefault="00361C0A" w:rsidP="001437FD">
      <w:pPr>
        <w:widowControl/>
        <w:tabs>
          <w:tab w:val="left" w:pos="1276"/>
        </w:tabs>
        <w:spacing w:line="276" w:lineRule="auto"/>
        <w:ind w:firstLine="709"/>
        <w:rPr>
          <w:rFonts w:ascii="Times New Roman" w:hAnsi="Times New Roman" w:cs="Times New Roman"/>
          <w:strike/>
          <w:sz w:val="28"/>
          <w:szCs w:val="28"/>
        </w:rPr>
      </w:pPr>
    </w:p>
    <w:p w14:paraId="5DF2DEEA" w14:textId="77777777" w:rsidR="00877B56" w:rsidRPr="00546CB3" w:rsidRDefault="00877B56" w:rsidP="001437FD">
      <w:pPr>
        <w:pStyle w:val="a8"/>
        <w:widowControl/>
        <w:spacing w:line="276" w:lineRule="auto"/>
        <w:ind w:left="0" w:firstLine="720"/>
        <w:outlineLvl w:val="0"/>
        <w:rPr>
          <w:rStyle w:val="a7"/>
          <w:rFonts w:ascii="Times New Roman" w:hAnsi="Times New Roman" w:cs="Times New Roman"/>
          <w:color w:val="auto"/>
          <w:sz w:val="28"/>
          <w:szCs w:val="28"/>
        </w:rPr>
      </w:pPr>
      <w:bookmarkStart w:id="19" w:name="sub_21"/>
      <w:bookmarkEnd w:id="18"/>
      <w:r w:rsidRPr="00546CB3">
        <w:rPr>
          <w:rStyle w:val="a7"/>
          <w:rFonts w:ascii="Times New Roman" w:hAnsi="Times New Roman" w:cs="Times New Roman"/>
          <w:color w:val="auto"/>
          <w:sz w:val="28"/>
          <w:szCs w:val="28"/>
        </w:rPr>
        <w:t>Статья 2</w:t>
      </w:r>
      <w:r w:rsidR="004523EB" w:rsidRPr="00546CB3">
        <w:rPr>
          <w:rStyle w:val="a7"/>
          <w:rFonts w:ascii="Times New Roman" w:hAnsi="Times New Roman" w:cs="Times New Roman"/>
          <w:color w:val="auto"/>
          <w:sz w:val="28"/>
          <w:szCs w:val="28"/>
        </w:rPr>
        <w:t>0</w:t>
      </w:r>
    </w:p>
    <w:p w14:paraId="495EAC7F" w14:textId="77777777" w:rsidR="00926955" w:rsidRPr="00546CB3" w:rsidRDefault="00926955" w:rsidP="001437FD">
      <w:pPr>
        <w:widowControl/>
        <w:spacing w:line="276" w:lineRule="auto"/>
        <w:rPr>
          <w:rFonts w:ascii="Times New Roman" w:hAnsi="Times New Roman" w:cs="Times New Roman"/>
        </w:rPr>
      </w:pPr>
    </w:p>
    <w:bookmarkEnd w:id="19"/>
    <w:p w14:paraId="500C56C8" w14:textId="1575E0BF" w:rsidR="00926955" w:rsidRPr="00546CB3" w:rsidRDefault="00926955" w:rsidP="001437FD">
      <w:pPr>
        <w:widowControl/>
        <w:adjustRightInd/>
        <w:spacing w:line="276" w:lineRule="auto"/>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Утвердить Методику распределения субвенций местным бюджетам </w:t>
      </w:r>
      <w:r w:rsidR="006E29B7" w:rsidRPr="00546CB3">
        <w:rPr>
          <w:rFonts w:ascii="Times New Roman" w:eastAsia="Times New Roman" w:hAnsi="Times New Roman" w:cs="Times New Roman"/>
          <w:sz w:val="28"/>
          <w:szCs w:val="28"/>
        </w:rPr>
        <w:t>на</w:t>
      </w:r>
      <w:r w:rsidR="00D20479" w:rsidRPr="00546CB3">
        <w:rPr>
          <w:rFonts w:ascii="Times New Roman" w:eastAsia="Times New Roman" w:hAnsi="Times New Roman" w:cs="Times New Roman"/>
          <w:sz w:val="28"/>
          <w:szCs w:val="28"/>
        </w:rPr>
        <w:t> </w:t>
      </w:r>
      <w:r w:rsidR="006E29B7" w:rsidRPr="00546CB3">
        <w:rPr>
          <w:rFonts w:ascii="Times New Roman" w:eastAsia="Times New Roman" w:hAnsi="Times New Roman" w:cs="Times New Roman"/>
          <w:sz w:val="28"/>
          <w:szCs w:val="28"/>
        </w:rPr>
        <w:t xml:space="preserve">осуществление первичного воинского учета органами местного самоуправления поселений, муниципальных </w:t>
      </w:r>
      <w:r w:rsidR="00361C0A" w:rsidRPr="00546CB3">
        <w:rPr>
          <w:rFonts w:ascii="Times New Roman" w:eastAsia="Times New Roman" w:hAnsi="Times New Roman" w:cs="Times New Roman"/>
          <w:sz w:val="28"/>
          <w:szCs w:val="28"/>
        </w:rPr>
        <w:t>округов</w:t>
      </w:r>
      <w:r w:rsidR="003146A5" w:rsidRPr="00546CB3">
        <w:rPr>
          <w:rFonts w:ascii="Times New Roman" w:eastAsia="Times New Roman" w:hAnsi="Times New Roman" w:cs="Times New Roman"/>
          <w:sz w:val="28"/>
          <w:szCs w:val="28"/>
        </w:rPr>
        <w:t xml:space="preserve"> и</w:t>
      </w:r>
      <w:r w:rsidR="00361C0A" w:rsidRPr="00546CB3">
        <w:rPr>
          <w:rFonts w:ascii="Times New Roman" w:eastAsia="Times New Roman" w:hAnsi="Times New Roman" w:cs="Times New Roman"/>
          <w:sz w:val="28"/>
          <w:szCs w:val="28"/>
        </w:rPr>
        <w:t xml:space="preserve"> </w:t>
      </w:r>
      <w:r w:rsidR="006E29B7" w:rsidRPr="00546CB3">
        <w:rPr>
          <w:rFonts w:ascii="Times New Roman" w:eastAsia="Times New Roman" w:hAnsi="Times New Roman" w:cs="Times New Roman"/>
          <w:sz w:val="28"/>
          <w:szCs w:val="28"/>
        </w:rPr>
        <w:t>городских округов из областного бюджета</w:t>
      </w:r>
      <w:r w:rsidRPr="00546CB3">
        <w:rPr>
          <w:rFonts w:ascii="Times New Roman" w:eastAsia="Times New Roman" w:hAnsi="Times New Roman" w:cs="Times New Roman"/>
          <w:sz w:val="28"/>
          <w:szCs w:val="28"/>
        </w:rPr>
        <w:t xml:space="preserve"> согласно приложению</w:t>
      </w:r>
      <w:r w:rsidR="007A5C4D" w:rsidRPr="00546CB3">
        <w:rPr>
          <w:rFonts w:ascii="Times New Roman" w:eastAsia="Times New Roman" w:hAnsi="Times New Roman" w:cs="Times New Roman"/>
          <w:sz w:val="28"/>
          <w:szCs w:val="28"/>
        </w:rPr>
        <w:t> </w:t>
      </w:r>
      <w:r w:rsidR="00CD1F4C" w:rsidRPr="00546CB3">
        <w:rPr>
          <w:rFonts w:ascii="Times New Roman" w:eastAsia="Times New Roman" w:hAnsi="Times New Roman" w:cs="Times New Roman"/>
          <w:sz w:val="28"/>
          <w:szCs w:val="28"/>
        </w:rPr>
        <w:t xml:space="preserve">21 </w:t>
      </w:r>
      <w:r w:rsidR="00B5696B" w:rsidRPr="00546CB3">
        <w:rPr>
          <w:rFonts w:ascii="Times New Roman" w:eastAsia="Times New Roman" w:hAnsi="Times New Roman" w:cs="Times New Roman"/>
          <w:sz w:val="28"/>
          <w:szCs w:val="28"/>
        </w:rPr>
        <w:t>к</w:t>
      </w:r>
      <w:r w:rsidR="009071AF" w:rsidRPr="00546CB3">
        <w:rPr>
          <w:rFonts w:ascii="Times New Roman" w:eastAsia="Times New Roman" w:hAnsi="Times New Roman" w:cs="Times New Roman"/>
          <w:sz w:val="28"/>
          <w:szCs w:val="28"/>
        </w:rPr>
        <w:t xml:space="preserve"> </w:t>
      </w:r>
      <w:r w:rsidR="00B5696B" w:rsidRPr="00546CB3">
        <w:rPr>
          <w:rFonts w:ascii="Times New Roman" w:eastAsia="Times New Roman" w:hAnsi="Times New Roman" w:cs="Times New Roman"/>
          <w:sz w:val="28"/>
          <w:szCs w:val="28"/>
        </w:rPr>
        <w:t>настоящему закону</w:t>
      </w:r>
      <w:r w:rsidRPr="00546CB3">
        <w:rPr>
          <w:rFonts w:ascii="Times New Roman" w:eastAsia="Times New Roman" w:hAnsi="Times New Roman" w:cs="Times New Roman"/>
          <w:sz w:val="28"/>
          <w:szCs w:val="28"/>
        </w:rPr>
        <w:t>.</w:t>
      </w:r>
    </w:p>
    <w:p w14:paraId="046A1DE9" w14:textId="77777777" w:rsidR="00CC0C60" w:rsidRPr="00546CB3" w:rsidRDefault="00CC0C60" w:rsidP="001437FD">
      <w:pPr>
        <w:widowControl/>
        <w:spacing w:line="276" w:lineRule="auto"/>
        <w:rPr>
          <w:rFonts w:ascii="Times New Roman" w:hAnsi="Times New Roman" w:cs="Times New Roman"/>
          <w:sz w:val="28"/>
          <w:szCs w:val="28"/>
        </w:rPr>
      </w:pPr>
    </w:p>
    <w:p w14:paraId="760A32A8" w14:textId="77777777" w:rsidR="00563162" w:rsidRPr="00546CB3" w:rsidRDefault="00563162" w:rsidP="001437FD">
      <w:pPr>
        <w:pStyle w:val="a8"/>
        <w:widowControl/>
        <w:spacing w:line="276" w:lineRule="auto"/>
        <w:ind w:left="0" w:firstLine="720"/>
        <w:outlineLvl w:val="0"/>
        <w:rPr>
          <w:rStyle w:val="a7"/>
          <w:rFonts w:ascii="Times New Roman" w:hAnsi="Times New Roman" w:cs="Times New Roman"/>
          <w:color w:val="auto"/>
          <w:sz w:val="28"/>
          <w:szCs w:val="28"/>
        </w:rPr>
      </w:pPr>
      <w:bookmarkStart w:id="20" w:name="sub_22"/>
      <w:r w:rsidRPr="00546CB3">
        <w:rPr>
          <w:rStyle w:val="a7"/>
          <w:rFonts w:ascii="Times New Roman" w:eastAsia="Times New Roman" w:hAnsi="Times New Roman" w:cs="Times New Roman"/>
          <w:color w:val="auto"/>
          <w:sz w:val="28"/>
          <w:szCs w:val="28"/>
        </w:rPr>
        <w:t xml:space="preserve">Статья </w:t>
      </w:r>
      <w:r w:rsidR="00C92E24" w:rsidRPr="00546CB3">
        <w:rPr>
          <w:rStyle w:val="a7"/>
          <w:rFonts w:ascii="Times New Roman" w:eastAsia="Times New Roman" w:hAnsi="Times New Roman" w:cs="Times New Roman"/>
          <w:color w:val="auto"/>
          <w:sz w:val="28"/>
          <w:szCs w:val="28"/>
        </w:rPr>
        <w:t>2</w:t>
      </w:r>
      <w:r w:rsidR="004523EB" w:rsidRPr="00546CB3">
        <w:rPr>
          <w:rStyle w:val="a7"/>
          <w:rFonts w:ascii="Times New Roman" w:eastAsia="Times New Roman" w:hAnsi="Times New Roman" w:cs="Times New Roman"/>
          <w:color w:val="auto"/>
          <w:sz w:val="28"/>
          <w:szCs w:val="28"/>
        </w:rPr>
        <w:t>1</w:t>
      </w:r>
    </w:p>
    <w:p w14:paraId="00464E06" w14:textId="77777777" w:rsidR="00563162" w:rsidRPr="00546CB3" w:rsidRDefault="00563162" w:rsidP="001437FD">
      <w:pPr>
        <w:widowControl/>
        <w:spacing w:line="276" w:lineRule="auto"/>
        <w:rPr>
          <w:rFonts w:ascii="Times New Roman" w:eastAsia="Times New Roman" w:hAnsi="Times New Roman" w:cs="Times New Roman"/>
          <w:sz w:val="28"/>
          <w:szCs w:val="28"/>
        </w:rPr>
      </w:pPr>
    </w:p>
    <w:p w14:paraId="242BDA61" w14:textId="2E5342D3" w:rsidR="00926955" w:rsidRPr="00546CB3" w:rsidRDefault="00926955" w:rsidP="001437FD">
      <w:pPr>
        <w:widowControl/>
        <w:adjustRightInd/>
        <w:spacing w:line="276" w:lineRule="auto"/>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Утвердить Методику распределения субвенций </w:t>
      </w:r>
      <w:r w:rsidR="006E29B7" w:rsidRPr="00546CB3">
        <w:rPr>
          <w:rFonts w:ascii="Times New Roman" w:eastAsia="Times New Roman" w:hAnsi="Times New Roman" w:cs="Times New Roman"/>
          <w:sz w:val="28"/>
          <w:szCs w:val="28"/>
        </w:rPr>
        <w:t>местным бюджетам</w:t>
      </w:r>
      <w:r w:rsidRPr="00546CB3">
        <w:rPr>
          <w:rFonts w:ascii="Times New Roman" w:eastAsia="Times New Roman" w:hAnsi="Times New Roman" w:cs="Times New Roman"/>
          <w:sz w:val="28"/>
          <w:szCs w:val="28"/>
        </w:rPr>
        <w:t xml:space="preserve"> на</w:t>
      </w:r>
      <w:r w:rsidR="006E29B7"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осуществление полномочий по составлению (изменению</w:t>
      </w:r>
      <w:r w:rsidR="00A87986" w:rsidRPr="00546CB3">
        <w:rPr>
          <w:rFonts w:ascii="Times New Roman" w:eastAsia="Times New Roman" w:hAnsi="Times New Roman" w:cs="Times New Roman"/>
          <w:sz w:val="28"/>
          <w:szCs w:val="28"/>
        </w:rPr>
        <w:t>)</w:t>
      </w:r>
      <w:r w:rsidRPr="00546CB3">
        <w:rPr>
          <w:rFonts w:ascii="Times New Roman" w:eastAsia="Times New Roman" w:hAnsi="Times New Roman" w:cs="Times New Roman"/>
          <w:sz w:val="28"/>
          <w:szCs w:val="28"/>
        </w:rPr>
        <w:t xml:space="preserve"> списков кандидатов в присяжные заседатели федеральных судов общей юрисдикции в</w:t>
      </w:r>
      <w:r w:rsidR="009071AF"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Российской Федерации согласно приложению</w:t>
      </w:r>
      <w:r w:rsidR="007A5C4D" w:rsidRPr="00546CB3">
        <w:rPr>
          <w:rFonts w:ascii="Times New Roman" w:eastAsia="Times New Roman" w:hAnsi="Times New Roman" w:cs="Times New Roman"/>
          <w:sz w:val="28"/>
          <w:szCs w:val="28"/>
          <w:lang w:val="en-US"/>
        </w:rPr>
        <w:t> </w:t>
      </w:r>
      <w:r w:rsidRPr="00546CB3">
        <w:rPr>
          <w:rFonts w:ascii="Times New Roman" w:eastAsia="Times New Roman" w:hAnsi="Times New Roman" w:cs="Times New Roman"/>
          <w:sz w:val="28"/>
          <w:szCs w:val="28"/>
        </w:rPr>
        <w:t>2</w:t>
      </w:r>
      <w:r w:rsidR="00CD1F4C" w:rsidRPr="00546CB3">
        <w:rPr>
          <w:rFonts w:ascii="Times New Roman" w:eastAsia="Times New Roman" w:hAnsi="Times New Roman" w:cs="Times New Roman"/>
          <w:sz w:val="28"/>
          <w:szCs w:val="28"/>
        </w:rPr>
        <w:t>2</w:t>
      </w:r>
      <w:r w:rsidRPr="00546CB3">
        <w:rPr>
          <w:rFonts w:ascii="Times New Roman" w:eastAsia="Times New Roman" w:hAnsi="Times New Roman" w:cs="Times New Roman"/>
          <w:sz w:val="28"/>
          <w:szCs w:val="28"/>
        </w:rPr>
        <w:t xml:space="preserve"> </w:t>
      </w:r>
      <w:r w:rsidR="00B5696B" w:rsidRPr="00546CB3">
        <w:rPr>
          <w:rFonts w:ascii="Times New Roman" w:eastAsia="Times New Roman" w:hAnsi="Times New Roman" w:cs="Times New Roman"/>
          <w:sz w:val="28"/>
          <w:szCs w:val="28"/>
        </w:rPr>
        <w:t>к настоящему закону</w:t>
      </w:r>
      <w:r w:rsidRPr="00546CB3">
        <w:rPr>
          <w:rFonts w:ascii="Times New Roman" w:eastAsia="Times New Roman" w:hAnsi="Times New Roman" w:cs="Times New Roman"/>
          <w:sz w:val="28"/>
          <w:szCs w:val="28"/>
        </w:rPr>
        <w:t>.</w:t>
      </w:r>
    </w:p>
    <w:p w14:paraId="4165766F" w14:textId="77777777" w:rsidR="00563162" w:rsidRPr="00546CB3" w:rsidRDefault="00563162" w:rsidP="001437FD">
      <w:pPr>
        <w:widowControl/>
        <w:spacing w:line="276" w:lineRule="auto"/>
        <w:rPr>
          <w:rFonts w:ascii="Times New Roman" w:hAnsi="Times New Roman" w:cs="Times New Roman"/>
          <w:b/>
          <w:bCs/>
        </w:rPr>
      </w:pPr>
    </w:p>
    <w:p w14:paraId="6C7D5537" w14:textId="77777777" w:rsidR="00877B56" w:rsidRPr="00546CB3" w:rsidRDefault="00877B56" w:rsidP="001437FD">
      <w:pPr>
        <w:pStyle w:val="a8"/>
        <w:widowControl/>
        <w:spacing w:line="276" w:lineRule="auto"/>
        <w:ind w:left="0" w:firstLine="720"/>
        <w:outlineLvl w:val="0"/>
        <w:rPr>
          <w:rStyle w:val="a7"/>
          <w:rFonts w:ascii="Times New Roman" w:hAnsi="Times New Roman" w:cs="Times New Roman"/>
          <w:color w:val="auto"/>
          <w:sz w:val="28"/>
          <w:szCs w:val="28"/>
        </w:rPr>
      </w:pPr>
      <w:r w:rsidRPr="00546CB3">
        <w:rPr>
          <w:rStyle w:val="a7"/>
          <w:rFonts w:ascii="Times New Roman" w:hAnsi="Times New Roman" w:cs="Times New Roman"/>
          <w:color w:val="auto"/>
          <w:sz w:val="28"/>
          <w:szCs w:val="28"/>
        </w:rPr>
        <w:t>Статья 2</w:t>
      </w:r>
      <w:bookmarkEnd w:id="20"/>
      <w:r w:rsidR="004523EB" w:rsidRPr="00546CB3">
        <w:rPr>
          <w:rStyle w:val="a7"/>
          <w:rFonts w:ascii="Times New Roman" w:hAnsi="Times New Roman" w:cs="Times New Roman"/>
          <w:color w:val="auto"/>
          <w:sz w:val="28"/>
          <w:szCs w:val="28"/>
        </w:rPr>
        <w:t>2</w:t>
      </w:r>
    </w:p>
    <w:p w14:paraId="1F3B1778" w14:textId="77777777" w:rsidR="00C81F63" w:rsidRPr="00546CB3" w:rsidRDefault="00C81F63" w:rsidP="001437FD">
      <w:pPr>
        <w:widowControl/>
        <w:spacing w:line="276" w:lineRule="auto"/>
        <w:rPr>
          <w:rFonts w:ascii="Times New Roman" w:hAnsi="Times New Roman" w:cs="Times New Roman"/>
        </w:rPr>
      </w:pPr>
    </w:p>
    <w:p w14:paraId="39000D11" w14:textId="40DAAF20" w:rsidR="00A83F4D" w:rsidRPr="00546CB3" w:rsidRDefault="00926955" w:rsidP="0031791E">
      <w:pPr>
        <w:pStyle w:val="ac"/>
        <w:widowControl/>
        <w:numPr>
          <w:ilvl w:val="1"/>
          <w:numId w:val="24"/>
        </w:numPr>
        <w:tabs>
          <w:tab w:val="left" w:pos="1134"/>
        </w:tabs>
        <w:suppressAutoHyphens/>
        <w:spacing w:line="276" w:lineRule="auto"/>
        <w:ind w:left="0" w:firstLine="709"/>
        <w:contextualSpacing w:val="0"/>
        <w:rPr>
          <w:rFonts w:ascii="Times New Roman" w:eastAsia="Times New Roman" w:hAnsi="Times New Roman" w:cs="Times New Roman"/>
          <w:i/>
          <w:sz w:val="28"/>
          <w:szCs w:val="28"/>
          <w:lang w:eastAsia="zh-CN"/>
        </w:rPr>
      </w:pPr>
      <w:r w:rsidRPr="00546CB3">
        <w:rPr>
          <w:rFonts w:ascii="Times New Roman" w:eastAsia="Times New Roman" w:hAnsi="Times New Roman" w:cs="Times New Roman"/>
          <w:sz w:val="28"/>
          <w:szCs w:val="28"/>
          <w:lang w:eastAsia="zh-CN"/>
        </w:rPr>
        <w:t>Утвердить размеры нормативов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w:t>
      </w:r>
      <w:r w:rsidR="00D20479" w:rsidRPr="00546CB3">
        <w:rPr>
          <w:rFonts w:ascii="Times New Roman" w:eastAsia="Times New Roman" w:hAnsi="Times New Roman" w:cs="Times New Roman"/>
          <w:sz w:val="28"/>
          <w:szCs w:val="28"/>
          <w:lang w:eastAsia="zh-CN"/>
        </w:rPr>
        <w:t> </w:t>
      </w:r>
      <w:r w:rsidRPr="00546CB3">
        <w:rPr>
          <w:rFonts w:ascii="Times New Roman" w:eastAsia="Times New Roman" w:hAnsi="Times New Roman" w:cs="Times New Roman"/>
          <w:sz w:val="28"/>
          <w:szCs w:val="28"/>
          <w:lang w:eastAsia="zh-CN"/>
        </w:rPr>
        <w:t xml:space="preserve">муниципальных общеобразовательных организациях, обеспечение дополнительного образования детей в муниципальных общеобразовательных организациях Тверской области </w:t>
      </w:r>
      <w:r w:rsidR="00697933" w:rsidRPr="00546CB3">
        <w:rPr>
          <w:rFonts w:eastAsia="Calibri"/>
          <w:sz w:val="28"/>
          <w:szCs w:val="28"/>
        </w:rPr>
        <w:t>на 2022 год согласно приложению 23 к настоящему закону, на плановый период 2023 и 2024 годов согласно приложению</w:t>
      </w:r>
      <w:r w:rsidR="00AE282E" w:rsidRPr="00546CB3">
        <w:rPr>
          <w:rFonts w:eastAsia="Calibri"/>
          <w:sz w:val="28"/>
          <w:szCs w:val="28"/>
        </w:rPr>
        <w:t> </w:t>
      </w:r>
      <w:r w:rsidR="00697933" w:rsidRPr="00546CB3">
        <w:rPr>
          <w:rFonts w:eastAsia="Calibri"/>
          <w:sz w:val="28"/>
          <w:szCs w:val="28"/>
        </w:rPr>
        <w:t>24 к настоящему закону</w:t>
      </w:r>
      <w:r w:rsidRPr="00546CB3">
        <w:rPr>
          <w:rFonts w:ascii="Times New Roman" w:eastAsia="Times New Roman" w:hAnsi="Times New Roman" w:cs="Times New Roman"/>
          <w:sz w:val="28"/>
          <w:szCs w:val="28"/>
          <w:lang w:eastAsia="zh-CN"/>
        </w:rPr>
        <w:t>.</w:t>
      </w:r>
    </w:p>
    <w:p w14:paraId="52022109" w14:textId="6B68ADDE" w:rsidR="00877B56" w:rsidRPr="00546CB3" w:rsidRDefault="00926955" w:rsidP="0031791E">
      <w:pPr>
        <w:pStyle w:val="ac"/>
        <w:widowControl/>
        <w:numPr>
          <w:ilvl w:val="1"/>
          <w:numId w:val="24"/>
        </w:numPr>
        <w:tabs>
          <w:tab w:val="left" w:pos="1134"/>
        </w:tabs>
        <w:suppressAutoHyphens/>
        <w:spacing w:before="240" w:line="276" w:lineRule="auto"/>
        <w:ind w:left="0" w:firstLine="709"/>
        <w:contextualSpacing w:val="0"/>
        <w:rPr>
          <w:rFonts w:ascii="Times New Roman" w:eastAsia="Times New Roman" w:hAnsi="Times New Roman" w:cs="Times New Roman"/>
          <w:i/>
          <w:sz w:val="28"/>
          <w:szCs w:val="28"/>
          <w:lang w:eastAsia="zh-CN"/>
        </w:rPr>
      </w:pPr>
      <w:r w:rsidRPr="00546CB3">
        <w:rPr>
          <w:rFonts w:ascii="Times New Roman" w:eastAsia="Times New Roman" w:hAnsi="Times New Roman" w:cs="Times New Roman"/>
          <w:sz w:val="28"/>
          <w:szCs w:val="28"/>
          <w:lang w:eastAsia="zh-CN"/>
        </w:rPr>
        <w:t xml:space="preserve">Утвердить размеры нормативов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муниципальных общеобразовательных организациях Тверской области </w:t>
      </w:r>
      <w:r w:rsidR="00697933" w:rsidRPr="00546CB3">
        <w:rPr>
          <w:rFonts w:eastAsia="Calibri"/>
          <w:sz w:val="28"/>
          <w:szCs w:val="28"/>
        </w:rPr>
        <w:t>на 2022 год согласно приложению 25 к настоящему закону, на плановый период 2023 и 2024 годов согласно приложению 26 к настоящему закону</w:t>
      </w:r>
      <w:r w:rsidRPr="00546CB3">
        <w:rPr>
          <w:rFonts w:ascii="Times New Roman" w:eastAsia="Times New Roman" w:hAnsi="Times New Roman" w:cs="Times New Roman"/>
          <w:sz w:val="28"/>
          <w:szCs w:val="28"/>
          <w:lang w:eastAsia="zh-CN"/>
        </w:rPr>
        <w:t>.</w:t>
      </w:r>
      <w:r w:rsidR="00A83F4D" w:rsidRPr="00546CB3">
        <w:rPr>
          <w:rFonts w:ascii="Times New Roman" w:eastAsia="Times New Roman" w:hAnsi="Times New Roman" w:cs="Times New Roman"/>
          <w:sz w:val="28"/>
          <w:szCs w:val="28"/>
          <w:lang w:eastAsia="zh-CN"/>
        </w:rPr>
        <w:t xml:space="preserve"> </w:t>
      </w:r>
    </w:p>
    <w:p w14:paraId="36BA4AA2" w14:textId="07B27BB7" w:rsidR="00C81F63" w:rsidRDefault="00C81F63" w:rsidP="001437FD">
      <w:pPr>
        <w:widowControl/>
        <w:suppressAutoHyphens/>
        <w:spacing w:line="276" w:lineRule="auto"/>
        <w:rPr>
          <w:rFonts w:ascii="Times New Roman" w:hAnsi="Times New Roman" w:cs="Times New Roman"/>
          <w:sz w:val="28"/>
          <w:szCs w:val="28"/>
        </w:rPr>
      </w:pPr>
    </w:p>
    <w:p w14:paraId="6540C9EF" w14:textId="77777777" w:rsidR="0031791E" w:rsidRDefault="0031791E" w:rsidP="001437FD">
      <w:pPr>
        <w:widowControl/>
        <w:suppressAutoHyphens/>
        <w:spacing w:line="276" w:lineRule="auto"/>
        <w:rPr>
          <w:rFonts w:ascii="Times New Roman" w:hAnsi="Times New Roman" w:cs="Times New Roman"/>
          <w:sz w:val="28"/>
          <w:szCs w:val="28"/>
        </w:rPr>
      </w:pPr>
    </w:p>
    <w:p w14:paraId="23CE0610" w14:textId="77777777" w:rsidR="00877B56" w:rsidRPr="00546CB3" w:rsidRDefault="00877B56" w:rsidP="001437FD">
      <w:pPr>
        <w:pStyle w:val="a8"/>
        <w:widowControl/>
        <w:spacing w:line="276" w:lineRule="auto"/>
        <w:ind w:left="0" w:firstLine="720"/>
        <w:outlineLvl w:val="0"/>
        <w:rPr>
          <w:rFonts w:ascii="Times New Roman" w:hAnsi="Times New Roman" w:cs="Times New Roman"/>
          <w:sz w:val="28"/>
          <w:szCs w:val="28"/>
        </w:rPr>
      </w:pPr>
      <w:bookmarkStart w:id="21" w:name="sub_23"/>
      <w:r w:rsidRPr="00546CB3">
        <w:rPr>
          <w:rStyle w:val="a7"/>
          <w:rFonts w:ascii="Times New Roman" w:hAnsi="Times New Roman" w:cs="Times New Roman"/>
          <w:color w:val="auto"/>
          <w:sz w:val="28"/>
          <w:szCs w:val="28"/>
        </w:rPr>
        <w:lastRenderedPageBreak/>
        <w:t>Статья 2</w:t>
      </w:r>
      <w:r w:rsidR="004523EB" w:rsidRPr="00546CB3">
        <w:rPr>
          <w:rStyle w:val="a7"/>
          <w:rFonts w:ascii="Times New Roman" w:hAnsi="Times New Roman" w:cs="Times New Roman"/>
          <w:color w:val="auto"/>
          <w:sz w:val="28"/>
          <w:szCs w:val="28"/>
        </w:rPr>
        <w:t>3</w:t>
      </w:r>
    </w:p>
    <w:bookmarkEnd w:id="21"/>
    <w:p w14:paraId="31CB6C27" w14:textId="77777777" w:rsidR="00877B56" w:rsidRPr="00546CB3" w:rsidRDefault="00877B56" w:rsidP="001437FD">
      <w:pPr>
        <w:widowControl/>
        <w:spacing w:line="276" w:lineRule="auto"/>
        <w:rPr>
          <w:rFonts w:ascii="Times New Roman" w:hAnsi="Times New Roman" w:cs="Times New Roman"/>
          <w:sz w:val="28"/>
          <w:szCs w:val="28"/>
        </w:rPr>
      </w:pPr>
    </w:p>
    <w:p w14:paraId="6400F3ED" w14:textId="03857CD8" w:rsidR="00877B56" w:rsidRPr="00546CB3" w:rsidRDefault="00926955" w:rsidP="001437FD">
      <w:pPr>
        <w:widowControl/>
        <w:spacing w:line="276" w:lineRule="auto"/>
        <w:rPr>
          <w:rFonts w:ascii="Times New Roman" w:hAnsi="Times New Roman" w:cs="Times New Roman"/>
          <w:sz w:val="28"/>
          <w:szCs w:val="28"/>
        </w:rPr>
      </w:pPr>
      <w:r w:rsidRPr="00546CB3">
        <w:rPr>
          <w:rFonts w:ascii="Times New Roman" w:hAnsi="Times New Roman" w:cs="Times New Roman"/>
          <w:sz w:val="28"/>
          <w:szCs w:val="28"/>
        </w:rPr>
        <w:t xml:space="preserve">Утвердить в составе расходов областного бюджета размер резервного фонда Правительства Тверской области в </w:t>
      </w:r>
      <w:r w:rsidR="006A50BE" w:rsidRPr="00546CB3">
        <w:rPr>
          <w:rFonts w:ascii="Times New Roman" w:hAnsi="Times New Roman" w:cs="Times New Roman"/>
          <w:sz w:val="28"/>
          <w:szCs w:val="28"/>
        </w:rPr>
        <w:t>2022</w:t>
      </w:r>
      <w:r w:rsidRPr="00546CB3">
        <w:rPr>
          <w:rFonts w:ascii="Times New Roman" w:hAnsi="Times New Roman" w:cs="Times New Roman"/>
          <w:sz w:val="28"/>
          <w:szCs w:val="28"/>
        </w:rPr>
        <w:t xml:space="preserve"> году в сумме </w:t>
      </w:r>
      <w:r w:rsidR="000D1CE0" w:rsidRPr="00546CB3">
        <w:rPr>
          <w:rFonts w:ascii="Times New Roman" w:hAnsi="Times New Roman" w:cs="Times New Roman"/>
          <w:sz w:val="28"/>
          <w:szCs w:val="28"/>
        </w:rPr>
        <w:t>345 955,6</w:t>
      </w:r>
      <w:r w:rsidR="007B13C6" w:rsidRPr="00546CB3">
        <w:rPr>
          <w:rFonts w:ascii="Times New Roman" w:hAnsi="Times New Roman" w:cs="Times New Roman"/>
          <w:sz w:val="28"/>
          <w:szCs w:val="28"/>
        </w:rPr>
        <w:t> </w:t>
      </w:r>
      <w:r w:rsidR="008F5259" w:rsidRPr="00546CB3">
        <w:rPr>
          <w:rFonts w:ascii="Times New Roman" w:hAnsi="Times New Roman" w:cs="Times New Roman"/>
          <w:sz w:val="28"/>
          <w:szCs w:val="28"/>
        </w:rPr>
        <w:t>тыс. </w:t>
      </w:r>
      <w:r w:rsidRPr="00546CB3">
        <w:rPr>
          <w:rFonts w:ascii="Times New Roman" w:hAnsi="Times New Roman" w:cs="Times New Roman"/>
          <w:sz w:val="28"/>
          <w:szCs w:val="28"/>
        </w:rPr>
        <w:t xml:space="preserve">руб., в </w:t>
      </w:r>
      <w:r w:rsidR="006A50BE" w:rsidRPr="00546CB3">
        <w:rPr>
          <w:rFonts w:ascii="Times New Roman" w:hAnsi="Times New Roman" w:cs="Times New Roman"/>
          <w:sz w:val="28"/>
          <w:szCs w:val="28"/>
        </w:rPr>
        <w:t>2023</w:t>
      </w:r>
      <w:r w:rsidRPr="00546CB3">
        <w:rPr>
          <w:rFonts w:ascii="Times New Roman" w:hAnsi="Times New Roman" w:cs="Times New Roman"/>
          <w:sz w:val="28"/>
          <w:szCs w:val="28"/>
        </w:rPr>
        <w:t xml:space="preserve"> году в сумме </w:t>
      </w:r>
      <w:r w:rsidR="000D1CE0" w:rsidRPr="00546CB3">
        <w:rPr>
          <w:rFonts w:ascii="Times New Roman" w:hAnsi="Times New Roman" w:cs="Times New Roman"/>
          <w:sz w:val="28"/>
          <w:szCs w:val="28"/>
        </w:rPr>
        <w:t>324 522,5</w:t>
      </w:r>
      <w:r w:rsidR="004E27F8" w:rsidRPr="00546CB3">
        <w:rPr>
          <w:rFonts w:ascii="Times New Roman" w:hAnsi="Times New Roman" w:cs="Times New Roman"/>
          <w:sz w:val="28"/>
          <w:szCs w:val="28"/>
        </w:rPr>
        <w:t xml:space="preserve"> </w:t>
      </w:r>
      <w:r w:rsidRPr="00546CB3">
        <w:rPr>
          <w:rFonts w:ascii="Times New Roman" w:hAnsi="Times New Roman" w:cs="Times New Roman"/>
          <w:sz w:val="28"/>
          <w:szCs w:val="28"/>
        </w:rPr>
        <w:t>тыс.</w:t>
      </w:r>
      <w:r w:rsidR="00E65F07" w:rsidRPr="00546CB3">
        <w:rPr>
          <w:rFonts w:ascii="Times New Roman" w:hAnsi="Times New Roman" w:cs="Times New Roman"/>
          <w:sz w:val="28"/>
          <w:szCs w:val="28"/>
        </w:rPr>
        <w:t> </w:t>
      </w:r>
      <w:r w:rsidRPr="00546CB3">
        <w:rPr>
          <w:rFonts w:ascii="Times New Roman" w:hAnsi="Times New Roman" w:cs="Times New Roman"/>
          <w:sz w:val="28"/>
          <w:szCs w:val="28"/>
        </w:rPr>
        <w:t xml:space="preserve">руб., в </w:t>
      </w:r>
      <w:r w:rsidR="006A50BE" w:rsidRPr="00546CB3">
        <w:rPr>
          <w:rFonts w:ascii="Times New Roman" w:hAnsi="Times New Roman" w:cs="Times New Roman"/>
          <w:sz w:val="28"/>
          <w:szCs w:val="28"/>
        </w:rPr>
        <w:t>2024</w:t>
      </w:r>
      <w:r w:rsidRPr="00546CB3">
        <w:rPr>
          <w:rFonts w:ascii="Times New Roman" w:hAnsi="Times New Roman" w:cs="Times New Roman"/>
          <w:sz w:val="28"/>
          <w:szCs w:val="28"/>
        </w:rPr>
        <w:t xml:space="preserve"> году в</w:t>
      </w:r>
      <w:r w:rsidR="007B13C6" w:rsidRPr="00546CB3">
        <w:rPr>
          <w:rFonts w:ascii="Times New Roman" w:hAnsi="Times New Roman" w:cs="Times New Roman"/>
          <w:sz w:val="28"/>
          <w:szCs w:val="28"/>
        </w:rPr>
        <w:t> </w:t>
      </w:r>
      <w:r w:rsidRPr="00546CB3">
        <w:rPr>
          <w:rFonts w:ascii="Times New Roman" w:hAnsi="Times New Roman" w:cs="Times New Roman"/>
          <w:sz w:val="28"/>
          <w:szCs w:val="28"/>
        </w:rPr>
        <w:t>сумме</w:t>
      </w:r>
      <w:r w:rsidR="00FE6342" w:rsidRPr="00546CB3">
        <w:rPr>
          <w:rFonts w:ascii="Times New Roman" w:hAnsi="Times New Roman" w:cs="Times New Roman"/>
          <w:sz w:val="28"/>
          <w:szCs w:val="28"/>
        </w:rPr>
        <w:t xml:space="preserve"> </w:t>
      </w:r>
      <w:r w:rsidR="000D1CE0" w:rsidRPr="00546CB3">
        <w:rPr>
          <w:rFonts w:ascii="Times New Roman" w:hAnsi="Times New Roman" w:cs="Times New Roman"/>
          <w:sz w:val="28"/>
          <w:szCs w:val="28"/>
        </w:rPr>
        <w:t>79 818,9</w:t>
      </w:r>
      <w:r w:rsidR="007B13C6" w:rsidRPr="00546CB3">
        <w:rPr>
          <w:rFonts w:ascii="Times New Roman" w:hAnsi="Times New Roman" w:cs="Times New Roman"/>
          <w:sz w:val="28"/>
          <w:szCs w:val="28"/>
        </w:rPr>
        <w:t> </w:t>
      </w:r>
      <w:r w:rsidRPr="00546CB3">
        <w:rPr>
          <w:rFonts w:ascii="Times New Roman" w:hAnsi="Times New Roman" w:cs="Times New Roman"/>
          <w:sz w:val="28"/>
          <w:szCs w:val="28"/>
        </w:rPr>
        <w:t>тыс.</w:t>
      </w:r>
      <w:r w:rsidR="00E65F07" w:rsidRPr="00546CB3">
        <w:rPr>
          <w:rFonts w:ascii="Times New Roman" w:hAnsi="Times New Roman" w:cs="Times New Roman"/>
          <w:sz w:val="28"/>
          <w:szCs w:val="28"/>
        </w:rPr>
        <w:t> </w:t>
      </w:r>
      <w:r w:rsidRPr="00546CB3">
        <w:rPr>
          <w:rFonts w:ascii="Times New Roman" w:hAnsi="Times New Roman" w:cs="Times New Roman"/>
          <w:sz w:val="28"/>
          <w:szCs w:val="28"/>
        </w:rPr>
        <w:t>руб.</w:t>
      </w:r>
    </w:p>
    <w:p w14:paraId="139AAA2F" w14:textId="77777777" w:rsidR="004E7757" w:rsidRPr="00546CB3" w:rsidRDefault="004E7757" w:rsidP="001437FD">
      <w:pPr>
        <w:widowControl/>
        <w:spacing w:line="276" w:lineRule="auto"/>
        <w:rPr>
          <w:rFonts w:ascii="Times New Roman" w:hAnsi="Times New Roman" w:cs="Times New Roman"/>
          <w:sz w:val="28"/>
          <w:szCs w:val="28"/>
        </w:rPr>
      </w:pPr>
      <w:r w:rsidRPr="00546CB3">
        <w:rPr>
          <w:rFonts w:ascii="Times New Roman" w:hAnsi="Times New Roman" w:cs="Times New Roman"/>
          <w:sz w:val="28"/>
          <w:szCs w:val="28"/>
        </w:rPr>
        <w:t>Распределение межбюджетных трансфертов местным бюджетам, предоставляемых из резервного фонда Правительства Тверской области, между муниципальными образованиями утверждается нормативными правовыми актами Правительства Тверской области.</w:t>
      </w:r>
    </w:p>
    <w:p w14:paraId="2F7F93CF" w14:textId="77777777" w:rsidR="00926955" w:rsidRPr="00546CB3" w:rsidRDefault="00926955" w:rsidP="001437FD">
      <w:pPr>
        <w:widowControl/>
        <w:spacing w:line="276" w:lineRule="auto"/>
        <w:rPr>
          <w:rFonts w:ascii="Times New Roman" w:hAnsi="Times New Roman" w:cs="Times New Roman"/>
          <w:sz w:val="28"/>
          <w:szCs w:val="28"/>
        </w:rPr>
      </w:pPr>
    </w:p>
    <w:p w14:paraId="4C5631A8" w14:textId="77777777" w:rsidR="00877B56" w:rsidRPr="00546CB3" w:rsidRDefault="00877B56" w:rsidP="001437FD">
      <w:pPr>
        <w:pStyle w:val="a8"/>
        <w:widowControl/>
        <w:spacing w:line="276" w:lineRule="auto"/>
        <w:ind w:left="0" w:firstLine="720"/>
        <w:outlineLvl w:val="0"/>
        <w:rPr>
          <w:rFonts w:ascii="Times New Roman" w:hAnsi="Times New Roman" w:cs="Times New Roman"/>
          <w:sz w:val="28"/>
          <w:szCs w:val="28"/>
        </w:rPr>
      </w:pPr>
      <w:bookmarkStart w:id="22" w:name="sub_24"/>
      <w:r w:rsidRPr="00546CB3">
        <w:rPr>
          <w:rStyle w:val="a7"/>
          <w:rFonts w:ascii="Times New Roman" w:hAnsi="Times New Roman" w:cs="Times New Roman"/>
          <w:color w:val="auto"/>
          <w:sz w:val="28"/>
          <w:szCs w:val="28"/>
        </w:rPr>
        <w:t>Статья 2</w:t>
      </w:r>
      <w:r w:rsidR="004523EB" w:rsidRPr="00546CB3">
        <w:rPr>
          <w:rStyle w:val="a7"/>
          <w:rFonts w:ascii="Times New Roman" w:hAnsi="Times New Roman" w:cs="Times New Roman"/>
          <w:color w:val="auto"/>
          <w:sz w:val="28"/>
          <w:szCs w:val="28"/>
        </w:rPr>
        <w:t>4</w:t>
      </w:r>
    </w:p>
    <w:bookmarkEnd w:id="22"/>
    <w:p w14:paraId="21BBE27C" w14:textId="77777777" w:rsidR="00877B56" w:rsidRPr="00546CB3" w:rsidRDefault="00877B56" w:rsidP="001437FD">
      <w:pPr>
        <w:widowControl/>
        <w:spacing w:line="276" w:lineRule="auto"/>
        <w:rPr>
          <w:rFonts w:ascii="Times New Roman" w:hAnsi="Times New Roman" w:cs="Times New Roman"/>
          <w:sz w:val="28"/>
          <w:szCs w:val="28"/>
        </w:rPr>
      </w:pPr>
    </w:p>
    <w:p w14:paraId="3FEC6A77" w14:textId="77777777" w:rsidR="008F5259" w:rsidRPr="00546CB3" w:rsidRDefault="008F5259" w:rsidP="001437FD">
      <w:pPr>
        <w:widowControl/>
        <w:adjustRightInd/>
        <w:spacing w:line="276" w:lineRule="auto"/>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Утвердить расходы областного бюджета в части мероприятий по обращениям, поступающим к депутатам Законодательного Собрания Тверской области, на </w:t>
      </w:r>
      <w:r w:rsidR="006A50BE"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 в сумме 40 000 тыс. руб., на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xml:space="preserve"> год в сумме 40</w:t>
      </w:r>
      <w:r w:rsidR="000040B6"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000 тыс. руб., на </w:t>
      </w:r>
      <w:r w:rsidR="006A50BE" w:rsidRPr="00546CB3">
        <w:rPr>
          <w:rFonts w:ascii="Times New Roman" w:eastAsia="Times New Roman" w:hAnsi="Times New Roman" w:cs="Times New Roman"/>
          <w:sz w:val="28"/>
          <w:szCs w:val="28"/>
        </w:rPr>
        <w:t>2024</w:t>
      </w:r>
      <w:r w:rsidRPr="00546CB3">
        <w:rPr>
          <w:rFonts w:ascii="Times New Roman" w:eastAsia="Times New Roman" w:hAnsi="Times New Roman" w:cs="Times New Roman"/>
          <w:sz w:val="28"/>
          <w:szCs w:val="28"/>
        </w:rPr>
        <w:t xml:space="preserve"> год в сумме 40 000 тыс. руб.</w:t>
      </w:r>
    </w:p>
    <w:p w14:paraId="6BBD32A4" w14:textId="77777777" w:rsidR="00463376" w:rsidRPr="00546CB3" w:rsidRDefault="00463376" w:rsidP="001437FD">
      <w:pPr>
        <w:widowControl/>
        <w:adjustRightInd/>
        <w:spacing w:line="276" w:lineRule="auto"/>
        <w:rPr>
          <w:rFonts w:ascii="Times New Roman" w:eastAsia="Times New Roman" w:hAnsi="Times New Roman" w:cs="Times New Roman"/>
          <w:sz w:val="28"/>
          <w:szCs w:val="28"/>
        </w:rPr>
      </w:pPr>
    </w:p>
    <w:p w14:paraId="544CAE7F" w14:textId="77777777" w:rsidR="00463376" w:rsidRPr="00546CB3" w:rsidRDefault="00463376" w:rsidP="001437FD">
      <w:pPr>
        <w:pStyle w:val="a8"/>
        <w:widowControl/>
        <w:spacing w:line="276" w:lineRule="auto"/>
        <w:ind w:left="0" w:firstLine="720"/>
        <w:outlineLvl w:val="0"/>
        <w:rPr>
          <w:rFonts w:ascii="Times New Roman" w:hAnsi="Times New Roman" w:cs="Times New Roman"/>
          <w:sz w:val="28"/>
          <w:szCs w:val="28"/>
        </w:rPr>
      </w:pPr>
      <w:r w:rsidRPr="00546CB3">
        <w:rPr>
          <w:rStyle w:val="a7"/>
          <w:rFonts w:ascii="Times New Roman" w:hAnsi="Times New Roman" w:cs="Times New Roman"/>
          <w:color w:val="auto"/>
          <w:sz w:val="28"/>
          <w:szCs w:val="28"/>
        </w:rPr>
        <w:t>Статья 2</w:t>
      </w:r>
      <w:r w:rsidR="004523EB" w:rsidRPr="00546CB3">
        <w:rPr>
          <w:rStyle w:val="a7"/>
          <w:rFonts w:ascii="Times New Roman" w:hAnsi="Times New Roman" w:cs="Times New Roman"/>
          <w:color w:val="auto"/>
          <w:sz w:val="28"/>
          <w:szCs w:val="28"/>
        </w:rPr>
        <w:t>5</w:t>
      </w:r>
    </w:p>
    <w:p w14:paraId="1CCF0DCA" w14:textId="77777777" w:rsidR="00463376" w:rsidRPr="00546CB3" w:rsidRDefault="00463376" w:rsidP="001437FD">
      <w:pPr>
        <w:widowControl/>
        <w:adjustRightInd/>
        <w:spacing w:line="276" w:lineRule="auto"/>
        <w:rPr>
          <w:rFonts w:ascii="Times New Roman" w:eastAsia="Times New Roman" w:hAnsi="Times New Roman" w:cs="Times New Roman"/>
          <w:sz w:val="28"/>
          <w:szCs w:val="28"/>
        </w:rPr>
      </w:pPr>
    </w:p>
    <w:p w14:paraId="4E50B514" w14:textId="590153A3" w:rsidR="001F21DB" w:rsidRPr="00546CB3" w:rsidRDefault="001F21DB" w:rsidP="00E71A98">
      <w:pPr>
        <w:pStyle w:val="ac"/>
        <w:widowControl/>
        <w:numPr>
          <w:ilvl w:val="1"/>
          <w:numId w:val="23"/>
        </w:numPr>
        <w:tabs>
          <w:tab w:val="left" w:pos="1134"/>
        </w:tabs>
        <w:spacing w:line="276" w:lineRule="auto"/>
        <w:ind w:left="0" w:firstLine="709"/>
        <w:rPr>
          <w:rFonts w:ascii="Times New Roman" w:hAnsi="Times New Roman" w:cs="Times New Roman"/>
          <w:sz w:val="28"/>
          <w:szCs w:val="28"/>
        </w:rPr>
      </w:pPr>
      <w:r w:rsidRPr="00546CB3">
        <w:rPr>
          <w:rFonts w:ascii="Times New Roman" w:eastAsia="Times New Roman" w:hAnsi="Times New Roman" w:cs="Times New Roman"/>
          <w:color w:val="000000" w:themeColor="text1"/>
          <w:sz w:val="28"/>
          <w:szCs w:val="28"/>
          <w:lang w:eastAsia="zh-CN"/>
        </w:rPr>
        <w:t>Утвердить объем средств, зарезервированных в составе</w:t>
      </w:r>
      <w:r w:rsidRPr="00546CB3">
        <w:rPr>
          <w:rFonts w:ascii="Times New Roman" w:hAnsi="Times New Roman" w:cs="Times New Roman"/>
          <w:sz w:val="28"/>
          <w:szCs w:val="28"/>
        </w:rPr>
        <w:t xml:space="preserve"> утвержденных бюджетных ассигнований </w:t>
      </w:r>
      <w:r w:rsidR="00D04941" w:rsidRPr="00546CB3">
        <w:rPr>
          <w:rFonts w:ascii="Times New Roman" w:eastAsia="Calibri" w:hAnsi="Times New Roman" w:cs="Times New Roman"/>
          <w:iCs/>
          <w:color w:val="000000"/>
          <w:sz w:val="28"/>
          <w:szCs w:val="28"/>
        </w:rPr>
        <w:t>на создание, реконструкцию и эксплуатацию имущественного комплекса наземного электрического транспорта общего пользования в муниципальном образовании городском округе городе Твери в Тверской области,</w:t>
      </w:r>
      <w:r w:rsidRPr="00546CB3">
        <w:rPr>
          <w:rFonts w:ascii="Times New Roman" w:hAnsi="Times New Roman" w:cs="Times New Roman"/>
          <w:sz w:val="28"/>
          <w:szCs w:val="28"/>
        </w:rPr>
        <w:t xml:space="preserve"> на</w:t>
      </w:r>
      <w:r w:rsidR="00F17489" w:rsidRPr="00546CB3">
        <w:rPr>
          <w:rFonts w:ascii="Times New Roman" w:hAnsi="Times New Roman" w:cs="Times New Roman"/>
          <w:sz w:val="28"/>
          <w:szCs w:val="28"/>
        </w:rPr>
        <w:t xml:space="preserve"> </w:t>
      </w:r>
      <w:r w:rsidRPr="00546CB3">
        <w:rPr>
          <w:rFonts w:ascii="Times New Roman" w:hAnsi="Times New Roman" w:cs="Times New Roman"/>
          <w:sz w:val="28"/>
          <w:szCs w:val="28"/>
        </w:rPr>
        <w:t>2022 год в сумме 4 272 тыс. руб., на 2023 год в сумме 172</w:t>
      </w:r>
      <w:r w:rsidR="00F17489" w:rsidRPr="00546CB3">
        <w:rPr>
          <w:rFonts w:ascii="Times New Roman" w:hAnsi="Times New Roman" w:cs="Times New Roman"/>
          <w:sz w:val="28"/>
          <w:szCs w:val="28"/>
        </w:rPr>
        <w:t> </w:t>
      </w:r>
      <w:r w:rsidRPr="00546CB3">
        <w:rPr>
          <w:rFonts w:ascii="Times New Roman" w:hAnsi="Times New Roman" w:cs="Times New Roman"/>
          <w:sz w:val="28"/>
          <w:szCs w:val="28"/>
        </w:rPr>
        <w:t>998</w:t>
      </w:r>
      <w:r w:rsidR="00F17489" w:rsidRPr="00546CB3">
        <w:rPr>
          <w:rFonts w:ascii="Times New Roman" w:hAnsi="Times New Roman" w:cs="Times New Roman"/>
          <w:sz w:val="28"/>
          <w:szCs w:val="28"/>
        </w:rPr>
        <w:t xml:space="preserve"> </w:t>
      </w:r>
      <w:r w:rsidRPr="00546CB3">
        <w:rPr>
          <w:rFonts w:ascii="Times New Roman" w:hAnsi="Times New Roman" w:cs="Times New Roman"/>
          <w:sz w:val="28"/>
          <w:szCs w:val="28"/>
        </w:rPr>
        <w:t>тыс. руб., на 2024 год в сумме 334 154 тыс.</w:t>
      </w:r>
      <w:r w:rsidR="00F17489" w:rsidRPr="00546CB3">
        <w:rPr>
          <w:rFonts w:ascii="Times New Roman" w:hAnsi="Times New Roman" w:cs="Times New Roman"/>
          <w:sz w:val="28"/>
          <w:szCs w:val="28"/>
        </w:rPr>
        <w:t> </w:t>
      </w:r>
      <w:r w:rsidRPr="00546CB3">
        <w:rPr>
          <w:rFonts w:ascii="Times New Roman" w:hAnsi="Times New Roman" w:cs="Times New Roman"/>
          <w:sz w:val="28"/>
          <w:szCs w:val="28"/>
        </w:rPr>
        <w:t>руб.</w:t>
      </w:r>
    </w:p>
    <w:p w14:paraId="093FB109" w14:textId="32F15D38" w:rsidR="00003E37" w:rsidRPr="00546CB3" w:rsidRDefault="0068374D" w:rsidP="00E71A98">
      <w:pPr>
        <w:pStyle w:val="ac"/>
        <w:widowControl/>
        <w:numPr>
          <w:ilvl w:val="1"/>
          <w:numId w:val="23"/>
        </w:numPr>
        <w:tabs>
          <w:tab w:val="left" w:pos="1134"/>
        </w:tabs>
        <w:spacing w:before="240" w:line="276" w:lineRule="auto"/>
        <w:ind w:left="0" w:firstLine="709"/>
        <w:contextualSpacing w:val="0"/>
        <w:rPr>
          <w:rFonts w:ascii="Times New Roman" w:hAnsi="Times New Roman" w:cs="Times New Roman"/>
          <w:color w:val="000000" w:themeColor="text1"/>
          <w:sz w:val="28"/>
          <w:szCs w:val="28"/>
        </w:rPr>
      </w:pPr>
      <w:r w:rsidRPr="00546CB3">
        <w:rPr>
          <w:rFonts w:ascii="Times New Roman" w:eastAsia="Times New Roman" w:hAnsi="Times New Roman" w:cs="Times New Roman"/>
          <w:color w:val="000000" w:themeColor="text1"/>
          <w:sz w:val="28"/>
          <w:szCs w:val="28"/>
          <w:lang w:eastAsia="zh-CN"/>
        </w:rPr>
        <w:t>Утвердить объем средств, зарезервированных в составе утвержденных бюджетных ассигнований на повышение оплаты труда, на</w:t>
      </w:r>
      <w:r w:rsidR="00FC07D2" w:rsidRPr="00546CB3">
        <w:rPr>
          <w:rFonts w:ascii="Times New Roman" w:eastAsia="Times New Roman" w:hAnsi="Times New Roman" w:cs="Times New Roman"/>
          <w:color w:val="000000" w:themeColor="text1"/>
          <w:sz w:val="28"/>
          <w:szCs w:val="28"/>
          <w:lang w:eastAsia="zh-CN"/>
        </w:rPr>
        <w:t> </w:t>
      </w:r>
      <w:r w:rsidR="006A50BE" w:rsidRPr="00546CB3">
        <w:rPr>
          <w:rFonts w:ascii="Times New Roman" w:eastAsia="Times New Roman" w:hAnsi="Times New Roman" w:cs="Times New Roman"/>
          <w:color w:val="000000" w:themeColor="text1"/>
          <w:sz w:val="28"/>
          <w:szCs w:val="28"/>
          <w:lang w:eastAsia="zh-CN"/>
        </w:rPr>
        <w:t>2022</w:t>
      </w:r>
      <w:r w:rsidR="00FC07D2" w:rsidRPr="00546CB3">
        <w:rPr>
          <w:rFonts w:ascii="Times New Roman" w:eastAsia="Times New Roman" w:hAnsi="Times New Roman" w:cs="Times New Roman"/>
          <w:color w:val="000000" w:themeColor="text1"/>
          <w:sz w:val="28"/>
          <w:szCs w:val="28"/>
          <w:lang w:eastAsia="zh-CN"/>
        </w:rPr>
        <w:t> </w:t>
      </w:r>
      <w:r w:rsidRPr="00546CB3">
        <w:rPr>
          <w:rFonts w:ascii="Times New Roman" w:eastAsia="Times New Roman" w:hAnsi="Times New Roman" w:cs="Times New Roman"/>
          <w:color w:val="000000" w:themeColor="text1"/>
          <w:sz w:val="28"/>
          <w:szCs w:val="28"/>
          <w:lang w:eastAsia="zh-CN"/>
        </w:rPr>
        <w:t xml:space="preserve">год в сумме </w:t>
      </w:r>
      <w:r w:rsidR="006B5E62" w:rsidRPr="00546CB3">
        <w:rPr>
          <w:rFonts w:ascii="Times New Roman" w:eastAsia="Times New Roman" w:hAnsi="Times New Roman" w:cs="Times New Roman"/>
          <w:color w:val="000000" w:themeColor="text1"/>
          <w:sz w:val="28"/>
          <w:szCs w:val="28"/>
          <w:lang w:eastAsia="zh-CN"/>
        </w:rPr>
        <w:t>1 169 416,4</w:t>
      </w:r>
      <w:r w:rsidRPr="00546CB3">
        <w:rPr>
          <w:rFonts w:ascii="Times New Roman" w:eastAsia="Times New Roman" w:hAnsi="Times New Roman" w:cs="Times New Roman"/>
          <w:color w:val="000000" w:themeColor="text1"/>
          <w:sz w:val="28"/>
          <w:szCs w:val="28"/>
          <w:lang w:eastAsia="zh-CN"/>
        </w:rPr>
        <w:t xml:space="preserve"> тыс. руб.</w:t>
      </w:r>
      <w:r w:rsidR="00501CB4" w:rsidRPr="00546CB3">
        <w:rPr>
          <w:rFonts w:ascii="Times New Roman" w:eastAsia="Times New Roman" w:hAnsi="Times New Roman" w:cs="Times New Roman"/>
          <w:color w:val="000000" w:themeColor="text1"/>
          <w:sz w:val="28"/>
          <w:szCs w:val="28"/>
          <w:lang w:eastAsia="zh-CN"/>
        </w:rPr>
        <w:t xml:space="preserve">, </w:t>
      </w:r>
      <w:r w:rsidR="001F21DB" w:rsidRPr="00546CB3">
        <w:rPr>
          <w:rFonts w:ascii="Times New Roman" w:eastAsia="Times New Roman" w:hAnsi="Times New Roman" w:cs="Times New Roman"/>
          <w:color w:val="000000" w:themeColor="text1"/>
          <w:sz w:val="28"/>
          <w:szCs w:val="28"/>
          <w:lang w:eastAsia="zh-CN"/>
        </w:rPr>
        <w:t>на</w:t>
      </w:r>
      <w:r w:rsidR="00003E37" w:rsidRPr="00546CB3">
        <w:rPr>
          <w:rFonts w:ascii="Times New Roman" w:eastAsia="Times New Roman" w:hAnsi="Times New Roman" w:cs="Times New Roman"/>
          <w:color w:val="000000" w:themeColor="text1"/>
          <w:sz w:val="28"/>
          <w:szCs w:val="28"/>
          <w:lang w:eastAsia="zh-CN"/>
        </w:rPr>
        <w:t> </w:t>
      </w:r>
      <w:r w:rsidR="001F21DB" w:rsidRPr="00546CB3">
        <w:rPr>
          <w:rFonts w:ascii="Times New Roman" w:eastAsia="Times New Roman" w:hAnsi="Times New Roman" w:cs="Times New Roman"/>
          <w:color w:val="000000" w:themeColor="text1"/>
          <w:sz w:val="28"/>
          <w:szCs w:val="28"/>
          <w:lang w:eastAsia="zh-CN"/>
        </w:rPr>
        <w:t xml:space="preserve">2023 год в сумме </w:t>
      </w:r>
      <w:r w:rsidR="008F49CE" w:rsidRPr="00546CB3">
        <w:rPr>
          <w:rFonts w:ascii="Times New Roman" w:eastAsia="Times New Roman" w:hAnsi="Times New Roman" w:cs="Times New Roman"/>
          <w:color w:val="000000" w:themeColor="text1"/>
          <w:sz w:val="28"/>
          <w:szCs w:val="28"/>
          <w:lang w:eastAsia="zh-CN"/>
        </w:rPr>
        <w:t>2</w:t>
      </w:r>
      <w:r w:rsidR="006B5E62" w:rsidRPr="00546CB3">
        <w:rPr>
          <w:rFonts w:ascii="Times New Roman" w:eastAsia="Times New Roman" w:hAnsi="Times New Roman" w:cs="Times New Roman"/>
          <w:color w:val="000000" w:themeColor="text1"/>
          <w:sz w:val="28"/>
          <w:szCs w:val="28"/>
          <w:lang w:eastAsia="zh-CN"/>
        </w:rPr>
        <w:t> 0</w:t>
      </w:r>
      <w:r w:rsidR="008F49CE" w:rsidRPr="00546CB3">
        <w:rPr>
          <w:rFonts w:ascii="Times New Roman" w:eastAsia="Times New Roman" w:hAnsi="Times New Roman" w:cs="Times New Roman"/>
          <w:color w:val="000000" w:themeColor="text1"/>
          <w:sz w:val="28"/>
          <w:szCs w:val="28"/>
          <w:lang w:eastAsia="zh-CN"/>
        </w:rPr>
        <w:t>42 048,7</w:t>
      </w:r>
      <w:r w:rsidR="000040B6" w:rsidRPr="00546CB3">
        <w:rPr>
          <w:rFonts w:ascii="Times New Roman" w:eastAsia="Times New Roman" w:hAnsi="Times New Roman" w:cs="Times New Roman"/>
          <w:color w:val="000000" w:themeColor="text1"/>
          <w:sz w:val="28"/>
          <w:szCs w:val="28"/>
          <w:lang w:eastAsia="zh-CN"/>
        </w:rPr>
        <w:t> </w:t>
      </w:r>
      <w:r w:rsidR="001F21DB" w:rsidRPr="00546CB3">
        <w:rPr>
          <w:rFonts w:ascii="Times New Roman" w:eastAsia="Times New Roman" w:hAnsi="Times New Roman" w:cs="Times New Roman"/>
          <w:color w:val="000000" w:themeColor="text1"/>
          <w:sz w:val="28"/>
          <w:szCs w:val="28"/>
          <w:lang w:eastAsia="zh-CN"/>
        </w:rPr>
        <w:t>тыс. руб.</w:t>
      </w:r>
      <w:r w:rsidR="00501CB4" w:rsidRPr="00546CB3">
        <w:rPr>
          <w:rFonts w:ascii="Times New Roman" w:eastAsia="Times New Roman" w:hAnsi="Times New Roman" w:cs="Times New Roman"/>
          <w:color w:val="000000" w:themeColor="text1"/>
          <w:sz w:val="28"/>
          <w:szCs w:val="28"/>
          <w:lang w:eastAsia="zh-CN"/>
        </w:rPr>
        <w:t>,</w:t>
      </w:r>
      <w:r w:rsidR="001F21DB" w:rsidRPr="00546CB3">
        <w:rPr>
          <w:rFonts w:ascii="Times New Roman" w:eastAsia="Times New Roman" w:hAnsi="Times New Roman" w:cs="Times New Roman"/>
          <w:color w:val="000000" w:themeColor="text1"/>
          <w:sz w:val="28"/>
          <w:szCs w:val="28"/>
          <w:lang w:eastAsia="zh-CN"/>
        </w:rPr>
        <w:t xml:space="preserve"> на 2024 год в сумме </w:t>
      </w:r>
      <w:r w:rsidR="008F49CE" w:rsidRPr="00546CB3">
        <w:rPr>
          <w:rFonts w:ascii="Times New Roman" w:eastAsia="Times New Roman" w:hAnsi="Times New Roman" w:cs="Times New Roman"/>
          <w:color w:val="000000" w:themeColor="text1"/>
          <w:sz w:val="28"/>
          <w:szCs w:val="28"/>
          <w:lang w:eastAsia="zh-CN"/>
        </w:rPr>
        <w:t>2</w:t>
      </w:r>
      <w:r w:rsidR="006B5E62" w:rsidRPr="00546CB3">
        <w:rPr>
          <w:rFonts w:ascii="Times New Roman" w:eastAsia="Times New Roman" w:hAnsi="Times New Roman" w:cs="Times New Roman"/>
          <w:color w:val="000000" w:themeColor="text1"/>
          <w:sz w:val="28"/>
          <w:szCs w:val="28"/>
          <w:lang w:eastAsia="zh-CN"/>
        </w:rPr>
        <w:t> </w:t>
      </w:r>
      <w:r w:rsidR="008F49CE" w:rsidRPr="00546CB3">
        <w:rPr>
          <w:rFonts w:ascii="Times New Roman" w:eastAsia="Times New Roman" w:hAnsi="Times New Roman" w:cs="Times New Roman"/>
          <w:color w:val="000000" w:themeColor="text1"/>
          <w:sz w:val="28"/>
          <w:szCs w:val="28"/>
          <w:lang w:eastAsia="zh-CN"/>
        </w:rPr>
        <w:t>462</w:t>
      </w:r>
      <w:r w:rsidR="006B5E62" w:rsidRPr="00546CB3">
        <w:rPr>
          <w:rFonts w:ascii="Times New Roman" w:eastAsia="Times New Roman" w:hAnsi="Times New Roman" w:cs="Times New Roman"/>
          <w:color w:val="000000" w:themeColor="text1"/>
          <w:sz w:val="28"/>
          <w:szCs w:val="28"/>
          <w:lang w:eastAsia="zh-CN"/>
        </w:rPr>
        <w:t> </w:t>
      </w:r>
      <w:r w:rsidR="008F49CE" w:rsidRPr="00546CB3">
        <w:rPr>
          <w:rFonts w:ascii="Times New Roman" w:eastAsia="Times New Roman" w:hAnsi="Times New Roman" w:cs="Times New Roman"/>
          <w:color w:val="000000" w:themeColor="text1"/>
          <w:sz w:val="28"/>
          <w:szCs w:val="28"/>
          <w:lang w:eastAsia="zh-CN"/>
        </w:rPr>
        <w:t>591</w:t>
      </w:r>
      <w:r w:rsidR="00003E37" w:rsidRPr="00546CB3">
        <w:rPr>
          <w:rFonts w:ascii="Times New Roman" w:eastAsia="Times New Roman" w:hAnsi="Times New Roman" w:cs="Times New Roman"/>
          <w:color w:val="000000" w:themeColor="text1"/>
          <w:sz w:val="28"/>
          <w:szCs w:val="28"/>
          <w:lang w:eastAsia="zh-CN"/>
        </w:rPr>
        <w:t> </w:t>
      </w:r>
      <w:r w:rsidR="001F21DB" w:rsidRPr="00546CB3">
        <w:rPr>
          <w:rFonts w:ascii="Times New Roman" w:eastAsia="Times New Roman" w:hAnsi="Times New Roman" w:cs="Times New Roman"/>
          <w:color w:val="000000" w:themeColor="text1"/>
          <w:sz w:val="28"/>
          <w:szCs w:val="28"/>
          <w:lang w:eastAsia="zh-CN"/>
        </w:rPr>
        <w:t>тыс. руб.</w:t>
      </w:r>
      <w:r w:rsidR="00003E37" w:rsidRPr="00546CB3">
        <w:rPr>
          <w:rFonts w:ascii="Times New Roman" w:eastAsia="Times New Roman" w:hAnsi="Times New Roman" w:cs="Times New Roman"/>
          <w:color w:val="000000" w:themeColor="text1"/>
          <w:sz w:val="28"/>
          <w:szCs w:val="28"/>
          <w:lang w:eastAsia="zh-CN"/>
        </w:rPr>
        <w:t xml:space="preserve"> </w:t>
      </w:r>
    </w:p>
    <w:p w14:paraId="6B7767E8" w14:textId="3DB25CEC" w:rsidR="0068374D" w:rsidRPr="00546CB3" w:rsidRDefault="0068374D" w:rsidP="00E71A98">
      <w:pPr>
        <w:pStyle w:val="ac"/>
        <w:widowControl/>
        <w:numPr>
          <w:ilvl w:val="1"/>
          <w:numId w:val="23"/>
        </w:numPr>
        <w:tabs>
          <w:tab w:val="left" w:pos="1134"/>
        </w:tabs>
        <w:spacing w:before="240" w:line="276" w:lineRule="auto"/>
        <w:ind w:left="0" w:firstLine="709"/>
        <w:contextualSpacing w:val="0"/>
        <w:rPr>
          <w:rFonts w:ascii="Times New Roman" w:hAnsi="Times New Roman" w:cs="Times New Roman"/>
          <w:color w:val="000000" w:themeColor="text1"/>
          <w:sz w:val="28"/>
          <w:szCs w:val="28"/>
        </w:rPr>
      </w:pPr>
      <w:r w:rsidRPr="00546CB3">
        <w:rPr>
          <w:rFonts w:ascii="Times New Roman" w:hAnsi="Times New Roman" w:cs="Times New Roman"/>
          <w:color w:val="000000" w:themeColor="text1"/>
          <w:sz w:val="28"/>
          <w:szCs w:val="28"/>
        </w:rPr>
        <w:t xml:space="preserve">Утвердить объем средств, зарезервированных в составе утвержденных бюджетных ассигнований </w:t>
      </w:r>
      <w:r w:rsidR="00300F1F" w:rsidRPr="00546CB3">
        <w:rPr>
          <w:rFonts w:eastAsia="Calibri"/>
          <w:sz w:val="28"/>
          <w:szCs w:val="28"/>
          <w:lang w:eastAsia="en-US"/>
        </w:rPr>
        <w:t>для направления на цели, установленные условиями реструктуризации обязательств (задолженности) субъектов Российской Федерации перед Российской Федерацией по бюджетным кредитам</w:t>
      </w:r>
      <w:r w:rsidRPr="00546CB3">
        <w:rPr>
          <w:rFonts w:ascii="Times New Roman" w:hAnsi="Times New Roman" w:cs="Times New Roman"/>
          <w:color w:val="000000" w:themeColor="text1"/>
          <w:sz w:val="28"/>
          <w:szCs w:val="28"/>
        </w:rPr>
        <w:t xml:space="preserve">, </w:t>
      </w:r>
      <w:r w:rsidR="00E65F07" w:rsidRPr="00546CB3">
        <w:rPr>
          <w:rFonts w:ascii="Times New Roman" w:hAnsi="Times New Roman" w:cs="Times New Roman"/>
          <w:color w:val="000000" w:themeColor="text1"/>
          <w:sz w:val="28"/>
          <w:szCs w:val="28"/>
        </w:rPr>
        <w:t xml:space="preserve">на 2022 год в сумме </w:t>
      </w:r>
      <w:r w:rsidR="00BF6E91" w:rsidRPr="00546CB3">
        <w:rPr>
          <w:rFonts w:ascii="Times New Roman" w:hAnsi="Times New Roman" w:cs="Times New Roman"/>
          <w:color w:val="000000" w:themeColor="text1"/>
          <w:sz w:val="28"/>
          <w:szCs w:val="28"/>
        </w:rPr>
        <w:t xml:space="preserve">16 890,7 </w:t>
      </w:r>
      <w:r w:rsidR="00E65F07" w:rsidRPr="00546CB3">
        <w:rPr>
          <w:rFonts w:ascii="Times New Roman" w:hAnsi="Times New Roman" w:cs="Times New Roman"/>
          <w:color w:val="000000" w:themeColor="text1"/>
          <w:sz w:val="28"/>
          <w:szCs w:val="28"/>
        </w:rPr>
        <w:t xml:space="preserve">тыс. руб., </w:t>
      </w:r>
      <w:r w:rsidRPr="00546CB3">
        <w:rPr>
          <w:rFonts w:ascii="Times New Roman" w:hAnsi="Times New Roman" w:cs="Times New Roman"/>
          <w:color w:val="000000" w:themeColor="text1"/>
          <w:sz w:val="28"/>
          <w:szCs w:val="28"/>
        </w:rPr>
        <w:t>на</w:t>
      </w:r>
      <w:r w:rsidR="00BF6E91" w:rsidRPr="00546CB3">
        <w:rPr>
          <w:rFonts w:ascii="Times New Roman" w:hAnsi="Times New Roman" w:cs="Times New Roman"/>
          <w:color w:val="000000" w:themeColor="text1"/>
          <w:sz w:val="28"/>
          <w:szCs w:val="28"/>
        </w:rPr>
        <w:t xml:space="preserve"> </w:t>
      </w:r>
      <w:r w:rsidR="006A50BE" w:rsidRPr="00546CB3">
        <w:rPr>
          <w:rFonts w:ascii="Times New Roman" w:hAnsi="Times New Roman" w:cs="Times New Roman"/>
          <w:color w:val="000000" w:themeColor="text1"/>
          <w:sz w:val="28"/>
          <w:szCs w:val="28"/>
        </w:rPr>
        <w:t>2023</w:t>
      </w:r>
      <w:r w:rsidR="00BF6E91" w:rsidRPr="00546CB3">
        <w:rPr>
          <w:rFonts w:ascii="Times New Roman" w:hAnsi="Times New Roman" w:cs="Times New Roman"/>
          <w:color w:val="000000" w:themeColor="text1"/>
          <w:sz w:val="28"/>
          <w:szCs w:val="28"/>
        </w:rPr>
        <w:t xml:space="preserve"> </w:t>
      </w:r>
      <w:r w:rsidRPr="00546CB3">
        <w:rPr>
          <w:rFonts w:ascii="Times New Roman" w:hAnsi="Times New Roman" w:cs="Times New Roman"/>
          <w:color w:val="000000" w:themeColor="text1"/>
          <w:sz w:val="28"/>
          <w:szCs w:val="28"/>
        </w:rPr>
        <w:t>год в</w:t>
      </w:r>
      <w:r w:rsidR="00BF6E91" w:rsidRPr="00546CB3">
        <w:rPr>
          <w:rFonts w:ascii="Times New Roman" w:hAnsi="Times New Roman" w:cs="Times New Roman"/>
          <w:color w:val="000000" w:themeColor="text1"/>
          <w:sz w:val="28"/>
          <w:szCs w:val="28"/>
        </w:rPr>
        <w:t> </w:t>
      </w:r>
      <w:r w:rsidRPr="00546CB3">
        <w:rPr>
          <w:rFonts w:ascii="Times New Roman" w:hAnsi="Times New Roman" w:cs="Times New Roman"/>
          <w:color w:val="000000" w:themeColor="text1"/>
          <w:sz w:val="28"/>
          <w:szCs w:val="28"/>
        </w:rPr>
        <w:t xml:space="preserve">сумме </w:t>
      </w:r>
      <w:r w:rsidR="00BF6E91" w:rsidRPr="00546CB3">
        <w:rPr>
          <w:rFonts w:ascii="Times New Roman" w:hAnsi="Times New Roman" w:cs="Times New Roman"/>
          <w:color w:val="000000" w:themeColor="text1"/>
          <w:sz w:val="28"/>
          <w:szCs w:val="28"/>
        </w:rPr>
        <w:t>1 880 924,4</w:t>
      </w:r>
      <w:r w:rsidR="00E65F07" w:rsidRPr="00546CB3">
        <w:rPr>
          <w:rFonts w:ascii="Times New Roman" w:hAnsi="Times New Roman" w:cs="Times New Roman"/>
          <w:color w:val="000000" w:themeColor="text1"/>
          <w:sz w:val="28"/>
          <w:szCs w:val="28"/>
        </w:rPr>
        <w:t xml:space="preserve"> </w:t>
      </w:r>
      <w:r w:rsidRPr="00546CB3">
        <w:rPr>
          <w:rFonts w:ascii="Times New Roman" w:hAnsi="Times New Roman" w:cs="Times New Roman"/>
          <w:color w:val="000000" w:themeColor="text1"/>
          <w:sz w:val="28"/>
          <w:szCs w:val="28"/>
        </w:rPr>
        <w:t xml:space="preserve">тыс. руб., на </w:t>
      </w:r>
      <w:r w:rsidR="006A50BE" w:rsidRPr="00546CB3">
        <w:rPr>
          <w:rFonts w:ascii="Times New Roman" w:hAnsi="Times New Roman" w:cs="Times New Roman"/>
          <w:color w:val="000000" w:themeColor="text1"/>
          <w:sz w:val="28"/>
          <w:szCs w:val="28"/>
        </w:rPr>
        <w:t>2024</w:t>
      </w:r>
      <w:r w:rsidRPr="00546CB3">
        <w:rPr>
          <w:rFonts w:ascii="Times New Roman" w:hAnsi="Times New Roman" w:cs="Times New Roman"/>
          <w:color w:val="000000" w:themeColor="text1"/>
          <w:sz w:val="28"/>
          <w:szCs w:val="28"/>
        </w:rPr>
        <w:t xml:space="preserve"> год в</w:t>
      </w:r>
      <w:r w:rsidR="00003E37" w:rsidRPr="00546CB3">
        <w:rPr>
          <w:rFonts w:ascii="Times New Roman" w:hAnsi="Times New Roman" w:cs="Times New Roman"/>
          <w:color w:val="000000" w:themeColor="text1"/>
          <w:sz w:val="28"/>
          <w:szCs w:val="28"/>
        </w:rPr>
        <w:t> </w:t>
      </w:r>
      <w:r w:rsidRPr="00546CB3">
        <w:rPr>
          <w:rFonts w:ascii="Times New Roman" w:hAnsi="Times New Roman" w:cs="Times New Roman"/>
          <w:color w:val="000000" w:themeColor="text1"/>
          <w:sz w:val="28"/>
          <w:szCs w:val="28"/>
        </w:rPr>
        <w:t xml:space="preserve">сумме </w:t>
      </w:r>
      <w:r w:rsidR="00BF6E91" w:rsidRPr="00546CB3">
        <w:rPr>
          <w:rFonts w:ascii="Times New Roman" w:hAnsi="Times New Roman" w:cs="Times New Roman"/>
          <w:color w:val="000000" w:themeColor="text1"/>
          <w:sz w:val="28"/>
          <w:szCs w:val="28"/>
        </w:rPr>
        <w:t xml:space="preserve">3 874 636 </w:t>
      </w:r>
      <w:r w:rsidRPr="00546CB3">
        <w:rPr>
          <w:rFonts w:ascii="Times New Roman" w:hAnsi="Times New Roman" w:cs="Times New Roman"/>
          <w:color w:val="000000" w:themeColor="text1"/>
          <w:sz w:val="28"/>
          <w:szCs w:val="28"/>
        </w:rPr>
        <w:t>тыс. руб.</w:t>
      </w:r>
    </w:p>
    <w:p w14:paraId="5EDA0D9D" w14:textId="3F8BC9D9" w:rsidR="00F373F9" w:rsidRPr="00546CB3" w:rsidRDefault="00F373F9" w:rsidP="00E71A98">
      <w:pPr>
        <w:pStyle w:val="ac"/>
        <w:widowControl/>
        <w:numPr>
          <w:ilvl w:val="1"/>
          <w:numId w:val="23"/>
        </w:numPr>
        <w:tabs>
          <w:tab w:val="left" w:pos="1134"/>
        </w:tabs>
        <w:spacing w:before="240" w:line="276" w:lineRule="auto"/>
        <w:ind w:left="0" w:firstLine="709"/>
        <w:contextualSpacing w:val="0"/>
        <w:rPr>
          <w:rFonts w:ascii="Times New Roman" w:hAnsi="Times New Roman" w:cs="Times New Roman"/>
          <w:color w:val="000000" w:themeColor="text1"/>
          <w:sz w:val="28"/>
          <w:szCs w:val="28"/>
        </w:rPr>
      </w:pPr>
      <w:r w:rsidRPr="00546CB3">
        <w:rPr>
          <w:rFonts w:ascii="Times New Roman" w:hAnsi="Times New Roman" w:cs="Times New Roman"/>
          <w:color w:val="000000" w:themeColor="text1"/>
          <w:sz w:val="28"/>
          <w:szCs w:val="28"/>
        </w:rPr>
        <w:lastRenderedPageBreak/>
        <w:t>Утвердить объем средств, зарезервированных в составе утвержденных бюджетных ассигнований на обеспечение мероприятий по</w:t>
      </w:r>
      <w:r w:rsidR="00BF6E91" w:rsidRPr="00546CB3">
        <w:rPr>
          <w:rFonts w:ascii="Times New Roman" w:hAnsi="Times New Roman" w:cs="Times New Roman"/>
          <w:color w:val="000000" w:themeColor="text1"/>
          <w:sz w:val="28"/>
          <w:szCs w:val="28"/>
        </w:rPr>
        <w:t> </w:t>
      </w:r>
      <w:r w:rsidRPr="00546CB3">
        <w:rPr>
          <w:rFonts w:ascii="Times New Roman" w:hAnsi="Times New Roman" w:cs="Times New Roman"/>
          <w:color w:val="000000" w:themeColor="text1"/>
          <w:sz w:val="28"/>
          <w:szCs w:val="28"/>
        </w:rPr>
        <w:t>переселению граждан из аварийного жилищного фонда, на 2022 год в</w:t>
      </w:r>
      <w:r w:rsidR="00BF6E91" w:rsidRPr="00546CB3">
        <w:rPr>
          <w:rFonts w:ascii="Times New Roman" w:hAnsi="Times New Roman" w:cs="Times New Roman"/>
          <w:color w:val="000000" w:themeColor="text1"/>
          <w:sz w:val="28"/>
          <w:szCs w:val="28"/>
        </w:rPr>
        <w:t> </w:t>
      </w:r>
      <w:r w:rsidRPr="00546CB3">
        <w:rPr>
          <w:rFonts w:ascii="Times New Roman" w:hAnsi="Times New Roman" w:cs="Times New Roman"/>
          <w:color w:val="000000" w:themeColor="text1"/>
          <w:sz w:val="28"/>
          <w:szCs w:val="28"/>
        </w:rPr>
        <w:t>сумме 270 307,3 тыс.</w:t>
      </w:r>
      <w:r w:rsidR="00BF6E91" w:rsidRPr="00546CB3">
        <w:rPr>
          <w:rFonts w:ascii="Times New Roman" w:hAnsi="Times New Roman" w:cs="Times New Roman"/>
          <w:color w:val="000000" w:themeColor="text1"/>
          <w:sz w:val="28"/>
          <w:szCs w:val="28"/>
        </w:rPr>
        <w:t> </w:t>
      </w:r>
      <w:r w:rsidRPr="00546CB3">
        <w:rPr>
          <w:rFonts w:ascii="Times New Roman" w:hAnsi="Times New Roman" w:cs="Times New Roman"/>
          <w:color w:val="000000" w:themeColor="text1"/>
          <w:sz w:val="28"/>
          <w:szCs w:val="28"/>
        </w:rPr>
        <w:t>руб., на 2023 год в сумме 883 425,3 тыс.</w:t>
      </w:r>
      <w:r w:rsidR="00BF6E91" w:rsidRPr="00546CB3">
        <w:rPr>
          <w:rFonts w:ascii="Times New Roman" w:hAnsi="Times New Roman" w:cs="Times New Roman"/>
          <w:color w:val="000000" w:themeColor="text1"/>
          <w:sz w:val="28"/>
          <w:szCs w:val="28"/>
        </w:rPr>
        <w:t> </w:t>
      </w:r>
      <w:r w:rsidRPr="00546CB3">
        <w:rPr>
          <w:rFonts w:ascii="Times New Roman" w:hAnsi="Times New Roman" w:cs="Times New Roman"/>
          <w:color w:val="000000" w:themeColor="text1"/>
          <w:sz w:val="28"/>
          <w:szCs w:val="28"/>
        </w:rPr>
        <w:t>руб.</w:t>
      </w:r>
    </w:p>
    <w:p w14:paraId="6E49343F" w14:textId="77777777" w:rsidR="00646A2B" w:rsidRPr="00546CB3" w:rsidRDefault="0068374D" w:rsidP="00E71A98">
      <w:pPr>
        <w:pStyle w:val="ac"/>
        <w:widowControl/>
        <w:numPr>
          <w:ilvl w:val="1"/>
          <w:numId w:val="23"/>
        </w:numPr>
        <w:tabs>
          <w:tab w:val="left" w:pos="1134"/>
        </w:tabs>
        <w:spacing w:before="240" w:line="276" w:lineRule="auto"/>
        <w:ind w:left="0" w:firstLine="709"/>
        <w:contextualSpacing w:val="0"/>
        <w:rPr>
          <w:rFonts w:ascii="Times New Roman" w:hAnsi="Times New Roman" w:cs="Times New Roman"/>
          <w:b/>
          <w:bCs/>
          <w:sz w:val="28"/>
          <w:szCs w:val="28"/>
        </w:rPr>
      </w:pPr>
      <w:r w:rsidRPr="00546CB3">
        <w:rPr>
          <w:rFonts w:ascii="Times New Roman" w:hAnsi="Times New Roman" w:cs="Times New Roman"/>
          <w:color w:val="000000" w:themeColor="text1"/>
          <w:sz w:val="28"/>
          <w:szCs w:val="28"/>
        </w:rPr>
        <w:t xml:space="preserve">Использование </w:t>
      </w:r>
      <w:r w:rsidR="00FB5030" w:rsidRPr="00546CB3">
        <w:rPr>
          <w:rFonts w:ascii="Times New Roman" w:hAnsi="Times New Roman" w:cs="Times New Roman"/>
          <w:color w:val="000000" w:themeColor="text1"/>
          <w:sz w:val="28"/>
          <w:szCs w:val="28"/>
        </w:rPr>
        <w:t xml:space="preserve">(перераспределение) </w:t>
      </w:r>
      <w:r w:rsidRPr="00546CB3">
        <w:rPr>
          <w:rFonts w:ascii="Times New Roman" w:hAnsi="Times New Roman" w:cs="Times New Roman"/>
          <w:color w:val="000000" w:themeColor="text1"/>
          <w:sz w:val="28"/>
          <w:szCs w:val="28"/>
        </w:rPr>
        <w:t>бюджетных ассигнований, указанных в частях 1 </w:t>
      </w:r>
      <w:r w:rsidR="000040B6" w:rsidRPr="00546CB3">
        <w:rPr>
          <w:rFonts w:ascii="Times New Roman" w:hAnsi="Times New Roman" w:cs="Times New Roman"/>
          <w:sz w:val="28"/>
          <w:szCs w:val="28"/>
        </w:rPr>
        <w:t>–</w:t>
      </w:r>
      <w:r w:rsidR="00F373F9" w:rsidRPr="00546CB3">
        <w:rPr>
          <w:rFonts w:ascii="Times New Roman" w:hAnsi="Times New Roman" w:cs="Times New Roman"/>
          <w:color w:val="000000" w:themeColor="text1"/>
          <w:sz w:val="28"/>
          <w:szCs w:val="28"/>
        </w:rPr>
        <w:t> 4</w:t>
      </w:r>
      <w:r w:rsidRPr="00546CB3">
        <w:rPr>
          <w:rFonts w:ascii="Times New Roman" w:hAnsi="Times New Roman" w:cs="Times New Roman"/>
          <w:color w:val="000000" w:themeColor="text1"/>
          <w:sz w:val="28"/>
          <w:szCs w:val="28"/>
        </w:rPr>
        <w:t xml:space="preserve"> настоящей статьи, осуществляется по решению Правительства Тверской области, в соответствии с порядком, утвержденным Правительством Тверской области.</w:t>
      </w:r>
    </w:p>
    <w:p w14:paraId="09664A87" w14:textId="77777777" w:rsidR="00895233" w:rsidRPr="00546CB3" w:rsidRDefault="00895233" w:rsidP="001437FD">
      <w:pPr>
        <w:widowControl/>
        <w:spacing w:line="276" w:lineRule="auto"/>
        <w:rPr>
          <w:rFonts w:ascii="Times New Roman" w:hAnsi="Times New Roman" w:cs="Times New Roman"/>
          <w:b/>
          <w:bCs/>
          <w:sz w:val="28"/>
          <w:szCs w:val="28"/>
        </w:rPr>
      </w:pPr>
    </w:p>
    <w:p w14:paraId="3445D76A" w14:textId="77777777" w:rsidR="00877B56" w:rsidRPr="00546CB3" w:rsidRDefault="00877B56" w:rsidP="001437FD">
      <w:pPr>
        <w:pStyle w:val="a8"/>
        <w:widowControl/>
        <w:spacing w:line="276" w:lineRule="auto"/>
        <w:ind w:left="0" w:firstLine="720"/>
        <w:outlineLvl w:val="0"/>
        <w:rPr>
          <w:rFonts w:ascii="Times New Roman" w:hAnsi="Times New Roman" w:cs="Times New Roman"/>
          <w:sz w:val="28"/>
          <w:szCs w:val="28"/>
        </w:rPr>
      </w:pPr>
      <w:r w:rsidRPr="00546CB3">
        <w:rPr>
          <w:rStyle w:val="a7"/>
          <w:rFonts w:ascii="Times New Roman" w:hAnsi="Times New Roman" w:cs="Times New Roman"/>
          <w:color w:val="auto"/>
          <w:sz w:val="28"/>
          <w:szCs w:val="28"/>
        </w:rPr>
        <w:t>Статья 2</w:t>
      </w:r>
      <w:r w:rsidR="004523EB" w:rsidRPr="00546CB3">
        <w:rPr>
          <w:rStyle w:val="a7"/>
          <w:rFonts w:ascii="Times New Roman" w:hAnsi="Times New Roman" w:cs="Times New Roman"/>
          <w:color w:val="auto"/>
          <w:sz w:val="28"/>
          <w:szCs w:val="28"/>
        </w:rPr>
        <w:t>6</w:t>
      </w:r>
    </w:p>
    <w:p w14:paraId="7665C416" w14:textId="77777777" w:rsidR="00877B56" w:rsidRPr="00546CB3" w:rsidRDefault="00877B56" w:rsidP="001437FD">
      <w:pPr>
        <w:widowControl/>
        <w:spacing w:line="276" w:lineRule="auto"/>
        <w:rPr>
          <w:rFonts w:ascii="Times New Roman" w:hAnsi="Times New Roman" w:cs="Times New Roman"/>
          <w:sz w:val="28"/>
          <w:szCs w:val="28"/>
        </w:rPr>
      </w:pPr>
    </w:p>
    <w:p w14:paraId="3920843E" w14:textId="4A66C8C6" w:rsidR="00926955" w:rsidRPr="00546CB3" w:rsidRDefault="00926955" w:rsidP="001437FD">
      <w:pPr>
        <w:widowControl/>
        <w:adjustRightInd/>
        <w:spacing w:line="276" w:lineRule="auto"/>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Утвердить общий объем бюджетных ассигнований, направляемых на</w:t>
      </w:r>
      <w:r w:rsidR="00A01065"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государственную поддержку семьи и детей (</w:t>
      </w:r>
      <w:r w:rsidR="00B62805" w:rsidRPr="00546CB3">
        <w:rPr>
          <w:rFonts w:ascii="Times New Roman" w:eastAsia="Times New Roman" w:hAnsi="Times New Roman" w:cs="Times New Roman"/>
          <w:sz w:val="28"/>
          <w:szCs w:val="28"/>
        </w:rPr>
        <w:t>«</w:t>
      </w:r>
      <w:r w:rsidRPr="00546CB3">
        <w:rPr>
          <w:rFonts w:ascii="Times New Roman" w:eastAsia="Times New Roman" w:hAnsi="Times New Roman" w:cs="Times New Roman"/>
          <w:sz w:val="28"/>
          <w:szCs w:val="28"/>
        </w:rPr>
        <w:t>Детский бюджет</w:t>
      </w:r>
      <w:r w:rsidR="00B62805" w:rsidRPr="00546CB3">
        <w:rPr>
          <w:rFonts w:ascii="Times New Roman" w:eastAsia="Times New Roman" w:hAnsi="Times New Roman" w:cs="Times New Roman"/>
          <w:sz w:val="28"/>
          <w:szCs w:val="28"/>
        </w:rPr>
        <w:t>»</w:t>
      </w:r>
      <w:r w:rsidRPr="00546CB3">
        <w:rPr>
          <w:rFonts w:ascii="Times New Roman" w:eastAsia="Times New Roman" w:hAnsi="Times New Roman" w:cs="Times New Roman"/>
          <w:sz w:val="28"/>
          <w:szCs w:val="28"/>
        </w:rPr>
        <w:t>), на</w:t>
      </w:r>
      <w:r w:rsidR="00003E37" w:rsidRPr="00546CB3">
        <w:rPr>
          <w:rFonts w:ascii="Times New Roman" w:eastAsia="Times New Roman" w:hAnsi="Times New Roman" w:cs="Times New Roman"/>
          <w:sz w:val="28"/>
          <w:szCs w:val="28"/>
        </w:rPr>
        <w:t> </w:t>
      </w:r>
      <w:r w:rsidR="006A50BE" w:rsidRPr="00546CB3">
        <w:rPr>
          <w:rFonts w:ascii="Times New Roman" w:eastAsia="Times New Roman" w:hAnsi="Times New Roman" w:cs="Times New Roman"/>
          <w:sz w:val="28"/>
          <w:szCs w:val="28"/>
        </w:rPr>
        <w:t>2022</w:t>
      </w:r>
      <w:r w:rsidR="00003E37"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год в сумме </w:t>
      </w:r>
      <w:r w:rsidR="0068658B" w:rsidRPr="00546CB3">
        <w:rPr>
          <w:rFonts w:ascii="Times New Roman" w:hAnsi="Times New Roman" w:cs="Times New Roman"/>
          <w:sz w:val="28"/>
          <w:szCs w:val="28"/>
        </w:rPr>
        <w:t>26 138 797,4</w:t>
      </w:r>
      <w:r w:rsidR="004E27F8" w:rsidRPr="00546CB3">
        <w:rPr>
          <w:rFonts w:ascii="Times New Roman" w:hAnsi="Times New Roman" w:cs="Times New Roman"/>
          <w:sz w:val="28"/>
          <w:szCs w:val="28"/>
        </w:rPr>
        <w:t xml:space="preserve"> </w:t>
      </w:r>
      <w:r w:rsidRPr="00546CB3">
        <w:rPr>
          <w:rFonts w:ascii="Times New Roman" w:eastAsia="Times New Roman" w:hAnsi="Times New Roman" w:cs="Times New Roman"/>
          <w:sz w:val="28"/>
          <w:szCs w:val="28"/>
        </w:rPr>
        <w:t>тыс.</w:t>
      </w:r>
      <w:r w:rsidR="0068658B"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руб., на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xml:space="preserve"> год в сумме </w:t>
      </w:r>
      <w:r w:rsidR="0068658B" w:rsidRPr="00546CB3">
        <w:rPr>
          <w:rFonts w:ascii="Times New Roman" w:hAnsi="Times New Roman" w:cs="Times New Roman"/>
          <w:sz w:val="28"/>
          <w:szCs w:val="28"/>
        </w:rPr>
        <w:t xml:space="preserve">26 042 634,9 </w:t>
      </w:r>
      <w:r w:rsidRPr="00546CB3">
        <w:rPr>
          <w:rFonts w:ascii="Times New Roman" w:eastAsia="Times New Roman" w:hAnsi="Times New Roman" w:cs="Times New Roman"/>
          <w:sz w:val="28"/>
          <w:szCs w:val="28"/>
        </w:rPr>
        <w:t>тыс.</w:t>
      </w:r>
      <w:r w:rsidR="00AF6EC0"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руб., на </w:t>
      </w:r>
      <w:r w:rsidR="006A50BE" w:rsidRPr="00546CB3">
        <w:rPr>
          <w:rFonts w:ascii="Times New Roman" w:eastAsia="Times New Roman" w:hAnsi="Times New Roman" w:cs="Times New Roman"/>
          <w:sz w:val="28"/>
          <w:szCs w:val="28"/>
        </w:rPr>
        <w:t>2024</w:t>
      </w:r>
      <w:r w:rsidRPr="00546CB3">
        <w:rPr>
          <w:rFonts w:ascii="Times New Roman" w:eastAsia="Times New Roman" w:hAnsi="Times New Roman" w:cs="Times New Roman"/>
          <w:sz w:val="28"/>
          <w:szCs w:val="28"/>
        </w:rPr>
        <w:t xml:space="preserve"> год в сумме </w:t>
      </w:r>
      <w:r w:rsidR="0068658B" w:rsidRPr="00546CB3">
        <w:rPr>
          <w:rFonts w:ascii="Times New Roman" w:hAnsi="Times New Roman" w:cs="Times New Roman"/>
          <w:sz w:val="28"/>
          <w:szCs w:val="28"/>
        </w:rPr>
        <w:t>25 186 775,3</w:t>
      </w:r>
      <w:r w:rsidR="004E27F8" w:rsidRPr="00546CB3">
        <w:rPr>
          <w:rFonts w:ascii="Times New Roman" w:hAnsi="Times New Roman" w:cs="Times New Roman"/>
          <w:sz w:val="28"/>
          <w:szCs w:val="28"/>
        </w:rPr>
        <w:t xml:space="preserve"> </w:t>
      </w:r>
      <w:r w:rsidRPr="00546CB3">
        <w:rPr>
          <w:rFonts w:ascii="Times New Roman" w:eastAsia="Times New Roman" w:hAnsi="Times New Roman" w:cs="Times New Roman"/>
          <w:sz w:val="28"/>
          <w:szCs w:val="28"/>
        </w:rPr>
        <w:t>тыс.</w:t>
      </w:r>
      <w:r w:rsidR="00F953ED"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руб. согласно приложению</w:t>
      </w:r>
      <w:r w:rsidR="00A01065" w:rsidRPr="00546CB3">
        <w:rPr>
          <w:rFonts w:ascii="Times New Roman" w:eastAsia="Times New Roman" w:hAnsi="Times New Roman" w:cs="Times New Roman"/>
          <w:sz w:val="28"/>
          <w:szCs w:val="28"/>
        </w:rPr>
        <w:t> </w:t>
      </w:r>
      <w:r w:rsidR="007A5C4D" w:rsidRPr="00546CB3">
        <w:rPr>
          <w:rFonts w:ascii="Times New Roman" w:eastAsia="Times New Roman" w:hAnsi="Times New Roman" w:cs="Times New Roman"/>
          <w:sz w:val="28"/>
          <w:szCs w:val="28"/>
        </w:rPr>
        <w:t>2</w:t>
      </w:r>
      <w:r w:rsidR="004C38F1" w:rsidRPr="00546CB3">
        <w:rPr>
          <w:rFonts w:ascii="Times New Roman" w:eastAsia="Times New Roman" w:hAnsi="Times New Roman" w:cs="Times New Roman"/>
          <w:sz w:val="28"/>
          <w:szCs w:val="28"/>
        </w:rPr>
        <w:t>7</w:t>
      </w:r>
      <w:r w:rsidRPr="00546CB3">
        <w:rPr>
          <w:rFonts w:ascii="Times New Roman" w:eastAsia="Times New Roman" w:hAnsi="Times New Roman" w:cs="Times New Roman"/>
          <w:sz w:val="28"/>
          <w:szCs w:val="28"/>
        </w:rPr>
        <w:t xml:space="preserve"> </w:t>
      </w:r>
      <w:r w:rsidR="00B5696B" w:rsidRPr="00546CB3">
        <w:rPr>
          <w:rFonts w:ascii="Times New Roman" w:eastAsia="Times New Roman" w:hAnsi="Times New Roman" w:cs="Times New Roman"/>
          <w:sz w:val="28"/>
          <w:szCs w:val="28"/>
        </w:rPr>
        <w:t>к</w:t>
      </w:r>
      <w:r w:rsidR="00A01065" w:rsidRPr="00546CB3">
        <w:rPr>
          <w:rFonts w:ascii="Times New Roman" w:eastAsia="Times New Roman" w:hAnsi="Times New Roman" w:cs="Times New Roman"/>
          <w:sz w:val="28"/>
          <w:szCs w:val="28"/>
        </w:rPr>
        <w:t> </w:t>
      </w:r>
      <w:r w:rsidR="00B5696B" w:rsidRPr="00546CB3">
        <w:rPr>
          <w:rFonts w:ascii="Times New Roman" w:eastAsia="Times New Roman" w:hAnsi="Times New Roman" w:cs="Times New Roman"/>
          <w:sz w:val="28"/>
          <w:szCs w:val="28"/>
        </w:rPr>
        <w:t>настоящему закону</w:t>
      </w:r>
      <w:r w:rsidRPr="00546CB3">
        <w:rPr>
          <w:rFonts w:ascii="Times New Roman" w:eastAsia="Times New Roman" w:hAnsi="Times New Roman" w:cs="Times New Roman"/>
          <w:sz w:val="28"/>
          <w:szCs w:val="28"/>
        </w:rPr>
        <w:t>.</w:t>
      </w:r>
    </w:p>
    <w:p w14:paraId="2F7E08EE" w14:textId="77777777" w:rsidR="00877B56" w:rsidRPr="00546CB3" w:rsidRDefault="00877B56" w:rsidP="001437FD">
      <w:pPr>
        <w:widowControl/>
        <w:spacing w:line="276" w:lineRule="auto"/>
        <w:rPr>
          <w:rFonts w:ascii="Times New Roman" w:hAnsi="Times New Roman" w:cs="Times New Roman"/>
          <w:sz w:val="28"/>
          <w:szCs w:val="28"/>
        </w:rPr>
      </w:pPr>
    </w:p>
    <w:p w14:paraId="1129541A" w14:textId="77777777" w:rsidR="00DD099D" w:rsidRPr="00546CB3" w:rsidRDefault="00751E62" w:rsidP="001437FD">
      <w:pPr>
        <w:pStyle w:val="a8"/>
        <w:widowControl/>
        <w:spacing w:line="276" w:lineRule="auto"/>
        <w:ind w:left="0" w:firstLine="720"/>
        <w:outlineLvl w:val="0"/>
        <w:rPr>
          <w:rStyle w:val="a7"/>
          <w:rFonts w:ascii="Times New Roman" w:hAnsi="Times New Roman" w:cs="Times New Roman"/>
          <w:color w:val="auto"/>
          <w:sz w:val="28"/>
          <w:szCs w:val="28"/>
        </w:rPr>
      </w:pPr>
      <w:r w:rsidRPr="00546CB3">
        <w:rPr>
          <w:rStyle w:val="a7"/>
          <w:rFonts w:ascii="Times New Roman" w:hAnsi="Times New Roman" w:cs="Times New Roman"/>
          <w:color w:val="auto"/>
          <w:sz w:val="28"/>
          <w:szCs w:val="28"/>
        </w:rPr>
        <w:t xml:space="preserve">Статья </w:t>
      </w:r>
      <w:r w:rsidR="004523EB" w:rsidRPr="00546CB3">
        <w:rPr>
          <w:rStyle w:val="a7"/>
          <w:rFonts w:ascii="Times New Roman" w:hAnsi="Times New Roman" w:cs="Times New Roman"/>
          <w:color w:val="auto"/>
          <w:sz w:val="28"/>
          <w:szCs w:val="28"/>
        </w:rPr>
        <w:t>27</w:t>
      </w:r>
    </w:p>
    <w:p w14:paraId="798C216A" w14:textId="77777777" w:rsidR="00C81F63" w:rsidRPr="00546CB3" w:rsidRDefault="00C81F63" w:rsidP="001437FD">
      <w:pPr>
        <w:widowControl/>
        <w:spacing w:line="276" w:lineRule="auto"/>
        <w:rPr>
          <w:rFonts w:ascii="Times New Roman" w:hAnsi="Times New Roman" w:cs="Times New Roman"/>
        </w:rPr>
      </w:pPr>
    </w:p>
    <w:p w14:paraId="0FEAD3A6" w14:textId="77777777" w:rsidR="00DD099D" w:rsidRPr="00546CB3" w:rsidRDefault="00DD099D" w:rsidP="001437FD">
      <w:pPr>
        <w:pStyle w:val="ConsPlusNormal"/>
        <w:widowControl/>
        <w:spacing w:line="276" w:lineRule="auto"/>
        <w:jc w:val="both"/>
        <w:rPr>
          <w:rFonts w:ascii="Times New Roman" w:hAnsi="Times New Roman" w:cs="Times New Roman"/>
          <w:sz w:val="28"/>
          <w:szCs w:val="28"/>
        </w:rPr>
      </w:pPr>
      <w:r w:rsidRPr="00546CB3">
        <w:rPr>
          <w:rFonts w:ascii="Times New Roman" w:hAnsi="Times New Roman" w:cs="Times New Roman"/>
          <w:sz w:val="28"/>
          <w:szCs w:val="28"/>
        </w:rPr>
        <w:t>1. В соответствии со статьей 78 Бюджетного кодекса Российской Федерации из областного бюджета предоставляются:</w:t>
      </w:r>
    </w:p>
    <w:p w14:paraId="3EC64FC3" w14:textId="77777777" w:rsidR="00DD099D" w:rsidRPr="00546CB3" w:rsidRDefault="00DD099D" w:rsidP="006E6D08">
      <w:pPr>
        <w:pStyle w:val="ConsPlusNormal"/>
        <w:widowControl/>
        <w:numPr>
          <w:ilvl w:val="0"/>
          <w:numId w:val="4"/>
        </w:numPr>
        <w:tabs>
          <w:tab w:val="left" w:pos="1134"/>
        </w:tabs>
        <w:spacing w:before="120" w:line="276" w:lineRule="auto"/>
        <w:ind w:left="0" w:firstLine="720"/>
        <w:jc w:val="both"/>
        <w:rPr>
          <w:rFonts w:ascii="Times New Roman" w:hAnsi="Times New Roman" w:cs="Times New Roman"/>
          <w:sz w:val="28"/>
          <w:szCs w:val="28"/>
        </w:rPr>
      </w:pPr>
      <w:r w:rsidRPr="00546CB3">
        <w:rPr>
          <w:rFonts w:ascii="Times New Roman" w:hAnsi="Times New Roman" w:cs="Times New Roman"/>
          <w:sz w:val="28"/>
          <w:szCs w:val="28"/>
        </w:rPr>
        <w:t xml:space="preserve">субсидии сельскохозяйственным товаропроизводителям, организациям агропромышленного комплекса, организациям и индивидуальным предпринимателям, осуществляющим </w:t>
      </w:r>
      <w:r w:rsidR="00434DAC" w:rsidRPr="00546CB3">
        <w:rPr>
          <w:rFonts w:ascii="Times New Roman" w:hAnsi="Times New Roman" w:cs="Times New Roman"/>
          <w:sz w:val="28"/>
          <w:szCs w:val="28"/>
        </w:rPr>
        <w:t>производство</w:t>
      </w:r>
      <w:r w:rsidR="00F929D5" w:rsidRPr="00546CB3">
        <w:rPr>
          <w:rFonts w:ascii="Times New Roman" w:hAnsi="Times New Roman" w:cs="Times New Roman"/>
          <w:sz w:val="28"/>
          <w:szCs w:val="28"/>
        </w:rPr>
        <w:t>,</w:t>
      </w:r>
      <w:r w:rsidR="00434DAC" w:rsidRPr="00546CB3">
        <w:rPr>
          <w:rFonts w:ascii="Times New Roman" w:hAnsi="Times New Roman" w:cs="Times New Roman"/>
          <w:sz w:val="28"/>
          <w:szCs w:val="28"/>
        </w:rPr>
        <w:t xml:space="preserve"> </w:t>
      </w:r>
      <w:r w:rsidRPr="00546CB3">
        <w:rPr>
          <w:rFonts w:ascii="Times New Roman" w:hAnsi="Times New Roman" w:cs="Times New Roman"/>
          <w:sz w:val="28"/>
          <w:szCs w:val="28"/>
        </w:rPr>
        <w:t xml:space="preserve">первичную и (или) последующую (промышленную) переработку сельскохозяйственной продукции, в соответствии с нормативными правовыми актами Российской Федерации, Правительства Тверской области и государственной программой Тверской области </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Сельское хозяйство Тверской области</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 xml:space="preserve"> на 2021 – 2026 годы;</w:t>
      </w:r>
    </w:p>
    <w:p w14:paraId="58EEB81E" w14:textId="77777777" w:rsidR="00644E17" w:rsidRPr="00546CB3" w:rsidRDefault="00644E17" w:rsidP="006E6D08">
      <w:pPr>
        <w:pStyle w:val="ConsPlusNormal"/>
        <w:widowControl/>
        <w:numPr>
          <w:ilvl w:val="0"/>
          <w:numId w:val="4"/>
        </w:numPr>
        <w:tabs>
          <w:tab w:val="left" w:pos="1134"/>
        </w:tabs>
        <w:spacing w:before="120" w:line="276" w:lineRule="auto"/>
        <w:ind w:left="0" w:firstLine="720"/>
        <w:jc w:val="both"/>
        <w:rPr>
          <w:rFonts w:ascii="Times New Roman" w:eastAsiaTheme="minorHAnsi" w:hAnsi="Times New Roman" w:cs="Times New Roman"/>
          <w:sz w:val="28"/>
          <w:szCs w:val="28"/>
          <w:lang w:eastAsia="en-US"/>
        </w:rPr>
      </w:pPr>
      <w:r w:rsidRPr="00546CB3">
        <w:rPr>
          <w:rFonts w:ascii="Times New Roman" w:eastAsiaTheme="minorHAnsi" w:hAnsi="Times New Roman" w:cs="Times New Roman"/>
          <w:sz w:val="28"/>
          <w:szCs w:val="28"/>
          <w:lang w:eastAsia="en-US"/>
        </w:rPr>
        <w:t xml:space="preserve">субсидии юридическим лицам и индивидуальным предпринимателям в целях возмещения затрат, связанных с трудоустройством инвалидов и оборудованием (оснащением) рабочих мест для инвалидов, в рамках государственной программы Тверской области «Содействие занятости населения Тверской области» на 2021 </w:t>
      </w:r>
      <w:r w:rsidR="008471AB" w:rsidRPr="00546CB3">
        <w:rPr>
          <w:rFonts w:ascii="Times New Roman" w:hAnsi="Times New Roman" w:cs="Times New Roman"/>
          <w:sz w:val="28"/>
          <w:szCs w:val="28"/>
        </w:rPr>
        <w:t>–</w:t>
      </w:r>
      <w:r w:rsidRPr="00546CB3">
        <w:rPr>
          <w:rFonts w:ascii="Times New Roman" w:eastAsiaTheme="minorHAnsi" w:hAnsi="Times New Roman" w:cs="Times New Roman"/>
          <w:sz w:val="28"/>
          <w:szCs w:val="28"/>
          <w:lang w:eastAsia="en-US"/>
        </w:rPr>
        <w:t xml:space="preserve"> 2026 годы;</w:t>
      </w:r>
    </w:p>
    <w:p w14:paraId="591A2D4A" w14:textId="77777777" w:rsidR="00644E17" w:rsidRPr="00546CB3" w:rsidRDefault="00644E17" w:rsidP="006E6D08">
      <w:pPr>
        <w:pStyle w:val="ConsPlusNormal"/>
        <w:widowControl/>
        <w:numPr>
          <w:ilvl w:val="0"/>
          <w:numId w:val="4"/>
        </w:numPr>
        <w:tabs>
          <w:tab w:val="left" w:pos="1134"/>
        </w:tabs>
        <w:spacing w:before="120" w:line="276" w:lineRule="auto"/>
        <w:ind w:left="0" w:firstLine="720"/>
        <w:jc w:val="both"/>
        <w:rPr>
          <w:rFonts w:ascii="Times New Roman" w:eastAsiaTheme="minorHAnsi" w:hAnsi="Times New Roman" w:cs="Times New Roman"/>
          <w:sz w:val="28"/>
          <w:szCs w:val="28"/>
          <w:lang w:eastAsia="en-US"/>
        </w:rPr>
      </w:pPr>
      <w:r w:rsidRPr="00546CB3">
        <w:rPr>
          <w:rFonts w:ascii="Times New Roman" w:eastAsiaTheme="minorHAnsi" w:hAnsi="Times New Roman" w:cs="Times New Roman"/>
          <w:sz w:val="28"/>
          <w:szCs w:val="28"/>
          <w:lang w:eastAsia="en-US"/>
        </w:rPr>
        <w:t xml:space="preserve">субсидии в целях возмещения работодателям затрат, связанных с организацией стажировки выпускников образовательных организаций в целях приобретения ими опыта работы, в рамках государственной </w:t>
      </w:r>
      <w:r w:rsidRPr="00546CB3">
        <w:rPr>
          <w:rFonts w:ascii="Times New Roman" w:eastAsiaTheme="minorHAnsi" w:hAnsi="Times New Roman" w:cs="Times New Roman"/>
          <w:sz w:val="28"/>
          <w:szCs w:val="28"/>
          <w:lang w:eastAsia="en-US"/>
        </w:rPr>
        <w:lastRenderedPageBreak/>
        <w:t xml:space="preserve">программы Тверской области «Содействие занятости населения Тверской области» на 2021 </w:t>
      </w:r>
      <w:r w:rsidR="008471AB" w:rsidRPr="00546CB3">
        <w:rPr>
          <w:rFonts w:ascii="Times New Roman" w:eastAsiaTheme="minorHAnsi" w:hAnsi="Times New Roman" w:cs="Times New Roman"/>
          <w:sz w:val="28"/>
          <w:szCs w:val="28"/>
          <w:lang w:eastAsia="en-US"/>
        </w:rPr>
        <w:t>– 2026 годы;</w:t>
      </w:r>
    </w:p>
    <w:p w14:paraId="5C485A48" w14:textId="77777777" w:rsidR="00644E17" w:rsidRPr="00546CB3" w:rsidRDefault="00644E17" w:rsidP="006E6D08">
      <w:pPr>
        <w:pStyle w:val="ConsPlusNormal"/>
        <w:widowControl/>
        <w:numPr>
          <w:ilvl w:val="0"/>
          <w:numId w:val="4"/>
        </w:numPr>
        <w:tabs>
          <w:tab w:val="left" w:pos="1134"/>
        </w:tabs>
        <w:spacing w:before="120" w:line="276" w:lineRule="auto"/>
        <w:ind w:left="0" w:firstLine="720"/>
        <w:jc w:val="both"/>
        <w:rPr>
          <w:rFonts w:ascii="Times New Roman" w:eastAsiaTheme="minorHAnsi" w:hAnsi="Times New Roman" w:cs="Times New Roman"/>
          <w:sz w:val="28"/>
          <w:szCs w:val="28"/>
          <w:lang w:eastAsia="en-US"/>
        </w:rPr>
      </w:pPr>
      <w:r w:rsidRPr="00546CB3">
        <w:rPr>
          <w:rFonts w:ascii="Times New Roman" w:eastAsiaTheme="minorHAnsi" w:hAnsi="Times New Roman" w:cs="Times New Roman"/>
          <w:sz w:val="28"/>
          <w:szCs w:val="28"/>
          <w:lang w:eastAsia="en-US"/>
        </w:rPr>
        <w:t xml:space="preserve">субсидии в целях возмещения работодателям затрат, связанных с созданием условий для совмещения незанятыми многодетными родителями, родителями, воспитывающими детей-инвалидов, обязанностей по воспитанию детей с трудовой деятельностью, в рамках государственной программы Тверской области «Содействие занятости населения Тверской области» на 2021 </w:t>
      </w:r>
      <w:r w:rsidR="008471AB" w:rsidRPr="00546CB3">
        <w:rPr>
          <w:rFonts w:ascii="Times New Roman" w:eastAsiaTheme="minorHAnsi" w:hAnsi="Times New Roman" w:cs="Times New Roman"/>
          <w:sz w:val="28"/>
          <w:szCs w:val="28"/>
          <w:lang w:eastAsia="en-US"/>
        </w:rPr>
        <w:t>–</w:t>
      </w:r>
      <w:r w:rsidRPr="00546CB3">
        <w:rPr>
          <w:rFonts w:ascii="Times New Roman" w:eastAsiaTheme="minorHAnsi" w:hAnsi="Times New Roman" w:cs="Times New Roman"/>
          <w:sz w:val="28"/>
          <w:szCs w:val="28"/>
          <w:lang w:eastAsia="en-US"/>
        </w:rPr>
        <w:t xml:space="preserve"> 2026 годы;</w:t>
      </w:r>
    </w:p>
    <w:p w14:paraId="5EBC534C" w14:textId="5E2E4853" w:rsidR="006B3CFA" w:rsidRPr="00546CB3" w:rsidRDefault="003B6444" w:rsidP="006E6D08">
      <w:pPr>
        <w:pStyle w:val="ConsPlusNormal"/>
        <w:widowControl/>
        <w:numPr>
          <w:ilvl w:val="0"/>
          <w:numId w:val="4"/>
        </w:numPr>
        <w:tabs>
          <w:tab w:val="left" w:pos="1134"/>
        </w:tabs>
        <w:spacing w:before="120" w:line="276" w:lineRule="auto"/>
        <w:ind w:left="0" w:firstLine="720"/>
        <w:jc w:val="both"/>
        <w:rPr>
          <w:rFonts w:ascii="Times New Roman" w:eastAsiaTheme="minorHAnsi" w:hAnsi="Times New Roman" w:cs="Times New Roman"/>
          <w:sz w:val="28"/>
          <w:szCs w:val="28"/>
          <w:lang w:eastAsia="en-US"/>
        </w:rPr>
      </w:pPr>
      <w:r w:rsidRPr="00546CB3">
        <w:rPr>
          <w:rFonts w:ascii="Times New Roman" w:eastAsiaTheme="minorHAnsi" w:hAnsi="Times New Roman" w:cs="Times New Roman"/>
          <w:sz w:val="28"/>
          <w:szCs w:val="28"/>
          <w:lang w:eastAsia="en-US"/>
        </w:rPr>
        <w:t xml:space="preserve">субсидии работодателям в целях возмещения затрат, связанных с временным трудоустройством несовершеннолетних граждан </w:t>
      </w:r>
      <w:r w:rsidR="006B3CFA" w:rsidRPr="00546CB3">
        <w:rPr>
          <w:rFonts w:ascii="Times New Roman" w:eastAsiaTheme="minorHAnsi" w:hAnsi="Times New Roman" w:cs="Times New Roman"/>
          <w:sz w:val="28"/>
          <w:szCs w:val="28"/>
          <w:lang w:eastAsia="en-US"/>
        </w:rPr>
        <w:t>в</w:t>
      </w:r>
      <w:r w:rsidRPr="00546CB3">
        <w:rPr>
          <w:rFonts w:ascii="Times New Roman" w:eastAsiaTheme="minorHAnsi" w:hAnsi="Times New Roman" w:cs="Times New Roman"/>
          <w:sz w:val="28"/>
          <w:szCs w:val="28"/>
          <w:lang w:eastAsia="en-US"/>
        </w:rPr>
        <w:t xml:space="preserve"> </w:t>
      </w:r>
      <w:r w:rsidR="006B3CFA" w:rsidRPr="00546CB3">
        <w:rPr>
          <w:rFonts w:ascii="Times New Roman" w:eastAsiaTheme="minorHAnsi" w:hAnsi="Times New Roman" w:cs="Times New Roman"/>
          <w:sz w:val="28"/>
          <w:szCs w:val="28"/>
          <w:lang w:eastAsia="en-US"/>
        </w:rPr>
        <w:t>возрасте от</w:t>
      </w:r>
      <w:r w:rsidRPr="00546CB3">
        <w:rPr>
          <w:rFonts w:ascii="Times New Roman" w:eastAsiaTheme="minorHAnsi" w:hAnsi="Times New Roman" w:cs="Times New Roman"/>
          <w:sz w:val="28"/>
          <w:szCs w:val="28"/>
          <w:lang w:eastAsia="en-US"/>
        </w:rPr>
        <w:t> </w:t>
      </w:r>
      <w:r w:rsidR="006B3CFA" w:rsidRPr="00546CB3">
        <w:rPr>
          <w:rFonts w:ascii="Times New Roman" w:eastAsiaTheme="minorHAnsi" w:hAnsi="Times New Roman" w:cs="Times New Roman"/>
          <w:sz w:val="28"/>
          <w:szCs w:val="28"/>
          <w:lang w:eastAsia="en-US"/>
        </w:rPr>
        <w:t>14</w:t>
      </w:r>
      <w:r w:rsidRPr="00546CB3">
        <w:rPr>
          <w:rFonts w:ascii="Times New Roman" w:eastAsiaTheme="minorHAnsi" w:hAnsi="Times New Roman" w:cs="Times New Roman"/>
          <w:sz w:val="28"/>
          <w:szCs w:val="28"/>
          <w:lang w:eastAsia="en-US"/>
        </w:rPr>
        <w:t> </w:t>
      </w:r>
      <w:r w:rsidR="006B3CFA" w:rsidRPr="00546CB3">
        <w:rPr>
          <w:rFonts w:ascii="Times New Roman" w:eastAsiaTheme="minorHAnsi" w:hAnsi="Times New Roman" w:cs="Times New Roman"/>
          <w:sz w:val="28"/>
          <w:szCs w:val="28"/>
          <w:lang w:eastAsia="en-US"/>
        </w:rPr>
        <w:t>до</w:t>
      </w:r>
      <w:r w:rsidRPr="00546CB3">
        <w:rPr>
          <w:rFonts w:ascii="Times New Roman" w:eastAsiaTheme="minorHAnsi" w:hAnsi="Times New Roman" w:cs="Times New Roman"/>
          <w:sz w:val="28"/>
          <w:szCs w:val="28"/>
          <w:lang w:eastAsia="en-US"/>
        </w:rPr>
        <w:t> </w:t>
      </w:r>
      <w:r w:rsidR="006B3CFA" w:rsidRPr="00546CB3">
        <w:rPr>
          <w:rFonts w:ascii="Times New Roman" w:eastAsiaTheme="minorHAnsi" w:hAnsi="Times New Roman" w:cs="Times New Roman"/>
          <w:sz w:val="28"/>
          <w:szCs w:val="28"/>
          <w:lang w:eastAsia="en-US"/>
        </w:rPr>
        <w:t>18 лет в свободное от учебы время, в рамках государственной программы Тверской области «Содействие занятости населения Тверской области» на 2021 – 2026 годы;</w:t>
      </w:r>
    </w:p>
    <w:p w14:paraId="79D46DF6" w14:textId="5072A2BB" w:rsidR="006B3CFA" w:rsidRPr="00546CB3" w:rsidRDefault="006B3CFA" w:rsidP="006E6D08">
      <w:pPr>
        <w:pStyle w:val="ConsPlusNormal"/>
        <w:widowControl/>
        <w:numPr>
          <w:ilvl w:val="0"/>
          <w:numId w:val="4"/>
        </w:numPr>
        <w:tabs>
          <w:tab w:val="left" w:pos="1134"/>
        </w:tabs>
        <w:spacing w:before="120" w:line="276" w:lineRule="auto"/>
        <w:ind w:left="0" w:firstLine="720"/>
        <w:jc w:val="both"/>
        <w:rPr>
          <w:rFonts w:ascii="Times New Roman" w:eastAsiaTheme="minorHAnsi" w:hAnsi="Times New Roman" w:cs="Times New Roman"/>
          <w:sz w:val="28"/>
          <w:szCs w:val="28"/>
          <w:lang w:eastAsia="en-US"/>
        </w:rPr>
      </w:pPr>
      <w:r w:rsidRPr="00546CB3">
        <w:rPr>
          <w:rFonts w:ascii="Times New Roman" w:eastAsiaTheme="minorHAnsi" w:hAnsi="Times New Roman" w:cs="Times New Roman"/>
          <w:sz w:val="28"/>
          <w:szCs w:val="28"/>
          <w:lang w:eastAsia="en-US"/>
        </w:rPr>
        <w:t>субсидии работодателям в целях возмещения затрат, связанных с привлечением высококвалифицированных трудовых ресурсов из других субъектов Российской Федерации в рамках реализации инвестиционных проектов на территории Тверской области, в рамках государственной программы Тверской области «Содействие занятости населения Тверской области» на 2021 – 2026 годы</w:t>
      </w:r>
      <w:r w:rsidR="006E6D08">
        <w:rPr>
          <w:rFonts w:ascii="Times New Roman" w:eastAsiaTheme="minorHAnsi" w:hAnsi="Times New Roman" w:cs="Times New Roman"/>
          <w:sz w:val="28"/>
          <w:szCs w:val="28"/>
          <w:lang w:eastAsia="en-US"/>
        </w:rPr>
        <w:t>;</w:t>
      </w:r>
    </w:p>
    <w:p w14:paraId="0DCBFD5B" w14:textId="565D0CB0" w:rsidR="00722443" w:rsidRPr="00546CB3" w:rsidRDefault="00722443" w:rsidP="006E6D08">
      <w:pPr>
        <w:pStyle w:val="ConsPlusNormal"/>
        <w:widowControl/>
        <w:numPr>
          <w:ilvl w:val="0"/>
          <w:numId w:val="4"/>
        </w:numPr>
        <w:tabs>
          <w:tab w:val="left" w:pos="1134"/>
        </w:tabs>
        <w:spacing w:before="120" w:line="276" w:lineRule="auto"/>
        <w:ind w:left="0" w:firstLine="720"/>
        <w:jc w:val="both"/>
        <w:rPr>
          <w:rFonts w:ascii="Times New Roman" w:hAnsi="Times New Roman" w:cs="Times New Roman"/>
          <w:sz w:val="28"/>
          <w:szCs w:val="28"/>
        </w:rPr>
      </w:pPr>
      <w:r w:rsidRPr="00546CB3">
        <w:rPr>
          <w:rFonts w:ascii="Times New Roman" w:hAnsi="Times New Roman" w:cs="Times New Roman"/>
          <w:sz w:val="28"/>
          <w:szCs w:val="28"/>
        </w:rPr>
        <w:t>субсидии специализированным службам по вопросам похоронного дела на возмещение стоимости услуг, предоставляемых согласно гарантированному перечню услуг в соответствии со статьей 12 Федерального закона «О погребении и похоронном деле», по погребению умерших, не имеющих супруга, близких родственников, иных родственников либо законного представителя умершего, предусмотренные государственной программой Тверской области «Социальная поддержка и защита населения Тверской области» на 2021 – 2026 годы;</w:t>
      </w:r>
    </w:p>
    <w:p w14:paraId="32C5127F" w14:textId="67226B0C" w:rsidR="00722443" w:rsidRPr="00546CB3" w:rsidRDefault="00722443" w:rsidP="006E6D08">
      <w:pPr>
        <w:pStyle w:val="ConsPlusNormal"/>
        <w:widowControl/>
        <w:numPr>
          <w:ilvl w:val="0"/>
          <w:numId w:val="4"/>
        </w:numPr>
        <w:tabs>
          <w:tab w:val="left" w:pos="1134"/>
        </w:tabs>
        <w:spacing w:before="120" w:line="276" w:lineRule="auto"/>
        <w:ind w:left="0" w:firstLine="720"/>
        <w:jc w:val="both"/>
        <w:rPr>
          <w:rFonts w:ascii="Times New Roman" w:hAnsi="Times New Roman" w:cs="Times New Roman"/>
          <w:sz w:val="28"/>
          <w:szCs w:val="28"/>
        </w:rPr>
      </w:pPr>
      <w:r w:rsidRPr="00546CB3">
        <w:rPr>
          <w:rFonts w:ascii="Times New Roman" w:hAnsi="Times New Roman" w:cs="Times New Roman"/>
          <w:sz w:val="28"/>
          <w:szCs w:val="28"/>
        </w:rPr>
        <w:t>субсидии специализированным предприятиям по вопросам похоронного дела в целях возмещения затрат по доставке тел умерших (погибших), не имеющих супруга, близких родственников, иных родственников либо законного представителя умершего, с места смерти для судебно-медицинского исследования, предусмотренные государственной программой Тверской области «Социальная поддержка и защита населения Тверской области» на 2021 – 2026 годы;</w:t>
      </w:r>
    </w:p>
    <w:p w14:paraId="317BDA5B" w14:textId="65C34261" w:rsidR="0070733D" w:rsidRPr="00546CB3" w:rsidRDefault="0070733D" w:rsidP="006E6D08">
      <w:pPr>
        <w:pStyle w:val="ConsPlusNormal"/>
        <w:widowControl/>
        <w:numPr>
          <w:ilvl w:val="0"/>
          <w:numId w:val="4"/>
        </w:numPr>
        <w:tabs>
          <w:tab w:val="left" w:pos="1134"/>
        </w:tabs>
        <w:spacing w:before="120" w:line="276" w:lineRule="auto"/>
        <w:ind w:left="0" w:firstLine="720"/>
        <w:jc w:val="both"/>
        <w:rPr>
          <w:rFonts w:ascii="Times New Roman" w:hAnsi="Times New Roman" w:cs="Times New Roman"/>
          <w:sz w:val="28"/>
          <w:szCs w:val="28"/>
        </w:rPr>
      </w:pPr>
      <w:r w:rsidRPr="00546CB3">
        <w:rPr>
          <w:rFonts w:ascii="Times New Roman" w:hAnsi="Times New Roman" w:cs="Times New Roman"/>
          <w:sz w:val="28"/>
          <w:szCs w:val="28"/>
        </w:rPr>
        <w:t xml:space="preserve">субсидии специализированным службам по вопросам похоронного дела на возмещение стоимости услуг, предоставляемых согласно гарантированному перечню услуг по погребению умерших в соответствии </w:t>
      </w:r>
      <w:r w:rsidRPr="00546CB3">
        <w:rPr>
          <w:rFonts w:ascii="Times New Roman" w:hAnsi="Times New Roman" w:cs="Times New Roman"/>
          <w:sz w:val="28"/>
          <w:szCs w:val="28"/>
        </w:rPr>
        <w:lastRenderedPageBreak/>
        <w:t>с частью 3 статьи 9 Федерального закона «О погребении и похоронном деле», предусмотренные государственной программой Тверской области «Социальная поддержка и защита населения Тверской области» на 2021 – 2026 годы;</w:t>
      </w:r>
    </w:p>
    <w:p w14:paraId="7774B377" w14:textId="77777777" w:rsidR="00DD099D" w:rsidRPr="00546CB3" w:rsidRDefault="00DD099D" w:rsidP="001437FD">
      <w:pPr>
        <w:pStyle w:val="ConsPlusNormal"/>
        <w:widowControl/>
        <w:numPr>
          <w:ilvl w:val="0"/>
          <w:numId w:val="4"/>
        </w:numPr>
        <w:tabs>
          <w:tab w:val="left" w:pos="1276"/>
        </w:tabs>
        <w:spacing w:before="120" w:line="276" w:lineRule="auto"/>
        <w:ind w:left="0" w:firstLine="720"/>
        <w:jc w:val="both"/>
        <w:rPr>
          <w:rFonts w:ascii="Times New Roman" w:hAnsi="Times New Roman" w:cs="Times New Roman"/>
          <w:sz w:val="28"/>
          <w:szCs w:val="28"/>
        </w:rPr>
      </w:pPr>
      <w:r w:rsidRPr="00546CB3">
        <w:rPr>
          <w:rFonts w:ascii="Times New Roman" w:hAnsi="Times New Roman" w:cs="Times New Roman"/>
          <w:sz w:val="28"/>
          <w:szCs w:val="28"/>
        </w:rPr>
        <w:t>субсидии организациям железнодорожного транспорта, осуществляющим пассажирские перевозки в пригородном сообщении, на</w:t>
      </w:r>
      <w:r w:rsidR="00CD418A" w:rsidRPr="00546CB3">
        <w:rPr>
          <w:rFonts w:ascii="Times New Roman" w:hAnsi="Times New Roman" w:cs="Times New Roman"/>
          <w:sz w:val="28"/>
          <w:szCs w:val="28"/>
        </w:rPr>
        <w:t> </w:t>
      </w:r>
      <w:r w:rsidRPr="00546CB3">
        <w:rPr>
          <w:rFonts w:ascii="Times New Roman" w:hAnsi="Times New Roman" w:cs="Times New Roman"/>
          <w:sz w:val="28"/>
          <w:szCs w:val="28"/>
        </w:rPr>
        <w:t xml:space="preserve">возмещение недополученных доходов, связанных с предоставлением льготного проезда отдельным категориям граждан, в рамках государственной программы Тверской области </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Социальная поддержка и защита населения Тверской области</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 xml:space="preserve"> на 2021 </w:t>
      </w:r>
      <w:r w:rsidR="000040B6" w:rsidRPr="00546CB3">
        <w:rPr>
          <w:rFonts w:ascii="Times New Roman" w:hAnsi="Times New Roman" w:cs="Times New Roman"/>
          <w:sz w:val="28"/>
          <w:szCs w:val="28"/>
        </w:rPr>
        <w:t>–</w:t>
      </w:r>
      <w:r w:rsidRPr="00546CB3">
        <w:rPr>
          <w:rFonts w:ascii="Times New Roman" w:hAnsi="Times New Roman" w:cs="Times New Roman"/>
          <w:sz w:val="28"/>
          <w:szCs w:val="28"/>
        </w:rPr>
        <w:t xml:space="preserve"> 2026 годы;</w:t>
      </w:r>
    </w:p>
    <w:p w14:paraId="5315D756" w14:textId="77777777" w:rsidR="00DD099D" w:rsidRPr="00546CB3" w:rsidRDefault="00DD099D" w:rsidP="001437FD">
      <w:pPr>
        <w:pStyle w:val="ConsPlusNormal"/>
        <w:widowControl/>
        <w:numPr>
          <w:ilvl w:val="0"/>
          <w:numId w:val="4"/>
        </w:numPr>
        <w:tabs>
          <w:tab w:val="left" w:pos="1276"/>
        </w:tabs>
        <w:spacing w:before="120" w:line="276" w:lineRule="auto"/>
        <w:ind w:left="0" w:firstLine="720"/>
        <w:jc w:val="both"/>
        <w:rPr>
          <w:rFonts w:ascii="Times New Roman" w:hAnsi="Times New Roman" w:cs="Times New Roman"/>
          <w:sz w:val="28"/>
          <w:szCs w:val="28"/>
        </w:rPr>
      </w:pPr>
      <w:r w:rsidRPr="00546CB3">
        <w:rPr>
          <w:rFonts w:ascii="Times New Roman" w:hAnsi="Times New Roman" w:cs="Times New Roman"/>
          <w:sz w:val="28"/>
          <w:szCs w:val="28"/>
        </w:rPr>
        <w:t>субсидии организациям водного транспорта, осуществляющим пассажирские перевозки, на возмещение недополученных доходов, связанных с предоставлением бесплатного проезда отдельным категориям граждан, в</w:t>
      </w:r>
      <w:r w:rsidR="00CD418A" w:rsidRPr="00546CB3">
        <w:rPr>
          <w:rFonts w:ascii="Times New Roman" w:hAnsi="Times New Roman" w:cs="Times New Roman"/>
          <w:sz w:val="28"/>
          <w:szCs w:val="28"/>
        </w:rPr>
        <w:t> </w:t>
      </w:r>
      <w:r w:rsidRPr="00546CB3">
        <w:rPr>
          <w:rFonts w:ascii="Times New Roman" w:hAnsi="Times New Roman" w:cs="Times New Roman"/>
          <w:sz w:val="28"/>
          <w:szCs w:val="28"/>
        </w:rPr>
        <w:t xml:space="preserve">рамках государственной программы Тверской области </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Социальная поддержка и защита населения Тверской области</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 xml:space="preserve"> на 2021 </w:t>
      </w:r>
      <w:r w:rsidR="0025106A" w:rsidRPr="00546CB3">
        <w:rPr>
          <w:rFonts w:ascii="Times New Roman" w:hAnsi="Times New Roman" w:cs="Times New Roman"/>
          <w:sz w:val="28"/>
          <w:szCs w:val="28"/>
        </w:rPr>
        <w:t>–</w:t>
      </w:r>
      <w:r w:rsidRPr="00546CB3">
        <w:rPr>
          <w:rFonts w:ascii="Times New Roman" w:hAnsi="Times New Roman" w:cs="Times New Roman"/>
          <w:sz w:val="28"/>
          <w:szCs w:val="28"/>
        </w:rPr>
        <w:t xml:space="preserve"> 2026 годы;</w:t>
      </w:r>
    </w:p>
    <w:p w14:paraId="07F2E8DE" w14:textId="77777777" w:rsidR="00A67804" w:rsidRPr="00546CB3" w:rsidRDefault="00A67804" w:rsidP="001437FD">
      <w:pPr>
        <w:pStyle w:val="ConsPlusNormal"/>
        <w:widowControl/>
        <w:numPr>
          <w:ilvl w:val="0"/>
          <w:numId w:val="4"/>
        </w:numPr>
        <w:tabs>
          <w:tab w:val="left" w:pos="1276"/>
        </w:tabs>
        <w:spacing w:before="120" w:line="276" w:lineRule="auto"/>
        <w:ind w:left="0" w:firstLine="720"/>
        <w:jc w:val="both"/>
        <w:rPr>
          <w:rFonts w:ascii="Times New Roman" w:hAnsi="Times New Roman" w:cs="Times New Roman"/>
          <w:sz w:val="28"/>
          <w:szCs w:val="28"/>
        </w:rPr>
      </w:pPr>
      <w:r w:rsidRPr="00546CB3">
        <w:rPr>
          <w:rFonts w:ascii="Times New Roman" w:hAnsi="Times New Roman" w:cs="Times New Roman"/>
          <w:sz w:val="28"/>
          <w:szCs w:val="28"/>
        </w:rPr>
        <w:t>субсидии работодателям на возмещение расходов, связанных с</w:t>
      </w:r>
      <w:r w:rsidR="00CD418A" w:rsidRPr="00546CB3">
        <w:rPr>
          <w:rFonts w:ascii="Times New Roman" w:hAnsi="Times New Roman" w:cs="Times New Roman"/>
          <w:sz w:val="28"/>
          <w:szCs w:val="28"/>
        </w:rPr>
        <w:t> </w:t>
      </w:r>
      <w:r w:rsidRPr="00546CB3">
        <w:rPr>
          <w:rFonts w:ascii="Times New Roman" w:hAnsi="Times New Roman" w:cs="Times New Roman"/>
          <w:sz w:val="28"/>
          <w:szCs w:val="28"/>
        </w:rPr>
        <w:t>проведением</w:t>
      </w:r>
      <w:r w:rsidR="000A6745" w:rsidRPr="00546CB3">
        <w:rPr>
          <w:rFonts w:ascii="Times New Roman" w:hAnsi="Times New Roman" w:cs="Times New Roman"/>
          <w:sz w:val="28"/>
          <w:szCs w:val="28"/>
        </w:rPr>
        <w:t xml:space="preserve"> стажировки граждан в рамках заключенных</w:t>
      </w:r>
      <w:r w:rsidRPr="00546CB3">
        <w:rPr>
          <w:rFonts w:ascii="Times New Roman" w:hAnsi="Times New Roman" w:cs="Times New Roman"/>
          <w:sz w:val="28"/>
          <w:szCs w:val="28"/>
        </w:rPr>
        <w:t xml:space="preserve"> социальн</w:t>
      </w:r>
      <w:r w:rsidR="000A6745" w:rsidRPr="00546CB3">
        <w:rPr>
          <w:rFonts w:ascii="Times New Roman" w:hAnsi="Times New Roman" w:cs="Times New Roman"/>
          <w:sz w:val="28"/>
          <w:szCs w:val="28"/>
        </w:rPr>
        <w:t>ых</w:t>
      </w:r>
      <w:r w:rsidRPr="00546CB3">
        <w:rPr>
          <w:rFonts w:ascii="Times New Roman" w:hAnsi="Times New Roman" w:cs="Times New Roman"/>
          <w:sz w:val="28"/>
          <w:szCs w:val="28"/>
        </w:rPr>
        <w:t xml:space="preserve"> контракт</w:t>
      </w:r>
      <w:r w:rsidR="000A6745" w:rsidRPr="00546CB3">
        <w:rPr>
          <w:rFonts w:ascii="Times New Roman" w:hAnsi="Times New Roman" w:cs="Times New Roman"/>
          <w:sz w:val="28"/>
          <w:szCs w:val="28"/>
        </w:rPr>
        <w:t>ов</w:t>
      </w:r>
      <w:r w:rsidRPr="00546CB3">
        <w:rPr>
          <w:rFonts w:ascii="Times New Roman" w:hAnsi="Times New Roman" w:cs="Times New Roman"/>
          <w:sz w:val="28"/>
          <w:szCs w:val="28"/>
        </w:rPr>
        <w:t xml:space="preserve"> на оказание государственной социальной помощи</w:t>
      </w:r>
      <w:r w:rsidR="000A6745" w:rsidRPr="00546CB3">
        <w:rPr>
          <w:rFonts w:ascii="Times New Roman" w:hAnsi="Times New Roman" w:cs="Times New Roman"/>
          <w:sz w:val="28"/>
          <w:szCs w:val="28"/>
        </w:rPr>
        <w:t xml:space="preserve">, в рамках государственной программы Тверской области «Социальная поддержка и защита населения Тверской области» на 2021 </w:t>
      </w:r>
      <w:r w:rsidR="0025106A" w:rsidRPr="00546CB3">
        <w:rPr>
          <w:rFonts w:ascii="Times New Roman" w:hAnsi="Times New Roman" w:cs="Times New Roman"/>
          <w:sz w:val="28"/>
          <w:szCs w:val="28"/>
        </w:rPr>
        <w:t>–</w:t>
      </w:r>
      <w:r w:rsidR="000A6745" w:rsidRPr="00546CB3">
        <w:rPr>
          <w:rFonts w:ascii="Times New Roman" w:hAnsi="Times New Roman" w:cs="Times New Roman"/>
          <w:sz w:val="28"/>
          <w:szCs w:val="28"/>
        </w:rPr>
        <w:t xml:space="preserve"> 2026 годы;</w:t>
      </w:r>
    </w:p>
    <w:p w14:paraId="0CDC5256" w14:textId="77777777" w:rsidR="00DD099D" w:rsidRPr="00546CB3" w:rsidRDefault="00DD099D" w:rsidP="001437FD">
      <w:pPr>
        <w:pStyle w:val="ConsPlusNormal"/>
        <w:widowControl/>
        <w:numPr>
          <w:ilvl w:val="0"/>
          <w:numId w:val="4"/>
        </w:numPr>
        <w:tabs>
          <w:tab w:val="left" w:pos="1276"/>
        </w:tabs>
        <w:spacing w:before="120" w:line="276" w:lineRule="auto"/>
        <w:ind w:left="0" w:firstLine="720"/>
        <w:jc w:val="both"/>
        <w:rPr>
          <w:rFonts w:ascii="Times New Roman" w:hAnsi="Times New Roman" w:cs="Times New Roman"/>
          <w:sz w:val="28"/>
          <w:szCs w:val="28"/>
        </w:rPr>
      </w:pPr>
      <w:r w:rsidRPr="00546CB3">
        <w:rPr>
          <w:rFonts w:ascii="Times New Roman" w:hAnsi="Times New Roman" w:cs="Times New Roman"/>
          <w:sz w:val="28"/>
          <w:szCs w:val="28"/>
        </w:rPr>
        <w:t xml:space="preserve">субсидии юридическим лицам на реализацию </w:t>
      </w:r>
      <w:r w:rsidR="000B599D" w:rsidRPr="00546CB3">
        <w:rPr>
          <w:rFonts w:ascii="Times New Roman" w:hAnsi="Times New Roman" w:cs="Times New Roman"/>
          <w:sz w:val="28"/>
          <w:szCs w:val="28"/>
        </w:rPr>
        <w:t>закона</w:t>
      </w:r>
      <w:r w:rsidRPr="00546CB3">
        <w:rPr>
          <w:rFonts w:ascii="Times New Roman" w:hAnsi="Times New Roman" w:cs="Times New Roman"/>
          <w:sz w:val="28"/>
          <w:szCs w:val="28"/>
        </w:rPr>
        <w:t xml:space="preserve"> Тверской области от 06.07.2010 </w:t>
      </w:r>
      <w:r w:rsidR="00E41726" w:rsidRPr="00546CB3">
        <w:rPr>
          <w:rFonts w:ascii="Times New Roman" w:hAnsi="Times New Roman" w:cs="Times New Roman"/>
          <w:sz w:val="28"/>
          <w:szCs w:val="28"/>
        </w:rPr>
        <w:t>№</w:t>
      </w:r>
      <w:r w:rsidRPr="00546CB3">
        <w:rPr>
          <w:rFonts w:ascii="Times New Roman" w:hAnsi="Times New Roman" w:cs="Times New Roman"/>
          <w:sz w:val="28"/>
          <w:szCs w:val="28"/>
        </w:rPr>
        <w:t xml:space="preserve"> 58-ЗО </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О гарантиях равенства политических партий, представленных в Законодательном Собрании Тверской области, при</w:t>
      </w:r>
      <w:r w:rsidR="00CD418A" w:rsidRPr="00546CB3">
        <w:rPr>
          <w:rFonts w:ascii="Times New Roman" w:hAnsi="Times New Roman" w:cs="Times New Roman"/>
          <w:sz w:val="28"/>
          <w:szCs w:val="28"/>
        </w:rPr>
        <w:t> </w:t>
      </w:r>
      <w:r w:rsidRPr="00546CB3">
        <w:rPr>
          <w:rFonts w:ascii="Times New Roman" w:hAnsi="Times New Roman" w:cs="Times New Roman"/>
          <w:sz w:val="28"/>
          <w:szCs w:val="28"/>
        </w:rPr>
        <w:t>освещении их деятельности региональными телеканалом и радиоканалом</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w:t>
      </w:r>
    </w:p>
    <w:p w14:paraId="7B4F5DDE" w14:textId="77777777" w:rsidR="00DD099D" w:rsidRPr="00546CB3" w:rsidRDefault="00DD099D" w:rsidP="001437FD">
      <w:pPr>
        <w:pStyle w:val="ConsPlusNormal"/>
        <w:widowControl/>
        <w:numPr>
          <w:ilvl w:val="0"/>
          <w:numId w:val="4"/>
        </w:numPr>
        <w:tabs>
          <w:tab w:val="left" w:pos="1276"/>
        </w:tabs>
        <w:spacing w:before="120" w:line="276" w:lineRule="auto"/>
        <w:ind w:left="0" w:firstLine="720"/>
        <w:jc w:val="both"/>
        <w:rPr>
          <w:rFonts w:ascii="Times New Roman" w:hAnsi="Times New Roman" w:cs="Times New Roman"/>
          <w:sz w:val="28"/>
          <w:szCs w:val="28"/>
        </w:rPr>
      </w:pPr>
      <w:r w:rsidRPr="00546CB3">
        <w:rPr>
          <w:rFonts w:ascii="Times New Roman" w:hAnsi="Times New Roman" w:cs="Times New Roman"/>
          <w:sz w:val="28"/>
          <w:szCs w:val="28"/>
        </w:rPr>
        <w:t xml:space="preserve">субсидии юридическим лицам, индивидуальным предпринимателям в целях возмещения недополученных доходов, связанных с предоставлением льготного проезда по единому социальному проездному билету на территории Тверской области, в рамках государственной программы Тверской области </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Развитие транспортного комплекса и дорожного хозяйства Тверской области</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 xml:space="preserve"> на 2020 </w:t>
      </w:r>
      <w:r w:rsidR="0025106A" w:rsidRPr="00546CB3">
        <w:rPr>
          <w:rFonts w:ascii="Times New Roman" w:hAnsi="Times New Roman" w:cs="Times New Roman"/>
          <w:sz w:val="28"/>
          <w:szCs w:val="28"/>
        </w:rPr>
        <w:t>–</w:t>
      </w:r>
      <w:r w:rsidRPr="00546CB3">
        <w:rPr>
          <w:rFonts w:ascii="Times New Roman" w:hAnsi="Times New Roman" w:cs="Times New Roman"/>
          <w:sz w:val="28"/>
          <w:szCs w:val="28"/>
        </w:rPr>
        <w:t xml:space="preserve"> 2028 годы;</w:t>
      </w:r>
    </w:p>
    <w:p w14:paraId="2ED1096E" w14:textId="77777777" w:rsidR="00DD099D" w:rsidRPr="00546CB3" w:rsidRDefault="00DD099D" w:rsidP="001437FD">
      <w:pPr>
        <w:pStyle w:val="ConsPlusNormal"/>
        <w:widowControl/>
        <w:numPr>
          <w:ilvl w:val="0"/>
          <w:numId w:val="4"/>
        </w:numPr>
        <w:tabs>
          <w:tab w:val="left" w:pos="1276"/>
        </w:tabs>
        <w:spacing w:before="120" w:line="276" w:lineRule="auto"/>
        <w:ind w:left="0" w:firstLine="720"/>
        <w:jc w:val="both"/>
        <w:rPr>
          <w:rFonts w:ascii="Times New Roman" w:hAnsi="Times New Roman" w:cs="Times New Roman"/>
          <w:sz w:val="28"/>
          <w:szCs w:val="28"/>
        </w:rPr>
      </w:pPr>
      <w:r w:rsidRPr="00546CB3">
        <w:rPr>
          <w:rFonts w:ascii="Times New Roman" w:hAnsi="Times New Roman" w:cs="Times New Roman"/>
          <w:sz w:val="28"/>
          <w:szCs w:val="28"/>
        </w:rPr>
        <w:t xml:space="preserve">субсидии организациям железнодорожного транспорта в целях возмещения недополученных доходов, возникающих в результате государственного регулирования тарифов на услуги по перевозке пассажиров железнодорожным транспортом общего пользования в пригородном сообщении на территории Тверской области, в рамках государственной </w:t>
      </w:r>
      <w:r w:rsidRPr="00546CB3">
        <w:rPr>
          <w:rFonts w:ascii="Times New Roman" w:hAnsi="Times New Roman" w:cs="Times New Roman"/>
          <w:sz w:val="28"/>
          <w:szCs w:val="28"/>
        </w:rPr>
        <w:lastRenderedPageBreak/>
        <w:t xml:space="preserve">программы Тверской области </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Развитие транспортного комплекса и дорожного хозяйства Тверской области</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 xml:space="preserve"> на 2020 </w:t>
      </w:r>
      <w:r w:rsidR="0025106A" w:rsidRPr="00546CB3">
        <w:rPr>
          <w:rFonts w:ascii="Times New Roman" w:hAnsi="Times New Roman" w:cs="Times New Roman"/>
          <w:sz w:val="28"/>
          <w:szCs w:val="28"/>
        </w:rPr>
        <w:t>–</w:t>
      </w:r>
      <w:r w:rsidRPr="00546CB3">
        <w:rPr>
          <w:rFonts w:ascii="Times New Roman" w:hAnsi="Times New Roman" w:cs="Times New Roman"/>
          <w:sz w:val="28"/>
          <w:szCs w:val="28"/>
        </w:rPr>
        <w:t xml:space="preserve"> 202</w:t>
      </w:r>
      <w:r w:rsidR="002838FC" w:rsidRPr="00546CB3">
        <w:rPr>
          <w:rFonts w:ascii="Times New Roman" w:hAnsi="Times New Roman" w:cs="Times New Roman"/>
          <w:sz w:val="28"/>
          <w:szCs w:val="28"/>
        </w:rPr>
        <w:t>8</w:t>
      </w:r>
      <w:r w:rsidRPr="00546CB3">
        <w:rPr>
          <w:rFonts w:ascii="Times New Roman" w:hAnsi="Times New Roman" w:cs="Times New Roman"/>
          <w:sz w:val="28"/>
          <w:szCs w:val="28"/>
        </w:rPr>
        <w:t xml:space="preserve"> годы;</w:t>
      </w:r>
    </w:p>
    <w:p w14:paraId="24639D80" w14:textId="77777777" w:rsidR="00DD099D" w:rsidRPr="00546CB3" w:rsidRDefault="00DD099D" w:rsidP="001437FD">
      <w:pPr>
        <w:pStyle w:val="ConsPlusNormal"/>
        <w:widowControl/>
        <w:numPr>
          <w:ilvl w:val="0"/>
          <w:numId w:val="4"/>
        </w:numPr>
        <w:tabs>
          <w:tab w:val="left" w:pos="1276"/>
        </w:tabs>
        <w:spacing w:before="120" w:line="276" w:lineRule="auto"/>
        <w:ind w:left="0" w:firstLine="720"/>
        <w:jc w:val="both"/>
        <w:rPr>
          <w:rFonts w:ascii="Times New Roman" w:hAnsi="Times New Roman" w:cs="Times New Roman"/>
          <w:sz w:val="28"/>
          <w:szCs w:val="28"/>
        </w:rPr>
      </w:pPr>
      <w:r w:rsidRPr="00546CB3">
        <w:rPr>
          <w:rFonts w:ascii="Times New Roman" w:hAnsi="Times New Roman" w:cs="Times New Roman"/>
          <w:sz w:val="28"/>
          <w:szCs w:val="28"/>
        </w:rPr>
        <w:t xml:space="preserve">субсидии юридическим лицам в целях реализации </w:t>
      </w:r>
      <w:r w:rsidR="00E41726" w:rsidRPr="00546CB3">
        <w:rPr>
          <w:rFonts w:ascii="Times New Roman" w:hAnsi="Times New Roman" w:cs="Times New Roman"/>
          <w:sz w:val="28"/>
          <w:szCs w:val="28"/>
        </w:rPr>
        <w:t>закона</w:t>
      </w:r>
      <w:r w:rsidRPr="00546CB3">
        <w:rPr>
          <w:rFonts w:ascii="Times New Roman" w:hAnsi="Times New Roman" w:cs="Times New Roman"/>
          <w:sz w:val="28"/>
          <w:szCs w:val="28"/>
        </w:rPr>
        <w:t xml:space="preserve"> Тверской области от 20.12.2012 № 122-ЗО </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Об отдельных вопросах государственного регулирования тарифов на тепловую энергию (мощность), теплоноситель</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 xml:space="preserve"> в</w:t>
      </w:r>
      <w:r w:rsidR="00CD418A" w:rsidRPr="00546CB3">
        <w:rPr>
          <w:rFonts w:ascii="Times New Roman" w:hAnsi="Times New Roman" w:cs="Times New Roman"/>
          <w:sz w:val="28"/>
          <w:szCs w:val="28"/>
        </w:rPr>
        <w:t> </w:t>
      </w:r>
      <w:r w:rsidRPr="00546CB3">
        <w:rPr>
          <w:rFonts w:ascii="Times New Roman" w:hAnsi="Times New Roman" w:cs="Times New Roman"/>
          <w:sz w:val="28"/>
          <w:szCs w:val="28"/>
        </w:rPr>
        <w:t xml:space="preserve">рамках государственной программы Тверской области </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Жилищно-коммунальное хозяйство и энергетика Тверской области</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 xml:space="preserve"> на 2020 </w:t>
      </w:r>
      <w:r w:rsidR="000040B6" w:rsidRPr="00546CB3">
        <w:rPr>
          <w:rFonts w:ascii="Times New Roman" w:hAnsi="Times New Roman" w:cs="Times New Roman"/>
          <w:sz w:val="28"/>
          <w:szCs w:val="28"/>
        </w:rPr>
        <w:t>–</w:t>
      </w:r>
      <w:r w:rsidRPr="00546CB3">
        <w:rPr>
          <w:rFonts w:ascii="Times New Roman" w:hAnsi="Times New Roman" w:cs="Times New Roman"/>
          <w:sz w:val="28"/>
          <w:szCs w:val="28"/>
        </w:rPr>
        <w:t xml:space="preserve"> 2025 годы;</w:t>
      </w:r>
    </w:p>
    <w:p w14:paraId="1C9DF77E" w14:textId="77777777" w:rsidR="00DD099D" w:rsidRPr="00546CB3" w:rsidRDefault="00DD099D" w:rsidP="001437FD">
      <w:pPr>
        <w:pStyle w:val="ConsPlusNormal"/>
        <w:widowControl/>
        <w:numPr>
          <w:ilvl w:val="0"/>
          <w:numId w:val="4"/>
        </w:numPr>
        <w:tabs>
          <w:tab w:val="left" w:pos="1276"/>
        </w:tabs>
        <w:spacing w:before="120" w:line="276" w:lineRule="auto"/>
        <w:ind w:left="0" w:firstLine="720"/>
        <w:jc w:val="both"/>
        <w:rPr>
          <w:rFonts w:ascii="Times New Roman" w:hAnsi="Times New Roman" w:cs="Times New Roman"/>
          <w:sz w:val="28"/>
          <w:szCs w:val="28"/>
        </w:rPr>
      </w:pPr>
      <w:r w:rsidRPr="00546CB3">
        <w:rPr>
          <w:rFonts w:ascii="Times New Roman" w:hAnsi="Times New Roman" w:cs="Times New Roman"/>
          <w:sz w:val="28"/>
          <w:szCs w:val="28"/>
        </w:rPr>
        <w:t xml:space="preserve">субсидии юридическим лицам и индивидуальным предпринимателям, предусмотренные государственной программой Тверской области </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Развитие туристской индустрии в Тверской области</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 xml:space="preserve"> на 2018 </w:t>
      </w:r>
      <w:r w:rsidR="000040B6" w:rsidRPr="00546CB3">
        <w:rPr>
          <w:rFonts w:ascii="Times New Roman" w:hAnsi="Times New Roman" w:cs="Times New Roman"/>
          <w:sz w:val="28"/>
          <w:szCs w:val="28"/>
        </w:rPr>
        <w:t>–</w:t>
      </w:r>
      <w:r w:rsidRPr="00546CB3">
        <w:rPr>
          <w:rFonts w:ascii="Times New Roman" w:hAnsi="Times New Roman" w:cs="Times New Roman"/>
          <w:sz w:val="28"/>
          <w:szCs w:val="28"/>
        </w:rPr>
        <w:t xml:space="preserve"> </w:t>
      </w:r>
      <w:r w:rsidR="006A50BE" w:rsidRPr="00546CB3">
        <w:rPr>
          <w:rFonts w:ascii="Times New Roman" w:hAnsi="Times New Roman" w:cs="Times New Roman"/>
          <w:sz w:val="28"/>
          <w:szCs w:val="28"/>
        </w:rPr>
        <w:t>2024</w:t>
      </w:r>
      <w:r w:rsidRPr="00546CB3">
        <w:rPr>
          <w:rFonts w:ascii="Times New Roman" w:hAnsi="Times New Roman" w:cs="Times New Roman"/>
          <w:sz w:val="28"/>
          <w:szCs w:val="28"/>
        </w:rPr>
        <w:t xml:space="preserve"> годы;</w:t>
      </w:r>
    </w:p>
    <w:p w14:paraId="732C54E4" w14:textId="77777777" w:rsidR="00DD099D" w:rsidRPr="00546CB3" w:rsidRDefault="00DD099D" w:rsidP="001437FD">
      <w:pPr>
        <w:pStyle w:val="ConsPlusNormal"/>
        <w:widowControl/>
        <w:numPr>
          <w:ilvl w:val="0"/>
          <w:numId w:val="4"/>
        </w:numPr>
        <w:tabs>
          <w:tab w:val="left" w:pos="1276"/>
        </w:tabs>
        <w:spacing w:before="120" w:line="276" w:lineRule="auto"/>
        <w:ind w:left="0" w:firstLine="720"/>
        <w:jc w:val="both"/>
        <w:rPr>
          <w:rFonts w:ascii="Times New Roman" w:hAnsi="Times New Roman" w:cs="Times New Roman"/>
          <w:sz w:val="28"/>
          <w:szCs w:val="28"/>
        </w:rPr>
      </w:pPr>
      <w:r w:rsidRPr="00546CB3">
        <w:rPr>
          <w:rFonts w:ascii="Times New Roman" w:hAnsi="Times New Roman" w:cs="Times New Roman"/>
          <w:sz w:val="28"/>
          <w:szCs w:val="28"/>
        </w:rPr>
        <w:t xml:space="preserve">субсидии региональному оператору по обращению с твердыми коммунальными отходами на территории Тверской области на возмещение недополученных доходов, связанных с предоставлением льготы по оплате коммунальной услуги за обращение с твердыми коммунальными отходами многодетной семье, предусмотренные государственной программой Тверской области </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Развитие демографической и семейной политики Тверской области</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 xml:space="preserve"> на 2020 </w:t>
      </w:r>
      <w:r w:rsidR="000040B6" w:rsidRPr="00546CB3">
        <w:rPr>
          <w:rFonts w:ascii="Times New Roman" w:hAnsi="Times New Roman" w:cs="Times New Roman"/>
          <w:sz w:val="28"/>
          <w:szCs w:val="28"/>
        </w:rPr>
        <w:t>–</w:t>
      </w:r>
      <w:r w:rsidRPr="00546CB3">
        <w:rPr>
          <w:rFonts w:ascii="Times New Roman" w:hAnsi="Times New Roman" w:cs="Times New Roman"/>
          <w:sz w:val="28"/>
          <w:szCs w:val="28"/>
        </w:rPr>
        <w:t xml:space="preserve"> 2025 годы;</w:t>
      </w:r>
    </w:p>
    <w:p w14:paraId="06C1B0E8" w14:textId="77777777" w:rsidR="00DD099D" w:rsidRPr="00546CB3" w:rsidRDefault="00DD099D" w:rsidP="001437FD">
      <w:pPr>
        <w:pStyle w:val="ConsPlusNormal"/>
        <w:widowControl/>
        <w:numPr>
          <w:ilvl w:val="0"/>
          <w:numId w:val="4"/>
        </w:numPr>
        <w:tabs>
          <w:tab w:val="left" w:pos="1276"/>
        </w:tabs>
        <w:spacing w:before="120" w:line="276" w:lineRule="auto"/>
        <w:ind w:left="0" w:firstLine="720"/>
        <w:jc w:val="both"/>
        <w:rPr>
          <w:rFonts w:ascii="Times New Roman" w:hAnsi="Times New Roman" w:cs="Times New Roman"/>
          <w:sz w:val="28"/>
          <w:szCs w:val="28"/>
        </w:rPr>
      </w:pPr>
      <w:r w:rsidRPr="00546CB3">
        <w:rPr>
          <w:rFonts w:ascii="Times New Roman" w:hAnsi="Times New Roman" w:cs="Times New Roman"/>
          <w:sz w:val="28"/>
          <w:szCs w:val="28"/>
        </w:rPr>
        <w:t xml:space="preserve">субсидии юридическим лицам в целях возмещения затрат, связанных с производством и формированием комплектов школьной формы для детей из многодетных семей Тверской области, в рамках государственной программы Тверской области </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Развитие демографической и семейной политики Тверской области</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 xml:space="preserve"> на 2020 </w:t>
      </w:r>
      <w:r w:rsidR="000040B6" w:rsidRPr="00546CB3">
        <w:rPr>
          <w:rFonts w:ascii="Times New Roman" w:hAnsi="Times New Roman" w:cs="Times New Roman"/>
          <w:sz w:val="28"/>
          <w:szCs w:val="28"/>
        </w:rPr>
        <w:t>–</w:t>
      </w:r>
      <w:r w:rsidRPr="00546CB3">
        <w:rPr>
          <w:rFonts w:ascii="Times New Roman" w:hAnsi="Times New Roman" w:cs="Times New Roman"/>
          <w:sz w:val="28"/>
          <w:szCs w:val="28"/>
        </w:rPr>
        <w:t xml:space="preserve"> 2025 годы;</w:t>
      </w:r>
    </w:p>
    <w:p w14:paraId="4FAC7458" w14:textId="288C87FB" w:rsidR="00DD099D" w:rsidRPr="00546CB3" w:rsidRDefault="00DD099D" w:rsidP="001437FD">
      <w:pPr>
        <w:pStyle w:val="ConsPlusNormal"/>
        <w:widowControl/>
        <w:numPr>
          <w:ilvl w:val="0"/>
          <w:numId w:val="4"/>
        </w:numPr>
        <w:tabs>
          <w:tab w:val="left" w:pos="1276"/>
        </w:tabs>
        <w:spacing w:before="120" w:line="276" w:lineRule="auto"/>
        <w:ind w:left="0" w:firstLine="720"/>
        <w:jc w:val="both"/>
        <w:rPr>
          <w:rFonts w:ascii="Times New Roman" w:hAnsi="Times New Roman" w:cs="Times New Roman"/>
          <w:sz w:val="28"/>
          <w:szCs w:val="28"/>
        </w:rPr>
      </w:pPr>
      <w:r w:rsidRPr="00546CB3">
        <w:rPr>
          <w:rFonts w:ascii="Times New Roman" w:hAnsi="Times New Roman" w:cs="Times New Roman"/>
          <w:sz w:val="28"/>
          <w:szCs w:val="28"/>
        </w:rPr>
        <w:t>субсидии юридическим лицам в целях возмещения затрат</w:t>
      </w:r>
      <w:r w:rsidR="00B36267" w:rsidRPr="00546CB3">
        <w:rPr>
          <w:rFonts w:ascii="Times New Roman" w:hAnsi="Times New Roman" w:cs="Times New Roman"/>
          <w:sz w:val="28"/>
          <w:szCs w:val="28"/>
        </w:rPr>
        <w:t xml:space="preserve"> по</w:t>
      </w:r>
      <w:r w:rsidR="000040B6" w:rsidRPr="00546CB3">
        <w:rPr>
          <w:rFonts w:ascii="Times New Roman" w:hAnsi="Times New Roman" w:cs="Times New Roman"/>
          <w:sz w:val="28"/>
          <w:szCs w:val="28"/>
        </w:rPr>
        <w:t> </w:t>
      </w:r>
      <w:r w:rsidR="00B36267" w:rsidRPr="00546CB3">
        <w:rPr>
          <w:rFonts w:ascii="Times New Roman" w:hAnsi="Times New Roman" w:cs="Times New Roman"/>
          <w:sz w:val="28"/>
          <w:szCs w:val="28"/>
        </w:rPr>
        <w:t>страхованию</w:t>
      </w:r>
      <w:r w:rsidRPr="00546CB3">
        <w:rPr>
          <w:rFonts w:ascii="Times New Roman" w:hAnsi="Times New Roman" w:cs="Times New Roman"/>
          <w:sz w:val="28"/>
          <w:szCs w:val="28"/>
        </w:rPr>
        <w:t xml:space="preserve"> автотранспорта </w:t>
      </w:r>
      <w:r w:rsidR="00B36267" w:rsidRPr="00546CB3">
        <w:rPr>
          <w:rFonts w:ascii="Times New Roman" w:hAnsi="Times New Roman" w:cs="Times New Roman"/>
          <w:sz w:val="28"/>
          <w:szCs w:val="28"/>
        </w:rPr>
        <w:t>для многодетных семей</w:t>
      </w:r>
      <w:r w:rsidRPr="00546CB3">
        <w:rPr>
          <w:rFonts w:ascii="Times New Roman" w:hAnsi="Times New Roman" w:cs="Times New Roman"/>
          <w:sz w:val="28"/>
          <w:szCs w:val="28"/>
        </w:rPr>
        <w:t xml:space="preserve"> в Тверской области в</w:t>
      </w:r>
      <w:r w:rsidR="000040B6" w:rsidRPr="00546CB3">
        <w:rPr>
          <w:rFonts w:ascii="Times New Roman" w:hAnsi="Times New Roman" w:cs="Times New Roman"/>
          <w:sz w:val="28"/>
          <w:szCs w:val="28"/>
        </w:rPr>
        <w:t> </w:t>
      </w:r>
      <w:r w:rsidRPr="00546CB3">
        <w:rPr>
          <w:rFonts w:ascii="Times New Roman" w:hAnsi="Times New Roman" w:cs="Times New Roman"/>
          <w:sz w:val="28"/>
          <w:szCs w:val="28"/>
        </w:rPr>
        <w:t xml:space="preserve">рамках государственной программы Тверской области </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Развитие демографической и семейной политики Тверской области</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 xml:space="preserve"> на</w:t>
      </w:r>
      <w:r w:rsidR="000040B6" w:rsidRPr="00546CB3">
        <w:rPr>
          <w:rFonts w:ascii="Times New Roman" w:hAnsi="Times New Roman" w:cs="Times New Roman"/>
          <w:sz w:val="28"/>
          <w:szCs w:val="28"/>
        </w:rPr>
        <w:t> </w:t>
      </w:r>
      <w:r w:rsidRPr="00546CB3">
        <w:rPr>
          <w:rFonts w:ascii="Times New Roman" w:hAnsi="Times New Roman" w:cs="Times New Roman"/>
          <w:sz w:val="28"/>
          <w:szCs w:val="28"/>
        </w:rPr>
        <w:t>2020</w:t>
      </w:r>
      <w:r w:rsidR="000040B6" w:rsidRPr="00546CB3">
        <w:rPr>
          <w:rFonts w:ascii="Times New Roman" w:hAnsi="Times New Roman" w:cs="Times New Roman"/>
          <w:sz w:val="28"/>
          <w:szCs w:val="28"/>
        </w:rPr>
        <w:t> – </w:t>
      </w:r>
      <w:r w:rsidRPr="00546CB3">
        <w:rPr>
          <w:rFonts w:ascii="Times New Roman" w:hAnsi="Times New Roman" w:cs="Times New Roman"/>
          <w:sz w:val="28"/>
          <w:szCs w:val="28"/>
        </w:rPr>
        <w:t>2025</w:t>
      </w:r>
      <w:r w:rsidR="000040B6" w:rsidRPr="00546CB3">
        <w:rPr>
          <w:rFonts w:ascii="Times New Roman" w:hAnsi="Times New Roman" w:cs="Times New Roman"/>
          <w:sz w:val="28"/>
          <w:szCs w:val="28"/>
        </w:rPr>
        <w:t> </w:t>
      </w:r>
      <w:r w:rsidRPr="00546CB3">
        <w:rPr>
          <w:rFonts w:ascii="Times New Roman" w:hAnsi="Times New Roman" w:cs="Times New Roman"/>
          <w:sz w:val="28"/>
          <w:szCs w:val="28"/>
        </w:rPr>
        <w:t>годы;</w:t>
      </w:r>
    </w:p>
    <w:p w14:paraId="25F8396C" w14:textId="77777777" w:rsidR="0052241D" w:rsidRPr="00546CB3" w:rsidRDefault="0052241D" w:rsidP="001437FD">
      <w:pPr>
        <w:pStyle w:val="ac"/>
        <w:widowControl/>
        <w:numPr>
          <w:ilvl w:val="0"/>
          <w:numId w:val="4"/>
        </w:numPr>
        <w:tabs>
          <w:tab w:val="left" w:pos="1276"/>
        </w:tabs>
        <w:spacing w:before="120" w:line="276" w:lineRule="auto"/>
        <w:ind w:left="0" w:firstLine="720"/>
        <w:rPr>
          <w:rFonts w:ascii="Times New Roman" w:hAnsi="Times New Roman" w:cs="Times New Roman"/>
          <w:sz w:val="28"/>
          <w:szCs w:val="28"/>
        </w:rPr>
      </w:pPr>
      <w:r w:rsidRPr="00546CB3">
        <w:rPr>
          <w:rFonts w:ascii="Times New Roman" w:hAnsi="Times New Roman" w:cs="Times New Roman"/>
          <w:sz w:val="28"/>
          <w:szCs w:val="28"/>
        </w:rPr>
        <w:t>гранты в форме субсидий социальным предприятиям на</w:t>
      </w:r>
      <w:r w:rsidR="000040B6" w:rsidRPr="00546CB3">
        <w:rPr>
          <w:rFonts w:ascii="Times New Roman" w:hAnsi="Times New Roman" w:cs="Times New Roman"/>
          <w:sz w:val="28"/>
          <w:szCs w:val="28"/>
        </w:rPr>
        <w:t> </w:t>
      </w:r>
      <w:r w:rsidRPr="00546CB3">
        <w:rPr>
          <w:rFonts w:ascii="Times New Roman" w:hAnsi="Times New Roman" w:cs="Times New Roman"/>
          <w:sz w:val="28"/>
          <w:szCs w:val="28"/>
        </w:rPr>
        <w:t>финансовое обеспечение затрат, связанных с реализацией проекта в сфере социального предпринимательства, предусмотренные государственной программой Тверской области «Эффективное развитие экономики, инвестиционной и предпринимательской среды Тверской области» на</w:t>
      </w:r>
      <w:r w:rsidR="000040B6" w:rsidRPr="00546CB3">
        <w:rPr>
          <w:rFonts w:ascii="Times New Roman" w:hAnsi="Times New Roman" w:cs="Times New Roman"/>
          <w:sz w:val="28"/>
          <w:szCs w:val="28"/>
        </w:rPr>
        <w:t> </w:t>
      </w:r>
      <w:r w:rsidRPr="00546CB3">
        <w:rPr>
          <w:rFonts w:ascii="Times New Roman" w:hAnsi="Times New Roman" w:cs="Times New Roman"/>
          <w:sz w:val="28"/>
          <w:szCs w:val="28"/>
        </w:rPr>
        <w:t>2020</w:t>
      </w:r>
      <w:r w:rsidR="000040B6" w:rsidRPr="00546CB3">
        <w:rPr>
          <w:rFonts w:ascii="Times New Roman" w:hAnsi="Times New Roman" w:cs="Times New Roman"/>
          <w:sz w:val="28"/>
          <w:szCs w:val="28"/>
        </w:rPr>
        <w:t> – </w:t>
      </w:r>
      <w:r w:rsidRPr="00546CB3">
        <w:rPr>
          <w:rFonts w:ascii="Times New Roman" w:hAnsi="Times New Roman" w:cs="Times New Roman"/>
          <w:sz w:val="28"/>
          <w:szCs w:val="28"/>
        </w:rPr>
        <w:t>2025 годы;</w:t>
      </w:r>
    </w:p>
    <w:p w14:paraId="6CA16812" w14:textId="32496926" w:rsidR="004E27F8" w:rsidRPr="00546CB3" w:rsidRDefault="004E27F8" w:rsidP="001437FD">
      <w:pPr>
        <w:pStyle w:val="ConsPlusNormal"/>
        <w:widowControl/>
        <w:numPr>
          <w:ilvl w:val="0"/>
          <w:numId w:val="4"/>
        </w:numPr>
        <w:tabs>
          <w:tab w:val="left" w:pos="1276"/>
        </w:tabs>
        <w:spacing w:before="120" w:line="276" w:lineRule="auto"/>
        <w:ind w:left="0" w:firstLine="720"/>
        <w:jc w:val="both"/>
        <w:rPr>
          <w:rFonts w:ascii="Times New Roman" w:hAnsi="Times New Roman" w:cs="Times New Roman"/>
          <w:sz w:val="28"/>
          <w:szCs w:val="28"/>
        </w:rPr>
      </w:pPr>
      <w:r w:rsidRPr="00546CB3">
        <w:rPr>
          <w:rFonts w:ascii="Times New Roman" w:hAnsi="Times New Roman" w:cs="Times New Roman"/>
          <w:sz w:val="28"/>
          <w:szCs w:val="28"/>
        </w:rPr>
        <w:t xml:space="preserve">субсидии сельскохозяйственным товаропроизводителям, реализующим инвестиционные проекты на территории Тверской области, </w:t>
      </w:r>
      <w:r w:rsidRPr="00546CB3">
        <w:rPr>
          <w:rFonts w:ascii="Times New Roman" w:hAnsi="Times New Roman" w:cs="Times New Roman"/>
          <w:sz w:val="28"/>
          <w:szCs w:val="28"/>
        </w:rPr>
        <w:lastRenderedPageBreak/>
        <w:t>на возмещение части затрат в связи с уплатой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 в рамках государственной программы Тверской области «Эффективное развитие экономики, инвестиционной и предпринимательской среды Тверск</w:t>
      </w:r>
      <w:r w:rsidR="00967409" w:rsidRPr="00546CB3">
        <w:rPr>
          <w:rFonts w:ascii="Times New Roman" w:hAnsi="Times New Roman" w:cs="Times New Roman"/>
          <w:sz w:val="28"/>
          <w:szCs w:val="28"/>
        </w:rPr>
        <w:t>ой области» на 2020 – 2025 годы;</w:t>
      </w:r>
    </w:p>
    <w:p w14:paraId="072263E4" w14:textId="45539CCA" w:rsidR="00A66ED0" w:rsidRPr="00546CB3" w:rsidRDefault="00510504" w:rsidP="001437FD">
      <w:pPr>
        <w:pStyle w:val="ConsPlusNormal"/>
        <w:widowControl/>
        <w:numPr>
          <w:ilvl w:val="0"/>
          <w:numId w:val="4"/>
        </w:numPr>
        <w:tabs>
          <w:tab w:val="left" w:pos="1276"/>
        </w:tabs>
        <w:spacing w:before="120" w:line="276" w:lineRule="auto"/>
        <w:ind w:left="0" w:firstLine="720"/>
        <w:jc w:val="both"/>
        <w:rPr>
          <w:rFonts w:ascii="Times New Roman" w:hAnsi="Times New Roman" w:cs="Times New Roman"/>
          <w:sz w:val="28"/>
          <w:szCs w:val="28"/>
        </w:rPr>
      </w:pPr>
      <w:r w:rsidRPr="00546CB3">
        <w:rPr>
          <w:rFonts w:ascii="Times New Roman" w:hAnsi="Times New Roman" w:cs="Times New Roman"/>
          <w:bCs/>
          <w:color w:val="000000"/>
          <w:sz w:val="28"/>
          <w:szCs w:val="28"/>
        </w:rPr>
        <w:t xml:space="preserve">субсидии </w:t>
      </w:r>
      <w:r w:rsidRPr="00546CB3">
        <w:rPr>
          <w:rFonts w:ascii="Times New Roman" w:hAnsi="Times New Roman" w:cs="Times New Roman"/>
          <w:color w:val="000000"/>
          <w:sz w:val="28"/>
          <w:szCs w:val="28"/>
        </w:rPr>
        <w:t>юридическим лицам в целях возмещения части затрат, связанных с уплатой процентов по кредитам, полученным в российских кредитных организациях на капитальные вложения в рамках реализации инвестиционных проектов по глубокой переработке древесины на территории Тверской области</w:t>
      </w:r>
      <w:r w:rsidR="0094764D" w:rsidRPr="00546CB3">
        <w:rPr>
          <w:rFonts w:ascii="Times New Roman" w:hAnsi="Times New Roman" w:cs="Times New Roman"/>
          <w:color w:val="000000"/>
          <w:sz w:val="28"/>
          <w:szCs w:val="28"/>
        </w:rPr>
        <w:t>,</w:t>
      </w:r>
      <w:r w:rsidRPr="00546CB3">
        <w:rPr>
          <w:rFonts w:ascii="Times New Roman" w:hAnsi="Times New Roman" w:cs="Times New Roman"/>
          <w:sz w:val="28"/>
          <w:szCs w:val="28"/>
        </w:rPr>
        <w:t xml:space="preserve"> в рамках государственной программы Тверской области «Лесное хозяйство Тверск</w:t>
      </w:r>
      <w:r w:rsidR="00F929D5" w:rsidRPr="00546CB3">
        <w:rPr>
          <w:rFonts w:ascii="Times New Roman" w:hAnsi="Times New Roman" w:cs="Times New Roman"/>
          <w:sz w:val="28"/>
          <w:szCs w:val="28"/>
        </w:rPr>
        <w:t>ой области» на 2021 – 2026 годы</w:t>
      </w:r>
      <w:r w:rsidR="00A66ED0" w:rsidRPr="00546CB3">
        <w:rPr>
          <w:rFonts w:ascii="Times New Roman" w:hAnsi="Times New Roman" w:cs="Times New Roman"/>
          <w:sz w:val="28"/>
          <w:szCs w:val="28"/>
        </w:rPr>
        <w:t>.</w:t>
      </w:r>
    </w:p>
    <w:p w14:paraId="4D5EE44A" w14:textId="77777777" w:rsidR="00DD099D" w:rsidRPr="00546CB3" w:rsidRDefault="00DD099D" w:rsidP="001437FD">
      <w:pPr>
        <w:pStyle w:val="ConsPlusNormal"/>
        <w:widowControl/>
        <w:tabs>
          <w:tab w:val="left" w:pos="1276"/>
        </w:tabs>
        <w:spacing w:before="240" w:line="276" w:lineRule="auto"/>
        <w:jc w:val="both"/>
        <w:rPr>
          <w:rFonts w:ascii="Times New Roman" w:hAnsi="Times New Roman" w:cs="Times New Roman"/>
          <w:sz w:val="28"/>
          <w:szCs w:val="28"/>
        </w:rPr>
      </w:pPr>
      <w:r w:rsidRPr="00546CB3">
        <w:rPr>
          <w:rFonts w:ascii="Times New Roman" w:hAnsi="Times New Roman" w:cs="Times New Roman"/>
          <w:sz w:val="28"/>
          <w:szCs w:val="28"/>
        </w:rPr>
        <w:t>2. Порядок предоставления субсидий, предусмотренных частью</w:t>
      </w:r>
      <w:r w:rsidR="00C50FA6" w:rsidRPr="00546CB3">
        <w:rPr>
          <w:rFonts w:ascii="Times New Roman" w:hAnsi="Times New Roman" w:cs="Times New Roman"/>
          <w:sz w:val="28"/>
          <w:szCs w:val="28"/>
        </w:rPr>
        <w:t> </w:t>
      </w:r>
      <w:r w:rsidRPr="00546CB3">
        <w:rPr>
          <w:rFonts w:ascii="Times New Roman" w:hAnsi="Times New Roman" w:cs="Times New Roman"/>
          <w:sz w:val="28"/>
          <w:szCs w:val="28"/>
        </w:rPr>
        <w:t>1 настоящей статьи, определяется Правительством Тверской области.</w:t>
      </w:r>
    </w:p>
    <w:p w14:paraId="102439E8" w14:textId="4DB3315E" w:rsidR="00F5672A" w:rsidRPr="00546CB3" w:rsidRDefault="00F5672A" w:rsidP="001437FD">
      <w:pPr>
        <w:pStyle w:val="ConsPlusNormal"/>
        <w:widowControl/>
        <w:tabs>
          <w:tab w:val="left" w:pos="1276"/>
        </w:tabs>
        <w:spacing w:before="240" w:line="276" w:lineRule="auto"/>
        <w:jc w:val="both"/>
        <w:rPr>
          <w:rFonts w:ascii="Times New Roman" w:hAnsi="Times New Roman" w:cs="Times New Roman"/>
          <w:sz w:val="28"/>
          <w:szCs w:val="28"/>
        </w:rPr>
      </w:pPr>
      <w:r w:rsidRPr="00546CB3">
        <w:rPr>
          <w:rFonts w:ascii="Times New Roman" w:hAnsi="Times New Roman" w:cs="Times New Roman"/>
          <w:sz w:val="28"/>
          <w:szCs w:val="28"/>
        </w:rPr>
        <w:t>3. В соответствии с пунктом 7 статьи 78 Бюджетного кодекса Российской Федерации из областного бюджета предоставляются в  соответствии с решениями Губернатора Тверской области или Правительства Тверской области юридическим лицам (за исключением государственных (муниципальных) учреждений) гранты в форме субсидий, в том числе предоставляемых на конкурсной основе.</w:t>
      </w:r>
    </w:p>
    <w:p w14:paraId="4C68C924" w14:textId="52CC3F9F" w:rsidR="00877B56" w:rsidRPr="00546CB3" w:rsidRDefault="00F5672A" w:rsidP="001437FD">
      <w:pPr>
        <w:widowControl/>
        <w:tabs>
          <w:tab w:val="left" w:pos="1276"/>
        </w:tabs>
        <w:spacing w:line="276" w:lineRule="auto"/>
        <w:rPr>
          <w:rFonts w:ascii="Times New Roman" w:hAnsi="Times New Roman"/>
          <w:sz w:val="28"/>
          <w:szCs w:val="28"/>
        </w:rPr>
      </w:pPr>
      <w:r w:rsidRPr="00546CB3">
        <w:rPr>
          <w:rFonts w:ascii="Times New Roman" w:hAnsi="Times New Roman"/>
          <w:sz w:val="28"/>
          <w:szCs w:val="28"/>
        </w:rPr>
        <w:t>Порядок предоставления указанных грантов в форме субсидий из областного бюджета устанавливается Правительством Тверской области, если данный порядок не определен решениями, предусмотренными абзацем первым настоящей части.</w:t>
      </w:r>
    </w:p>
    <w:p w14:paraId="36DD040D" w14:textId="77777777" w:rsidR="00F5672A" w:rsidRPr="00546CB3" w:rsidRDefault="00F5672A" w:rsidP="001437FD">
      <w:pPr>
        <w:widowControl/>
        <w:spacing w:line="276" w:lineRule="auto"/>
        <w:rPr>
          <w:rFonts w:ascii="Times New Roman" w:hAnsi="Times New Roman" w:cs="Times New Roman"/>
          <w:sz w:val="28"/>
          <w:szCs w:val="28"/>
        </w:rPr>
      </w:pPr>
    </w:p>
    <w:p w14:paraId="6AF9573F" w14:textId="77777777" w:rsidR="00877B56" w:rsidRPr="00546CB3" w:rsidRDefault="000B500A" w:rsidP="001437FD">
      <w:pPr>
        <w:pStyle w:val="a8"/>
        <w:widowControl/>
        <w:spacing w:line="276" w:lineRule="auto"/>
        <w:ind w:left="0" w:firstLine="720"/>
        <w:outlineLvl w:val="0"/>
        <w:rPr>
          <w:rStyle w:val="a7"/>
          <w:rFonts w:ascii="Times New Roman" w:hAnsi="Times New Roman" w:cs="Times New Roman"/>
          <w:color w:val="auto"/>
          <w:sz w:val="28"/>
          <w:szCs w:val="28"/>
        </w:rPr>
      </w:pPr>
      <w:r w:rsidRPr="00546CB3">
        <w:rPr>
          <w:rStyle w:val="a7"/>
          <w:rFonts w:ascii="Times New Roman" w:hAnsi="Times New Roman" w:cs="Times New Roman"/>
          <w:color w:val="auto"/>
          <w:sz w:val="28"/>
          <w:szCs w:val="28"/>
        </w:rPr>
        <w:t xml:space="preserve">Статья </w:t>
      </w:r>
      <w:r w:rsidR="004523EB" w:rsidRPr="00546CB3">
        <w:rPr>
          <w:rStyle w:val="a7"/>
          <w:rFonts w:ascii="Times New Roman" w:hAnsi="Times New Roman" w:cs="Times New Roman"/>
          <w:color w:val="auto"/>
          <w:sz w:val="28"/>
          <w:szCs w:val="28"/>
        </w:rPr>
        <w:t>28</w:t>
      </w:r>
    </w:p>
    <w:p w14:paraId="7A94FEAC" w14:textId="77777777" w:rsidR="006502E9" w:rsidRPr="00546CB3" w:rsidRDefault="006502E9" w:rsidP="001437FD">
      <w:pPr>
        <w:widowControl/>
        <w:rPr>
          <w:rFonts w:ascii="Times New Roman" w:hAnsi="Times New Roman" w:cs="Times New Roman"/>
          <w:sz w:val="28"/>
          <w:szCs w:val="28"/>
        </w:rPr>
      </w:pPr>
    </w:p>
    <w:p w14:paraId="40FB172D" w14:textId="77777777" w:rsidR="00DD099D" w:rsidRPr="00546CB3" w:rsidRDefault="00DD099D" w:rsidP="00364FB5">
      <w:pPr>
        <w:pStyle w:val="ConsPlusNormal"/>
        <w:widowControl/>
        <w:numPr>
          <w:ilvl w:val="1"/>
          <w:numId w:val="40"/>
        </w:numPr>
        <w:tabs>
          <w:tab w:val="left" w:pos="1134"/>
        </w:tabs>
        <w:spacing w:line="276" w:lineRule="auto"/>
        <w:ind w:left="0" w:firstLine="709"/>
        <w:jc w:val="both"/>
        <w:rPr>
          <w:rFonts w:ascii="Times New Roman" w:hAnsi="Times New Roman" w:cs="Times New Roman"/>
          <w:sz w:val="28"/>
          <w:szCs w:val="28"/>
        </w:rPr>
      </w:pPr>
      <w:r w:rsidRPr="00546CB3">
        <w:rPr>
          <w:rFonts w:ascii="Times New Roman" w:hAnsi="Times New Roman" w:cs="Times New Roman"/>
          <w:sz w:val="28"/>
          <w:szCs w:val="28"/>
        </w:rPr>
        <w:t>В соответствии с пунктом 2 статьи 78.1 Бюджетного кодекса Российской Федерации из областного бюджета предоставляются:</w:t>
      </w:r>
    </w:p>
    <w:p w14:paraId="7BB4FB93" w14:textId="77777777" w:rsidR="00DD099D" w:rsidRPr="00546CB3" w:rsidRDefault="00DD099D" w:rsidP="001437FD">
      <w:pPr>
        <w:pStyle w:val="ConsPlusNormal"/>
        <w:widowControl/>
        <w:numPr>
          <w:ilvl w:val="0"/>
          <w:numId w:val="3"/>
        </w:numPr>
        <w:tabs>
          <w:tab w:val="left" w:pos="1134"/>
        </w:tabs>
        <w:spacing w:before="120" w:line="276" w:lineRule="auto"/>
        <w:ind w:left="0" w:firstLine="720"/>
        <w:jc w:val="both"/>
        <w:rPr>
          <w:rFonts w:ascii="Times New Roman" w:hAnsi="Times New Roman" w:cs="Times New Roman"/>
          <w:sz w:val="28"/>
          <w:szCs w:val="28"/>
        </w:rPr>
      </w:pPr>
      <w:r w:rsidRPr="00546CB3">
        <w:rPr>
          <w:rFonts w:ascii="Times New Roman" w:hAnsi="Times New Roman" w:cs="Times New Roman"/>
          <w:sz w:val="28"/>
          <w:szCs w:val="28"/>
        </w:rPr>
        <w:t xml:space="preserve">субсидии некоммерческим организациям, предусмотренные государственной программой Тверской области </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Развитие образования Тверской области</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 xml:space="preserve"> на 2019 </w:t>
      </w:r>
      <w:r w:rsidR="004571AC" w:rsidRPr="00546CB3">
        <w:rPr>
          <w:rFonts w:ascii="Times New Roman" w:hAnsi="Times New Roman" w:cs="Times New Roman"/>
          <w:sz w:val="28"/>
          <w:szCs w:val="28"/>
        </w:rPr>
        <w:t>–</w:t>
      </w:r>
      <w:r w:rsidRPr="00546CB3">
        <w:rPr>
          <w:rFonts w:ascii="Times New Roman" w:hAnsi="Times New Roman" w:cs="Times New Roman"/>
          <w:sz w:val="28"/>
          <w:szCs w:val="28"/>
        </w:rPr>
        <w:t xml:space="preserve"> 2024 годы;</w:t>
      </w:r>
    </w:p>
    <w:p w14:paraId="2E104178" w14:textId="77777777" w:rsidR="00DD099D" w:rsidRPr="00546CB3" w:rsidRDefault="00DD099D" w:rsidP="001437FD">
      <w:pPr>
        <w:pStyle w:val="ConsPlusNormal"/>
        <w:widowControl/>
        <w:numPr>
          <w:ilvl w:val="0"/>
          <w:numId w:val="3"/>
        </w:numPr>
        <w:tabs>
          <w:tab w:val="left" w:pos="1134"/>
        </w:tabs>
        <w:spacing w:before="120" w:line="276" w:lineRule="auto"/>
        <w:ind w:left="0" w:firstLine="720"/>
        <w:jc w:val="both"/>
        <w:rPr>
          <w:rFonts w:ascii="Times New Roman" w:hAnsi="Times New Roman" w:cs="Times New Roman"/>
          <w:sz w:val="28"/>
          <w:szCs w:val="28"/>
        </w:rPr>
      </w:pPr>
      <w:r w:rsidRPr="00546CB3">
        <w:rPr>
          <w:rFonts w:ascii="Times New Roman" w:hAnsi="Times New Roman" w:cs="Times New Roman"/>
          <w:sz w:val="28"/>
          <w:szCs w:val="28"/>
        </w:rPr>
        <w:t xml:space="preserve">субсидии некоммерческим организациям, предусмотренные государственной программой Тверской области </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Эффективное развитие экономики, инвестиционной и предпринимательской среды Тверской области</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 xml:space="preserve"> на 2020 </w:t>
      </w:r>
      <w:r w:rsidR="004571AC" w:rsidRPr="00546CB3">
        <w:rPr>
          <w:rFonts w:ascii="Times New Roman" w:hAnsi="Times New Roman" w:cs="Times New Roman"/>
          <w:sz w:val="28"/>
          <w:szCs w:val="28"/>
        </w:rPr>
        <w:t>–</w:t>
      </w:r>
      <w:r w:rsidRPr="00546CB3">
        <w:rPr>
          <w:rFonts w:ascii="Times New Roman" w:hAnsi="Times New Roman" w:cs="Times New Roman"/>
          <w:sz w:val="28"/>
          <w:szCs w:val="28"/>
        </w:rPr>
        <w:t xml:space="preserve"> 2025 годы;</w:t>
      </w:r>
    </w:p>
    <w:p w14:paraId="40AC51FD" w14:textId="77777777" w:rsidR="00DD099D" w:rsidRPr="00546CB3" w:rsidRDefault="00DD099D" w:rsidP="001437FD">
      <w:pPr>
        <w:pStyle w:val="ConsPlusNormal"/>
        <w:widowControl/>
        <w:numPr>
          <w:ilvl w:val="0"/>
          <w:numId w:val="3"/>
        </w:numPr>
        <w:tabs>
          <w:tab w:val="left" w:pos="1134"/>
        </w:tabs>
        <w:spacing w:before="120" w:line="276" w:lineRule="auto"/>
        <w:ind w:left="0" w:firstLine="720"/>
        <w:jc w:val="both"/>
        <w:rPr>
          <w:rFonts w:ascii="Times New Roman" w:hAnsi="Times New Roman" w:cs="Times New Roman"/>
          <w:sz w:val="28"/>
          <w:szCs w:val="28"/>
        </w:rPr>
      </w:pPr>
      <w:r w:rsidRPr="00546CB3">
        <w:rPr>
          <w:rFonts w:ascii="Times New Roman" w:hAnsi="Times New Roman" w:cs="Times New Roman"/>
          <w:sz w:val="28"/>
          <w:szCs w:val="28"/>
        </w:rPr>
        <w:lastRenderedPageBreak/>
        <w:t xml:space="preserve">субсидии некоммерческим организациям, предусмотренные государственной программой Тверской области </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Развитие промышленного производства и торговли в Тверской области</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 xml:space="preserve"> на 2021 </w:t>
      </w:r>
      <w:r w:rsidR="0030352B" w:rsidRPr="00546CB3">
        <w:rPr>
          <w:rFonts w:ascii="Times New Roman" w:hAnsi="Times New Roman" w:cs="Times New Roman"/>
          <w:sz w:val="28"/>
          <w:szCs w:val="28"/>
        </w:rPr>
        <w:t xml:space="preserve">– </w:t>
      </w:r>
      <w:r w:rsidRPr="00546CB3">
        <w:rPr>
          <w:rFonts w:ascii="Times New Roman" w:hAnsi="Times New Roman" w:cs="Times New Roman"/>
          <w:sz w:val="28"/>
          <w:szCs w:val="28"/>
        </w:rPr>
        <w:t>2026 годы;</w:t>
      </w:r>
    </w:p>
    <w:p w14:paraId="2DD235FF" w14:textId="77777777" w:rsidR="00DD099D" w:rsidRPr="00546CB3" w:rsidRDefault="00DD099D" w:rsidP="001437FD">
      <w:pPr>
        <w:pStyle w:val="ConsPlusNormal"/>
        <w:widowControl/>
        <w:numPr>
          <w:ilvl w:val="0"/>
          <w:numId w:val="3"/>
        </w:numPr>
        <w:tabs>
          <w:tab w:val="left" w:pos="1134"/>
        </w:tabs>
        <w:spacing w:before="120" w:line="276" w:lineRule="auto"/>
        <w:ind w:left="0" w:firstLine="720"/>
        <w:jc w:val="both"/>
        <w:rPr>
          <w:rFonts w:ascii="Times New Roman" w:hAnsi="Times New Roman" w:cs="Times New Roman"/>
          <w:sz w:val="28"/>
          <w:szCs w:val="28"/>
        </w:rPr>
      </w:pPr>
      <w:r w:rsidRPr="00546CB3">
        <w:rPr>
          <w:rFonts w:ascii="Times New Roman" w:hAnsi="Times New Roman" w:cs="Times New Roman"/>
          <w:sz w:val="28"/>
          <w:szCs w:val="28"/>
        </w:rPr>
        <w:t xml:space="preserve">субсидии </w:t>
      </w:r>
      <w:r w:rsidRPr="00546CB3">
        <w:rPr>
          <w:rFonts w:ascii="Times New Roman" w:eastAsiaTheme="minorHAnsi" w:hAnsi="Times New Roman" w:cs="Times New Roman"/>
          <w:bCs/>
          <w:sz w:val="28"/>
          <w:szCs w:val="28"/>
        </w:rPr>
        <w:t xml:space="preserve">некоммерческим организациям, </w:t>
      </w:r>
      <w:r w:rsidRPr="00546CB3">
        <w:rPr>
          <w:rFonts w:ascii="Times New Roman" w:hAnsi="Times New Roman" w:cs="Times New Roman"/>
          <w:sz w:val="28"/>
          <w:szCs w:val="28"/>
        </w:rPr>
        <w:t xml:space="preserve">предусмотренные государственной программой Тверской области </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Сельское хозяйство Тверской области</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 xml:space="preserve"> на 2021 – 2026 годы;</w:t>
      </w:r>
    </w:p>
    <w:p w14:paraId="746E3E5E" w14:textId="77777777" w:rsidR="00DD099D" w:rsidRPr="00546CB3" w:rsidRDefault="00DD099D" w:rsidP="001437FD">
      <w:pPr>
        <w:pStyle w:val="ConsPlusNormal"/>
        <w:widowControl/>
        <w:numPr>
          <w:ilvl w:val="0"/>
          <w:numId w:val="3"/>
        </w:numPr>
        <w:tabs>
          <w:tab w:val="left" w:pos="1134"/>
        </w:tabs>
        <w:spacing w:before="120" w:line="276" w:lineRule="auto"/>
        <w:ind w:left="0" w:firstLine="720"/>
        <w:jc w:val="both"/>
        <w:rPr>
          <w:rFonts w:ascii="Times New Roman" w:hAnsi="Times New Roman" w:cs="Times New Roman"/>
          <w:sz w:val="28"/>
          <w:szCs w:val="28"/>
        </w:rPr>
      </w:pPr>
      <w:r w:rsidRPr="00546CB3">
        <w:rPr>
          <w:rFonts w:ascii="Times New Roman" w:hAnsi="Times New Roman" w:cs="Times New Roman"/>
          <w:sz w:val="28"/>
          <w:szCs w:val="28"/>
        </w:rPr>
        <w:t xml:space="preserve">субсидии некоммерческим организациям, предусмотренные государственной программой Тверской области </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Создание условий для комплексного развития территории Тверской области, обеспечения доступным и комфортным жильем и объектами инфраструктуры населения Тверской области</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 xml:space="preserve"> на 2019 </w:t>
      </w:r>
      <w:r w:rsidR="0030352B" w:rsidRPr="00546CB3">
        <w:rPr>
          <w:rFonts w:ascii="Times New Roman" w:hAnsi="Times New Roman" w:cs="Times New Roman"/>
          <w:sz w:val="28"/>
          <w:szCs w:val="28"/>
        </w:rPr>
        <w:t>–</w:t>
      </w:r>
      <w:r w:rsidRPr="00546CB3">
        <w:rPr>
          <w:rFonts w:ascii="Times New Roman" w:hAnsi="Times New Roman" w:cs="Times New Roman"/>
          <w:sz w:val="28"/>
          <w:szCs w:val="28"/>
        </w:rPr>
        <w:t xml:space="preserve"> 2024 годы;</w:t>
      </w:r>
    </w:p>
    <w:p w14:paraId="445B87F8" w14:textId="77777777" w:rsidR="00DD099D" w:rsidRPr="00546CB3" w:rsidRDefault="00DD099D" w:rsidP="001437FD">
      <w:pPr>
        <w:pStyle w:val="ConsPlusNormal"/>
        <w:widowControl/>
        <w:numPr>
          <w:ilvl w:val="0"/>
          <w:numId w:val="3"/>
        </w:numPr>
        <w:tabs>
          <w:tab w:val="left" w:pos="1134"/>
        </w:tabs>
        <w:spacing w:before="120" w:line="276" w:lineRule="auto"/>
        <w:ind w:left="0" w:firstLine="720"/>
        <w:jc w:val="both"/>
        <w:rPr>
          <w:rFonts w:ascii="Times New Roman" w:hAnsi="Times New Roman" w:cs="Times New Roman"/>
          <w:sz w:val="28"/>
          <w:szCs w:val="28"/>
        </w:rPr>
      </w:pPr>
      <w:r w:rsidRPr="00546CB3">
        <w:rPr>
          <w:rFonts w:ascii="Times New Roman" w:hAnsi="Times New Roman" w:cs="Times New Roman"/>
          <w:sz w:val="28"/>
          <w:szCs w:val="28"/>
        </w:rPr>
        <w:t xml:space="preserve">субсидии некоммерческим организациям, предусмотренные государственной программой Тверской области </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Государственное управление и гражданское общество Тверской области</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 xml:space="preserve"> на 2018 </w:t>
      </w:r>
      <w:r w:rsidR="0030352B" w:rsidRPr="00546CB3">
        <w:rPr>
          <w:rFonts w:ascii="Times New Roman" w:hAnsi="Times New Roman" w:cs="Times New Roman"/>
          <w:sz w:val="28"/>
          <w:szCs w:val="28"/>
        </w:rPr>
        <w:t>–</w:t>
      </w:r>
      <w:r w:rsidRPr="00546CB3">
        <w:rPr>
          <w:rFonts w:ascii="Times New Roman" w:hAnsi="Times New Roman" w:cs="Times New Roman"/>
          <w:sz w:val="28"/>
          <w:szCs w:val="28"/>
        </w:rPr>
        <w:t xml:space="preserve"> </w:t>
      </w:r>
      <w:r w:rsidR="006A50BE" w:rsidRPr="00546CB3">
        <w:rPr>
          <w:rFonts w:ascii="Times New Roman" w:hAnsi="Times New Roman" w:cs="Times New Roman"/>
          <w:sz w:val="28"/>
          <w:szCs w:val="28"/>
        </w:rPr>
        <w:t>2024</w:t>
      </w:r>
      <w:r w:rsidRPr="00546CB3">
        <w:rPr>
          <w:rFonts w:ascii="Times New Roman" w:hAnsi="Times New Roman" w:cs="Times New Roman"/>
          <w:sz w:val="28"/>
          <w:szCs w:val="28"/>
        </w:rPr>
        <w:t xml:space="preserve"> годы;</w:t>
      </w:r>
    </w:p>
    <w:p w14:paraId="067C1D9F" w14:textId="77777777" w:rsidR="00DD099D" w:rsidRPr="00546CB3" w:rsidRDefault="00DD099D" w:rsidP="001437FD">
      <w:pPr>
        <w:pStyle w:val="ConsPlusNormal"/>
        <w:widowControl/>
        <w:numPr>
          <w:ilvl w:val="0"/>
          <w:numId w:val="3"/>
        </w:numPr>
        <w:tabs>
          <w:tab w:val="left" w:pos="1134"/>
        </w:tabs>
        <w:spacing w:before="120" w:line="276" w:lineRule="auto"/>
        <w:ind w:left="0" w:firstLine="720"/>
        <w:jc w:val="both"/>
        <w:rPr>
          <w:rFonts w:ascii="Times New Roman" w:hAnsi="Times New Roman" w:cs="Times New Roman"/>
          <w:sz w:val="28"/>
          <w:szCs w:val="28"/>
        </w:rPr>
      </w:pPr>
      <w:r w:rsidRPr="00546CB3">
        <w:rPr>
          <w:rFonts w:ascii="Times New Roman" w:hAnsi="Times New Roman" w:cs="Times New Roman"/>
          <w:sz w:val="28"/>
          <w:szCs w:val="28"/>
        </w:rPr>
        <w:t xml:space="preserve">субсидии некоммерческим организациям, предусмотренные государственной программой Тверской области </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Молодежь Верхневолжья</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 xml:space="preserve"> на 2021</w:t>
      </w:r>
      <w:r w:rsidR="00195E3D" w:rsidRPr="00546CB3">
        <w:rPr>
          <w:rFonts w:ascii="Times New Roman" w:hAnsi="Times New Roman" w:cs="Times New Roman"/>
          <w:sz w:val="28"/>
          <w:szCs w:val="28"/>
        </w:rPr>
        <w:t> </w:t>
      </w:r>
      <w:r w:rsidR="0030352B" w:rsidRPr="00546CB3">
        <w:rPr>
          <w:rFonts w:ascii="Times New Roman" w:hAnsi="Times New Roman" w:cs="Times New Roman"/>
          <w:sz w:val="28"/>
          <w:szCs w:val="28"/>
        </w:rPr>
        <w:t>–</w:t>
      </w:r>
      <w:r w:rsidR="00195E3D" w:rsidRPr="00546CB3">
        <w:rPr>
          <w:rFonts w:ascii="Times New Roman" w:hAnsi="Times New Roman" w:cs="Times New Roman"/>
          <w:sz w:val="28"/>
          <w:szCs w:val="28"/>
        </w:rPr>
        <w:t> </w:t>
      </w:r>
      <w:r w:rsidRPr="00546CB3">
        <w:rPr>
          <w:rFonts w:ascii="Times New Roman" w:hAnsi="Times New Roman" w:cs="Times New Roman"/>
          <w:sz w:val="28"/>
          <w:szCs w:val="28"/>
        </w:rPr>
        <w:t>2026 годы;</w:t>
      </w:r>
    </w:p>
    <w:p w14:paraId="62891F25" w14:textId="77777777" w:rsidR="00DD099D" w:rsidRPr="00546CB3" w:rsidRDefault="00DD099D" w:rsidP="001437FD">
      <w:pPr>
        <w:pStyle w:val="ConsPlusNormal"/>
        <w:widowControl/>
        <w:numPr>
          <w:ilvl w:val="0"/>
          <w:numId w:val="3"/>
        </w:numPr>
        <w:tabs>
          <w:tab w:val="left" w:pos="1134"/>
        </w:tabs>
        <w:spacing w:before="120" w:line="276" w:lineRule="auto"/>
        <w:ind w:left="0" w:firstLine="720"/>
        <w:jc w:val="both"/>
        <w:rPr>
          <w:rFonts w:ascii="Times New Roman" w:hAnsi="Times New Roman" w:cs="Times New Roman"/>
          <w:sz w:val="28"/>
          <w:szCs w:val="28"/>
        </w:rPr>
      </w:pPr>
      <w:r w:rsidRPr="00546CB3">
        <w:rPr>
          <w:rFonts w:ascii="Times New Roman" w:hAnsi="Times New Roman" w:cs="Times New Roman"/>
          <w:sz w:val="28"/>
          <w:szCs w:val="28"/>
        </w:rPr>
        <w:t xml:space="preserve">субсидии некоммерческим организациям, предусмотренные государственной программой Тверской области </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Социальная поддержка и защита населения Тверской области</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 xml:space="preserve"> на 2021</w:t>
      </w:r>
      <w:r w:rsidR="00195E3D" w:rsidRPr="00546CB3">
        <w:rPr>
          <w:rFonts w:ascii="Times New Roman" w:hAnsi="Times New Roman" w:cs="Times New Roman"/>
          <w:sz w:val="28"/>
          <w:szCs w:val="28"/>
        </w:rPr>
        <w:t> </w:t>
      </w:r>
      <w:r w:rsidR="004571AC" w:rsidRPr="00546CB3">
        <w:rPr>
          <w:rFonts w:ascii="Times New Roman" w:hAnsi="Times New Roman" w:cs="Times New Roman"/>
          <w:sz w:val="28"/>
          <w:szCs w:val="28"/>
        </w:rPr>
        <w:t>–</w:t>
      </w:r>
      <w:r w:rsidR="00195E3D" w:rsidRPr="00546CB3">
        <w:rPr>
          <w:rFonts w:ascii="Times New Roman" w:hAnsi="Times New Roman" w:cs="Times New Roman"/>
          <w:sz w:val="28"/>
          <w:szCs w:val="28"/>
        </w:rPr>
        <w:t> </w:t>
      </w:r>
      <w:r w:rsidRPr="00546CB3">
        <w:rPr>
          <w:rFonts w:ascii="Times New Roman" w:hAnsi="Times New Roman" w:cs="Times New Roman"/>
          <w:sz w:val="28"/>
          <w:szCs w:val="28"/>
        </w:rPr>
        <w:t>2026 годы;</w:t>
      </w:r>
    </w:p>
    <w:p w14:paraId="6BAEA602" w14:textId="77777777" w:rsidR="00DD099D" w:rsidRPr="00546CB3" w:rsidRDefault="00DD099D" w:rsidP="00364FB5">
      <w:pPr>
        <w:pStyle w:val="ConsPlusNormal"/>
        <w:widowControl/>
        <w:numPr>
          <w:ilvl w:val="0"/>
          <w:numId w:val="3"/>
        </w:numPr>
        <w:tabs>
          <w:tab w:val="left" w:pos="1134"/>
        </w:tabs>
        <w:spacing w:before="120" w:line="276" w:lineRule="auto"/>
        <w:ind w:left="0" w:firstLine="720"/>
        <w:jc w:val="both"/>
        <w:rPr>
          <w:rFonts w:ascii="Times New Roman" w:hAnsi="Times New Roman" w:cs="Times New Roman"/>
          <w:sz w:val="28"/>
          <w:szCs w:val="28"/>
        </w:rPr>
      </w:pPr>
      <w:r w:rsidRPr="00546CB3">
        <w:rPr>
          <w:rFonts w:ascii="Times New Roman" w:hAnsi="Times New Roman" w:cs="Times New Roman"/>
          <w:sz w:val="28"/>
          <w:szCs w:val="28"/>
        </w:rPr>
        <w:t xml:space="preserve">субсидии некоммерческим организациям, предусмотренные государственной программой Тверской области </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Обеспечение государственного надзора и контроля в Тверской области</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 xml:space="preserve"> на</w:t>
      </w:r>
      <w:r w:rsidR="00195E3D" w:rsidRPr="00546CB3">
        <w:rPr>
          <w:rFonts w:ascii="Times New Roman" w:hAnsi="Times New Roman" w:cs="Times New Roman"/>
          <w:sz w:val="28"/>
          <w:szCs w:val="28"/>
        </w:rPr>
        <w:t> </w:t>
      </w:r>
      <w:r w:rsidRPr="00546CB3">
        <w:rPr>
          <w:rFonts w:ascii="Times New Roman" w:hAnsi="Times New Roman" w:cs="Times New Roman"/>
          <w:sz w:val="28"/>
          <w:szCs w:val="28"/>
        </w:rPr>
        <w:t>2021</w:t>
      </w:r>
      <w:r w:rsidR="00195E3D" w:rsidRPr="00546CB3">
        <w:rPr>
          <w:rFonts w:ascii="Times New Roman" w:hAnsi="Times New Roman" w:cs="Times New Roman"/>
          <w:sz w:val="28"/>
          <w:szCs w:val="28"/>
        </w:rPr>
        <w:t> </w:t>
      </w:r>
      <w:r w:rsidR="004571AC" w:rsidRPr="00546CB3">
        <w:rPr>
          <w:rFonts w:ascii="Times New Roman" w:hAnsi="Times New Roman" w:cs="Times New Roman"/>
          <w:sz w:val="28"/>
          <w:szCs w:val="28"/>
        </w:rPr>
        <w:t>–</w:t>
      </w:r>
      <w:r w:rsidR="00195E3D" w:rsidRPr="00546CB3">
        <w:rPr>
          <w:rFonts w:ascii="Times New Roman" w:hAnsi="Times New Roman" w:cs="Times New Roman"/>
          <w:sz w:val="28"/>
          <w:szCs w:val="28"/>
        </w:rPr>
        <w:t> </w:t>
      </w:r>
      <w:r w:rsidRPr="00546CB3">
        <w:rPr>
          <w:rFonts w:ascii="Times New Roman" w:hAnsi="Times New Roman" w:cs="Times New Roman"/>
          <w:sz w:val="28"/>
          <w:szCs w:val="28"/>
        </w:rPr>
        <w:t>2026</w:t>
      </w:r>
      <w:r w:rsidR="00195E3D" w:rsidRPr="00546CB3">
        <w:rPr>
          <w:rFonts w:ascii="Times New Roman" w:hAnsi="Times New Roman" w:cs="Times New Roman"/>
          <w:sz w:val="28"/>
          <w:szCs w:val="28"/>
        </w:rPr>
        <w:t> </w:t>
      </w:r>
      <w:r w:rsidRPr="00546CB3">
        <w:rPr>
          <w:rFonts w:ascii="Times New Roman" w:hAnsi="Times New Roman" w:cs="Times New Roman"/>
          <w:sz w:val="28"/>
          <w:szCs w:val="28"/>
        </w:rPr>
        <w:t>годы;</w:t>
      </w:r>
    </w:p>
    <w:p w14:paraId="3CEA8601" w14:textId="77777777" w:rsidR="008F5259" w:rsidRPr="00546CB3" w:rsidRDefault="008F5259" w:rsidP="00364FB5">
      <w:pPr>
        <w:pStyle w:val="ConsPlusNormal"/>
        <w:widowControl/>
        <w:numPr>
          <w:ilvl w:val="0"/>
          <w:numId w:val="3"/>
        </w:numPr>
        <w:tabs>
          <w:tab w:val="left" w:pos="1276"/>
        </w:tabs>
        <w:spacing w:before="120" w:line="276" w:lineRule="auto"/>
        <w:ind w:left="0" w:firstLine="720"/>
        <w:jc w:val="both"/>
        <w:rPr>
          <w:rFonts w:ascii="Times New Roman" w:hAnsi="Times New Roman" w:cs="Times New Roman"/>
          <w:sz w:val="28"/>
          <w:szCs w:val="28"/>
        </w:rPr>
      </w:pPr>
      <w:r w:rsidRPr="00546CB3">
        <w:rPr>
          <w:rFonts w:ascii="Times New Roman" w:hAnsi="Times New Roman" w:cs="Times New Roman"/>
          <w:sz w:val="28"/>
          <w:szCs w:val="28"/>
        </w:rPr>
        <w:t>субсидии некоммерческим организациям, предусмотренные государственной программой Тверской области «Сохранение, популяризация и государственная охрана культурного наследия Тверской области» на 2018 </w:t>
      </w:r>
      <w:r w:rsidR="004571AC" w:rsidRPr="00546CB3">
        <w:rPr>
          <w:rFonts w:ascii="Times New Roman" w:hAnsi="Times New Roman" w:cs="Times New Roman"/>
          <w:sz w:val="28"/>
          <w:szCs w:val="28"/>
        </w:rPr>
        <w:t>–</w:t>
      </w:r>
      <w:r w:rsidRPr="00546CB3">
        <w:rPr>
          <w:rFonts w:ascii="Times New Roman" w:hAnsi="Times New Roman" w:cs="Times New Roman"/>
          <w:sz w:val="28"/>
          <w:szCs w:val="28"/>
        </w:rPr>
        <w:t> </w:t>
      </w:r>
      <w:r w:rsidR="006A50BE" w:rsidRPr="00546CB3">
        <w:rPr>
          <w:rFonts w:ascii="Times New Roman" w:hAnsi="Times New Roman" w:cs="Times New Roman"/>
          <w:sz w:val="28"/>
          <w:szCs w:val="28"/>
        </w:rPr>
        <w:t>2024</w:t>
      </w:r>
      <w:r w:rsidRPr="00546CB3">
        <w:rPr>
          <w:rFonts w:ascii="Times New Roman" w:hAnsi="Times New Roman" w:cs="Times New Roman"/>
          <w:sz w:val="28"/>
          <w:szCs w:val="28"/>
        </w:rPr>
        <w:t xml:space="preserve"> годы;</w:t>
      </w:r>
    </w:p>
    <w:p w14:paraId="0C23ABBC" w14:textId="77777777" w:rsidR="004E27F8" w:rsidRPr="00546CB3" w:rsidRDefault="004E27F8" w:rsidP="00364FB5">
      <w:pPr>
        <w:pStyle w:val="ConsPlusNormal"/>
        <w:widowControl/>
        <w:numPr>
          <w:ilvl w:val="0"/>
          <w:numId w:val="3"/>
        </w:numPr>
        <w:tabs>
          <w:tab w:val="left" w:pos="1276"/>
        </w:tabs>
        <w:spacing w:before="120" w:line="276" w:lineRule="auto"/>
        <w:ind w:left="0" w:firstLine="720"/>
        <w:jc w:val="both"/>
        <w:rPr>
          <w:rFonts w:ascii="Times New Roman" w:hAnsi="Times New Roman" w:cs="Times New Roman"/>
          <w:sz w:val="28"/>
          <w:szCs w:val="28"/>
        </w:rPr>
      </w:pPr>
      <w:r w:rsidRPr="00546CB3">
        <w:rPr>
          <w:rFonts w:ascii="Times New Roman" w:hAnsi="Times New Roman" w:cs="Times New Roman"/>
          <w:sz w:val="28"/>
          <w:szCs w:val="28"/>
        </w:rPr>
        <w:t>субсидии некоммерческим организациям, предусмотренные государственной программой Тверской области «Управление общественными финансами и совершенствование региональной налогово</w:t>
      </w:r>
      <w:r w:rsidR="000626AE" w:rsidRPr="00546CB3">
        <w:rPr>
          <w:rFonts w:ascii="Times New Roman" w:hAnsi="Times New Roman" w:cs="Times New Roman"/>
          <w:sz w:val="28"/>
          <w:szCs w:val="28"/>
        </w:rPr>
        <w:t>й политики» на 2021 – 2026 годы;</w:t>
      </w:r>
    </w:p>
    <w:p w14:paraId="4F7FF6D4" w14:textId="77777777" w:rsidR="000626AE" w:rsidRPr="00546CB3" w:rsidRDefault="00712902" w:rsidP="00364FB5">
      <w:pPr>
        <w:pStyle w:val="ConsPlusNormal"/>
        <w:widowControl/>
        <w:numPr>
          <w:ilvl w:val="0"/>
          <w:numId w:val="3"/>
        </w:numPr>
        <w:tabs>
          <w:tab w:val="left" w:pos="1276"/>
        </w:tabs>
        <w:spacing w:before="120" w:line="276" w:lineRule="auto"/>
        <w:ind w:left="0" w:firstLine="720"/>
        <w:jc w:val="both"/>
        <w:rPr>
          <w:rFonts w:ascii="Times New Roman" w:hAnsi="Times New Roman" w:cs="Times New Roman"/>
          <w:sz w:val="28"/>
          <w:szCs w:val="28"/>
        </w:rPr>
      </w:pPr>
      <w:r w:rsidRPr="00546CB3">
        <w:rPr>
          <w:rFonts w:ascii="Times New Roman" w:hAnsi="Times New Roman" w:cs="Times New Roman"/>
          <w:sz w:val="28"/>
          <w:szCs w:val="28"/>
        </w:rPr>
        <w:t>с</w:t>
      </w:r>
      <w:r w:rsidR="000626AE" w:rsidRPr="00546CB3">
        <w:rPr>
          <w:rFonts w:ascii="Times New Roman" w:hAnsi="Times New Roman" w:cs="Times New Roman"/>
          <w:sz w:val="28"/>
          <w:szCs w:val="28"/>
        </w:rPr>
        <w:t xml:space="preserve">убсидии автономной некоммерческой организации </w:t>
      </w:r>
      <w:r w:rsidR="00C631EF" w:rsidRPr="00546CB3">
        <w:rPr>
          <w:rFonts w:ascii="Times New Roman" w:hAnsi="Times New Roman" w:cs="Times New Roman"/>
          <w:sz w:val="28"/>
          <w:szCs w:val="28"/>
        </w:rPr>
        <w:t xml:space="preserve">по культурно-нравственному воспитанию детей и молодежи </w:t>
      </w:r>
      <w:r w:rsidR="000626AE" w:rsidRPr="00546CB3">
        <w:rPr>
          <w:rFonts w:ascii="Times New Roman" w:hAnsi="Times New Roman" w:cs="Times New Roman"/>
          <w:sz w:val="28"/>
          <w:szCs w:val="28"/>
        </w:rPr>
        <w:t>«Тверской вектор» на</w:t>
      </w:r>
      <w:r w:rsidRPr="00546CB3">
        <w:rPr>
          <w:rFonts w:ascii="Times New Roman" w:hAnsi="Times New Roman" w:cs="Times New Roman"/>
          <w:sz w:val="28"/>
          <w:szCs w:val="28"/>
        </w:rPr>
        <w:t> </w:t>
      </w:r>
      <w:r w:rsidR="000626AE" w:rsidRPr="00546CB3">
        <w:rPr>
          <w:rFonts w:ascii="Times New Roman" w:hAnsi="Times New Roman" w:cs="Times New Roman"/>
          <w:sz w:val="28"/>
          <w:szCs w:val="28"/>
        </w:rPr>
        <w:t>обеспечение деятельности мультимедийного историческо</w:t>
      </w:r>
      <w:r w:rsidR="00C631EF" w:rsidRPr="00546CB3">
        <w:rPr>
          <w:rFonts w:ascii="Times New Roman" w:hAnsi="Times New Roman" w:cs="Times New Roman"/>
          <w:sz w:val="28"/>
          <w:szCs w:val="28"/>
        </w:rPr>
        <w:t>го парка «Россия – моя история»</w:t>
      </w:r>
      <w:r w:rsidR="000626AE" w:rsidRPr="00546CB3">
        <w:rPr>
          <w:rFonts w:ascii="Times New Roman" w:hAnsi="Times New Roman" w:cs="Times New Roman"/>
          <w:sz w:val="28"/>
          <w:szCs w:val="28"/>
        </w:rPr>
        <w:t>.</w:t>
      </w:r>
    </w:p>
    <w:p w14:paraId="7B2D114F" w14:textId="77777777" w:rsidR="00DD099D" w:rsidRPr="00546CB3" w:rsidRDefault="00DD099D" w:rsidP="00364FB5">
      <w:pPr>
        <w:pStyle w:val="ConsPlusNormal"/>
        <w:widowControl/>
        <w:numPr>
          <w:ilvl w:val="1"/>
          <w:numId w:val="40"/>
        </w:numPr>
        <w:tabs>
          <w:tab w:val="left" w:pos="1134"/>
        </w:tabs>
        <w:spacing w:before="240" w:line="276" w:lineRule="auto"/>
        <w:ind w:left="0" w:firstLine="709"/>
        <w:jc w:val="both"/>
        <w:rPr>
          <w:rFonts w:ascii="Times New Roman" w:hAnsi="Times New Roman" w:cs="Times New Roman"/>
          <w:sz w:val="28"/>
          <w:szCs w:val="28"/>
        </w:rPr>
      </w:pPr>
      <w:r w:rsidRPr="00546CB3">
        <w:rPr>
          <w:rFonts w:ascii="Times New Roman" w:hAnsi="Times New Roman" w:cs="Times New Roman"/>
          <w:sz w:val="28"/>
          <w:szCs w:val="28"/>
        </w:rPr>
        <w:lastRenderedPageBreak/>
        <w:t>Порядок определения объема и предоставления субсидий, предусмотренных частью 1 настоящей статьи, определяется Правительством Тверской области.</w:t>
      </w:r>
    </w:p>
    <w:p w14:paraId="0AFDEBEE" w14:textId="77777777" w:rsidR="00DD099D" w:rsidRPr="00546CB3" w:rsidRDefault="00DD099D" w:rsidP="00364FB5">
      <w:pPr>
        <w:pStyle w:val="ConsPlusNormal"/>
        <w:widowControl/>
        <w:numPr>
          <w:ilvl w:val="1"/>
          <w:numId w:val="40"/>
        </w:numPr>
        <w:tabs>
          <w:tab w:val="left" w:pos="1134"/>
        </w:tabs>
        <w:spacing w:before="240" w:line="276" w:lineRule="auto"/>
        <w:ind w:left="0" w:firstLine="709"/>
        <w:jc w:val="both"/>
        <w:rPr>
          <w:rFonts w:ascii="Times New Roman" w:hAnsi="Times New Roman" w:cs="Times New Roman"/>
          <w:sz w:val="28"/>
          <w:szCs w:val="28"/>
        </w:rPr>
      </w:pPr>
      <w:bookmarkStart w:id="23" w:name="Par1"/>
      <w:bookmarkEnd w:id="23"/>
      <w:r w:rsidRPr="00546CB3">
        <w:rPr>
          <w:rFonts w:ascii="Times New Roman" w:hAnsi="Times New Roman" w:cs="Times New Roman"/>
          <w:sz w:val="28"/>
          <w:szCs w:val="28"/>
        </w:rPr>
        <w:t>В соответствии с пунктом 4 статьи 78.1 Бюджетного кодекса Российской Федерации из областного бюджета предоставляются в соответствии с решениями Губернатора Тверской области или Правительства Тверской области некоммерческим организациям, не являющимся казенными учреждениями, гранты в форме субсидий, в том числе предоставляемых исполнительными органами государственной власти Тверской области по результатам проводимых ими конкурсов бюджетным и автономным учреждениям, включая учреждения, в отношении которых указанные органы не осуществляют функции и полномочия учредителя.</w:t>
      </w:r>
    </w:p>
    <w:p w14:paraId="4A50B00C" w14:textId="77777777" w:rsidR="00DD099D" w:rsidRPr="00546CB3" w:rsidRDefault="00DD099D" w:rsidP="001437FD">
      <w:pPr>
        <w:widowControl/>
        <w:spacing w:line="276" w:lineRule="auto"/>
        <w:rPr>
          <w:rFonts w:ascii="Times New Roman" w:hAnsi="Times New Roman" w:cs="Times New Roman"/>
          <w:sz w:val="28"/>
          <w:szCs w:val="28"/>
        </w:rPr>
      </w:pPr>
      <w:r w:rsidRPr="00546CB3">
        <w:rPr>
          <w:rFonts w:ascii="Times New Roman" w:hAnsi="Times New Roman" w:cs="Times New Roman"/>
          <w:sz w:val="28"/>
          <w:szCs w:val="28"/>
        </w:rPr>
        <w:t>Порядок предоставления указанных грантов в форме субсидий из областного бюджета устанавливается Правительством Тверской области, если данный порядок не определен решениями, предусмотренными абзацем первым настоящей части.</w:t>
      </w:r>
    </w:p>
    <w:p w14:paraId="147EAB1B" w14:textId="77777777" w:rsidR="00DD099D" w:rsidRPr="00546CB3" w:rsidRDefault="00DD099D" w:rsidP="00364FB5">
      <w:pPr>
        <w:pStyle w:val="ConsPlusNormal"/>
        <w:widowControl/>
        <w:numPr>
          <w:ilvl w:val="1"/>
          <w:numId w:val="40"/>
        </w:numPr>
        <w:tabs>
          <w:tab w:val="left" w:pos="1134"/>
        </w:tabs>
        <w:spacing w:before="240" w:line="276" w:lineRule="auto"/>
        <w:ind w:left="0" w:firstLine="709"/>
        <w:jc w:val="both"/>
        <w:rPr>
          <w:rFonts w:ascii="Times New Roman" w:hAnsi="Times New Roman" w:cs="Times New Roman"/>
          <w:sz w:val="28"/>
          <w:szCs w:val="28"/>
        </w:rPr>
      </w:pPr>
      <w:r w:rsidRPr="00546CB3">
        <w:rPr>
          <w:rFonts w:ascii="Times New Roman" w:hAnsi="Times New Roman" w:cs="Times New Roman"/>
          <w:sz w:val="28"/>
          <w:szCs w:val="28"/>
        </w:rPr>
        <w:t xml:space="preserve">В соответствии со статьей 19 Федерального </w:t>
      </w:r>
      <w:r w:rsidR="00E41726" w:rsidRPr="00546CB3">
        <w:rPr>
          <w:rFonts w:ascii="Times New Roman" w:hAnsi="Times New Roman" w:cs="Times New Roman"/>
          <w:sz w:val="28"/>
          <w:szCs w:val="28"/>
        </w:rPr>
        <w:t>закона</w:t>
      </w:r>
      <w:r w:rsidRPr="00546CB3">
        <w:rPr>
          <w:rFonts w:ascii="Times New Roman" w:hAnsi="Times New Roman" w:cs="Times New Roman"/>
          <w:sz w:val="28"/>
          <w:szCs w:val="28"/>
        </w:rPr>
        <w:t xml:space="preserve"> от 26.07.2006 </w:t>
      </w:r>
      <w:r w:rsidR="00E41726" w:rsidRPr="00546CB3">
        <w:rPr>
          <w:rFonts w:ascii="Times New Roman" w:hAnsi="Times New Roman" w:cs="Times New Roman"/>
          <w:sz w:val="28"/>
          <w:szCs w:val="28"/>
        </w:rPr>
        <w:t>№</w:t>
      </w:r>
      <w:r w:rsidR="000B500A" w:rsidRPr="00546CB3">
        <w:rPr>
          <w:rFonts w:ascii="Times New Roman" w:hAnsi="Times New Roman" w:cs="Times New Roman"/>
          <w:sz w:val="28"/>
          <w:szCs w:val="28"/>
        </w:rPr>
        <w:t> </w:t>
      </w:r>
      <w:r w:rsidRPr="00546CB3">
        <w:rPr>
          <w:rFonts w:ascii="Times New Roman" w:hAnsi="Times New Roman" w:cs="Times New Roman"/>
          <w:sz w:val="28"/>
          <w:szCs w:val="28"/>
        </w:rPr>
        <w:t xml:space="preserve">135-ФЗ </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О защите конкуренции</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 xml:space="preserve"> в целях социальной поддержки семей при рождении детей предоставить в </w:t>
      </w:r>
      <w:r w:rsidR="00B042EA" w:rsidRPr="00546CB3">
        <w:rPr>
          <w:rFonts w:ascii="Times New Roman" w:hAnsi="Times New Roman" w:cs="Times New Roman"/>
          <w:sz w:val="28"/>
          <w:szCs w:val="28"/>
        </w:rPr>
        <w:t>2022</w:t>
      </w:r>
      <w:r w:rsidRPr="00546CB3">
        <w:rPr>
          <w:rFonts w:ascii="Times New Roman" w:hAnsi="Times New Roman" w:cs="Times New Roman"/>
          <w:sz w:val="28"/>
          <w:szCs w:val="28"/>
        </w:rPr>
        <w:t xml:space="preserve"> </w:t>
      </w:r>
      <w:r w:rsidR="00832D1E" w:rsidRPr="00546CB3">
        <w:rPr>
          <w:rFonts w:ascii="Times New Roman" w:hAnsi="Times New Roman" w:cs="Times New Roman"/>
          <w:sz w:val="28"/>
          <w:szCs w:val="28"/>
        </w:rPr>
        <w:t xml:space="preserve">– </w:t>
      </w:r>
      <w:r w:rsidR="006A50BE" w:rsidRPr="00546CB3">
        <w:rPr>
          <w:rFonts w:ascii="Times New Roman" w:hAnsi="Times New Roman" w:cs="Times New Roman"/>
          <w:sz w:val="28"/>
          <w:szCs w:val="28"/>
        </w:rPr>
        <w:t>2024</w:t>
      </w:r>
      <w:r w:rsidR="00832D1E" w:rsidRPr="00546CB3">
        <w:rPr>
          <w:rFonts w:ascii="Times New Roman" w:hAnsi="Times New Roman" w:cs="Times New Roman"/>
          <w:sz w:val="28"/>
          <w:szCs w:val="28"/>
        </w:rPr>
        <w:t xml:space="preserve"> годах</w:t>
      </w:r>
      <w:r w:rsidRPr="00546CB3">
        <w:rPr>
          <w:rFonts w:ascii="Times New Roman" w:hAnsi="Times New Roman" w:cs="Times New Roman"/>
          <w:sz w:val="28"/>
          <w:szCs w:val="28"/>
        </w:rPr>
        <w:t xml:space="preserve"> Фонду Губернатора Тверской области </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Созидание</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 xml:space="preserve"> государственную преференцию в пределах бюджетных ассигнований, установленных настоящим </w:t>
      </w:r>
      <w:r w:rsidR="007F09F8" w:rsidRPr="00546CB3">
        <w:rPr>
          <w:rFonts w:ascii="Times New Roman" w:hAnsi="Times New Roman" w:cs="Times New Roman"/>
          <w:sz w:val="28"/>
          <w:szCs w:val="28"/>
        </w:rPr>
        <w:t>з</w:t>
      </w:r>
      <w:r w:rsidRPr="00546CB3">
        <w:rPr>
          <w:rFonts w:ascii="Times New Roman" w:hAnsi="Times New Roman" w:cs="Times New Roman"/>
          <w:sz w:val="28"/>
          <w:szCs w:val="28"/>
        </w:rPr>
        <w:t xml:space="preserve">аконом, в виде субсидии некоммерческим организациям на формирование подарочных наборов детских принадлежностей для новорожденных детей в рамках государственной программы Тверской области </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Развитие демографической и семейной политики Тверской области</w:t>
      </w:r>
      <w:r w:rsidR="00B62805" w:rsidRPr="00546CB3">
        <w:rPr>
          <w:rFonts w:ascii="Times New Roman" w:hAnsi="Times New Roman" w:cs="Times New Roman"/>
          <w:sz w:val="28"/>
          <w:szCs w:val="28"/>
        </w:rPr>
        <w:t>»</w:t>
      </w:r>
      <w:r w:rsidRPr="00546CB3">
        <w:rPr>
          <w:rFonts w:ascii="Times New Roman" w:hAnsi="Times New Roman" w:cs="Times New Roman"/>
          <w:sz w:val="28"/>
          <w:szCs w:val="28"/>
        </w:rPr>
        <w:t xml:space="preserve"> на 2020 </w:t>
      </w:r>
      <w:r w:rsidR="00500635" w:rsidRPr="00546CB3">
        <w:rPr>
          <w:rFonts w:ascii="Times New Roman" w:hAnsi="Times New Roman" w:cs="Times New Roman"/>
          <w:sz w:val="28"/>
          <w:szCs w:val="28"/>
        </w:rPr>
        <w:t>–</w:t>
      </w:r>
      <w:r w:rsidRPr="00546CB3">
        <w:rPr>
          <w:rFonts w:ascii="Times New Roman" w:hAnsi="Times New Roman" w:cs="Times New Roman"/>
          <w:sz w:val="28"/>
          <w:szCs w:val="28"/>
        </w:rPr>
        <w:t xml:space="preserve"> 2025 годы.</w:t>
      </w:r>
    </w:p>
    <w:p w14:paraId="5A76F01E" w14:textId="77777777" w:rsidR="00DD099D" w:rsidRPr="00546CB3" w:rsidRDefault="00DD099D" w:rsidP="001437FD">
      <w:pPr>
        <w:pStyle w:val="ConsPlusNormal"/>
        <w:widowControl/>
        <w:spacing w:line="276" w:lineRule="auto"/>
        <w:jc w:val="both"/>
        <w:rPr>
          <w:rFonts w:ascii="Times New Roman" w:hAnsi="Times New Roman" w:cs="Times New Roman"/>
          <w:sz w:val="28"/>
          <w:szCs w:val="28"/>
        </w:rPr>
      </w:pPr>
      <w:r w:rsidRPr="00546CB3">
        <w:rPr>
          <w:rFonts w:ascii="Times New Roman" w:hAnsi="Times New Roman" w:cs="Times New Roman"/>
          <w:sz w:val="28"/>
          <w:szCs w:val="28"/>
        </w:rPr>
        <w:t>Размер указанной государственной преференции рассчитывается исходя из</w:t>
      </w:r>
      <w:r w:rsidR="00422143" w:rsidRPr="00546CB3">
        <w:rPr>
          <w:rFonts w:ascii="Times New Roman" w:hAnsi="Times New Roman" w:cs="Times New Roman"/>
          <w:sz w:val="28"/>
          <w:szCs w:val="28"/>
        </w:rPr>
        <w:t xml:space="preserve"> стоимости подарочного набора 11 350</w:t>
      </w:r>
      <w:r w:rsidRPr="00546CB3">
        <w:rPr>
          <w:rFonts w:ascii="Times New Roman" w:hAnsi="Times New Roman" w:cs="Times New Roman"/>
          <w:sz w:val="28"/>
          <w:szCs w:val="28"/>
        </w:rPr>
        <w:t xml:space="preserve"> руб. и прогнозируемого количества формирования подарочных наборов детских принадлежностей для</w:t>
      </w:r>
      <w:r w:rsidR="00500635" w:rsidRPr="00546CB3">
        <w:rPr>
          <w:rFonts w:ascii="Times New Roman" w:hAnsi="Times New Roman" w:cs="Times New Roman"/>
          <w:sz w:val="28"/>
          <w:szCs w:val="28"/>
        </w:rPr>
        <w:t> </w:t>
      </w:r>
      <w:r w:rsidRPr="00546CB3">
        <w:rPr>
          <w:rFonts w:ascii="Times New Roman" w:hAnsi="Times New Roman" w:cs="Times New Roman"/>
          <w:sz w:val="28"/>
          <w:szCs w:val="28"/>
        </w:rPr>
        <w:t>новорожденных детей.</w:t>
      </w:r>
    </w:p>
    <w:p w14:paraId="1FE6896A" w14:textId="77777777" w:rsidR="00DD099D" w:rsidRPr="00546CB3" w:rsidRDefault="00DD099D" w:rsidP="001437FD">
      <w:pPr>
        <w:pStyle w:val="ConsPlusNormal"/>
        <w:widowControl/>
        <w:spacing w:line="276" w:lineRule="auto"/>
        <w:jc w:val="both"/>
        <w:rPr>
          <w:rFonts w:ascii="Times New Roman" w:hAnsi="Times New Roman" w:cs="Times New Roman"/>
          <w:sz w:val="28"/>
          <w:szCs w:val="28"/>
        </w:rPr>
      </w:pPr>
      <w:r w:rsidRPr="00546CB3">
        <w:rPr>
          <w:rFonts w:ascii="Times New Roman" w:hAnsi="Times New Roman" w:cs="Times New Roman"/>
          <w:sz w:val="28"/>
          <w:szCs w:val="28"/>
        </w:rPr>
        <w:t>Определить, что в случае образования экономии, сложившейся в</w:t>
      </w:r>
      <w:r w:rsidR="00500635" w:rsidRPr="00546CB3">
        <w:rPr>
          <w:rFonts w:ascii="Times New Roman" w:hAnsi="Times New Roman" w:cs="Times New Roman"/>
          <w:sz w:val="28"/>
          <w:szCs w:val="28"/>
        </w:rPr>
        <w:t> </w:t>
      </w:r>
      <w:r w:rsidRPr="00546CB3">
        <w:rPr>
          <w:rFonts w:ascii="Times New Roman" w:hAnsi="Times New Roman" w:cs="Times New Roman"/>
          <w:sz w:val="28"/>
          <w:szCs w:val="28"/>
        </w:rPr>
        <w:t>результате фактически произведенных расходов при формировании подарочных наборов детских принадлежностей для новорожденных детей, средства экономии направляются на те же цели в текущем году.</w:t>
      </w:r>
    </w:p>
    <w:p w14:paraId="6A326B2A" w14:textId="77777777" w:rsidR="00DD099D" w:rsidRPr="00546CB3" w:rsidRDefault="00DD099D" w:rsidP="001437FD">
      <w:pPr>
        <w:pStyle w:val="ConsPlusNormal"/>
        <w:widowControl/>
        <w:spacing w:line="276" w:lineRule="auto"/>
        <w:jc w:val="both"/>
        <w:rPr>
          <w:rFonts w:ascii="Times New Roman" w:hAnsi="Times New Roman" w:cs="Times New Roman"/>
          <w:sz w:val="28"/>
          <w:szCs w:val="28"/>
        </w:rPr>
      </w:pPr>
      <w:r w:rsidRPr="00546CB3">
        <w:rPr>
          <w:rFonts w:ascii="Times New Roman" w:hAnsi="Times New Roman" w:cs="Times New Roman"/>
          <w:sz w:val="28"/>
          <w:szCs w:val="28"/>
        </w:rPr>
        <w:t>Порядок предоставления указанной субсидии из областного бюджета устанавливается Правительством Тверской области.</w:t>
      </w:r>
    </w:p>
    <w:p w14:paraId="2B462B49" w14:textId="308F0E0A" w:rsidR="00877B56" w:rsidRDefault="00877B56" w:rsidP="001437FD">
      <w:pPr>
        <w:widowControl/>
        <w:spacing w:line="276" w:lineRule="auto"/>
        <w:rPr>
          <w:rFonts w:ascii="Times New Roman" w:hAnsi="Times New Roman" w:cs="Times New Roman"/>
          <w:sz w:val="28"/>
          <w:szCs w:val="28"/>
        </w:rPr>
      </w:pPr>
    </w:p>
    <w:p w14:paraId="7B1A5565" w14:textId="77777777" w:rsidR="000A3777" w:rsidRPr="00546CB3" w:rsidRDefault="000A3777" w:rsidP="001437FD">
      <w:pPr>
        <w:widowControl/>
        <w:spacing w:line="276" w:lineRule="auto"/>
        <w:rPr>
          <w:rFonts w:ascii="Times New Roman" w:hAnsi="Times New Roman" w:cs="Times New Roman"/>
          <w:sz w:val="28"/>
          <w:szCs w:val="28"/>
        </w:rPr>
      </w:pPr>
    </w:p>
    <w:p w14:paraId="3DF7611E" w14:textId="77777777" w:rsidR="00877B56" w:rsidRPr="00546CB3" w:rsidRDefault="00877B56" w:rsidP="001437FD">
      <w:pPr>
        <w:pStyle w:val="a8"/>
        <w:widowControl/>
        <w:spacing w:line="276" w:lineRule="auto"/>
        <w:ind w:left="0" w:firstLine="720"/>
        <w:outlineLvl w:val="0"/>
        <w:rPr>
          <w:rFonts w:ascii="Times New Roman" w:hAnsi="Times New Roman" w:cs="Times New Roman"/>
          <w:sz w:val="28"/>
          <w:szCs w:val="28"/>
        </w:rPr>
      </w:pPr>
      <w:bookmarkStart w:id="24" w:name="sub_28"/>
      <w:r w:rsidRPr="00546CB3">
        <w:rPr>
          <w:rStyle w:val="a7"/>
          <w:rFonts w:ascii="Times New Roman" w:hAnsi="Times New Roman" w:cs="Times New Roman"/>
          <w:color w:val="auto"/>
          <w:sz w:val="28"/>
          <w:szCs w:val="28"/>
        </w:rPr>
        <w:lastRenderedPageBreak/>
        <w:t xml:space="preserve">Статья </w:t>
      </w:r>
      <w:r w:rsidR="004523EB" w:rsidRPr="00546CB3">
        <w:rPr>
          <w:rStyle w:val="a7"/>
          <w:rFonts w:ascii="Times New Roman" w:hAnsi="Times New Roman" w:cs="Times New Roman"/>
          <w:color w:val="auto"/>
          <w:sz w:val="28"/>
          <w:szCs w:val="28"/>
        </w:rPr>
        <w:t>29</w:t>
      </w:r>
    </w:p>
    <w:bookmarkEnd w:id="24"/>
    <w:p w14:paraId="56558E52" w14:textId="77777777" w:rsidR="00877B56" w:rsidRPr="00546CB3" w:rsidRDefault="00877B56" w:rsidP="001437FD">
      <w:pPr>
        <w:widowControl/>
        <w:spacing w:line="276" w:lineRule="auto"/>
        <w:rPr>
          <w:rFonts w:ascii="Times New Roman" w:hAnsi="Times New Roman" w:cs="Times New Roman"/>
          <w:sz w:val="28"/>
          <w:szCs w:val="28"/>
        </w:rPr>
      </w:pPr>
    </w:p>
    <w:p w14:paraId="2B41B223" w14:textId="77777777" w:rsidR="00DD099D" w:rsidRPr="00546CB3" w:rsidRDefault="00DD099D" w:rsidP="009B35C1">
      <w:pPr>
        <w:pStyle w:val="ac"/>
        <w:widowControl/>
        <w:numPr>
          <w:ilvl w:val="1"/>
          <w:numId w:val="41"/>
        </w:numPr>
        <w:tabs>
          <w:tab w:val="left" w:pos="1134"/>
        </w:tabs>
        <w:adjustRightInd/>
        <w:spacing w:line="276" w:lineRule="auto"/>
        <w:ind w:left="0" w:firstLine="709"/>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Бюджетные кредиты местным бюджетам предоставляются Министерством финансов Тверской области из областного бюджета в</w:t>
      </w:r>
      <w:r w:rsidR="00C50FA6"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пределах общего объема бюджетных ассигнований, предусмотренных по</w:t>
      </w:r>
      <w:r w:rsidR="00C50FA6"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источникам финансирования дефицита областного бюджета на эти цели, на</w:t>
      </w:r>
      <w:r w:rsidR="00C50FA6"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срок до пяти лет для частичного покрытия дефицитов местных бюджетов, покрытия временных кассовых разрывов, возникающих при исполнении местных бюджетов, а также для рефинансирования ранее полученных из</w:t>
      </w:r>
      <w:r w:rsidR="00C50FA6"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областного бюджета бюджетных кредитов:</w:t>
      </w:r>
    </w:p>
    <w:p w14:paraId="125BB419" w14:textId="77777777" w:rsidR="00DD099D" w:rsidRPr="00546CB3" w:rsidRDefault="00DD099D" w:rsidP="009B35C1">
      <w:pPr>
        <w:widowControl/>
        <w:tabs>
          <w:tab w:val="left" w:pos="1134"/>
        </w:tabs>
        <w:adjustRightInd/>
        <w:spacing w:before="120" w:line="276" w:lineRule="auto"/>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1)</w:t>
      </w:r>
      <w:r w:rsidRPr="00546CB3">
        <w:rPr>
          <w:rFonts w:ascii="Times New Roman" w:eastAsia="Times New Roman" w:hAnsi="Times New Roman" w:cs="Times New Roman"/>
          <w:sz w:val="28"/>
          <w:szCs w:val="28"/>
        </w:rPr>
        <w:tab/>
        <w:t xml:space="preserve">в </w:t>
      </w:r>
      <w:r w:rsidR="00B042EA"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году в сумме до 2</w:t>
      </w:r>
      <w:r w:rsidR="00B26F79" w:rsidRPr="00546CB3">
        <w:rPr>
          <w:rFonts w:ascii="Times New Roman" w:eastAsia="Times New Roman" w:hAnsi="Times New Roman" w:cs="Times New Roman"/>
          <w:sz w:val="28"/>
          <w:szCs w:val="28"/>
        </w:rPr>
        <w:t>2</w:t>
      </w:r>
      <w:r w:rsidRPr="00546CB3">
        <w:rPr>
          <w:rFonts w:ascii="Times New Roman" w:eastAsia="Times New Roman" w:hAnsi="Times New Roman" w:cs="Times New Roman"/>
          <w:sz w:val="28"/>
          <w:szCs w:val="28"/>
        </w:rPr>
        <w:t>0</w:t>
      </w:r>
      <w:r w:rsidR="00B26F79"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000 тыс.</w:t>
      </w:r>
      <w:r w:rsidR="00B26F79"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руб., в том числе на срок в</w:t>
      </w:r>
      <w:r w:rsidR="00C50FA6"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пределах финансового года в сумме до 20</w:t>
      </w:r>
      <w:r w:rsidR="00B26F79"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000 тыс.</w:t>
      </w:r>
      <w:r w:rsidR="00B26F79"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руб., на срок, выходящий за пределы финансового года, в сумме до 2</w:t>
      </w:r>
      <w:r w:rsidR="00B26F79" w:rsidRPr="00546CB3">
        <w:rPr>
          <w:rFonts w:ascii="Times New Roman" w:eastAsia="Times New Roman" w:hAnsi="Times New Roman" w:cs="Times New Roman"/>
          <w:sz w:val="28"/>
          <w:szCs w:val="28"/>
        </w:rPr>
        <w:t>0</w:t>
      </w:r>
      <w:r w:rsidRPr="00546CB3">
        <w:rPr>
          <w:rFonts w:ascii="Times New Roman" w:eastAsia="Times New Roman" w:hAnsi="Times New Roman" w:cs="Times New Roman"/>
          <w:sz w:val="28"/>
          <w:szCs w:val="28"/>
        </w:rPr>
        <w:t>0</w:t>
      </w:r>
      <w:r w:rsidR="00B26F79"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000 тыс.</w:t>
      </w:r>
      <w:r w:rsidR="00B26F79"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руб.;</w:t>
      </w:r>
    </w:p>
    <w:p w14:paraId="6318CC37" w14:textId="77777777" w:rsidR="00DD099D" w:rsidRPr="00546CB3" w:rsidRDefault="00DD099D" w:rsidP="009B35C1">
      <w:pPr>
        <w:widowControl/>
        <w:tabs>
          <w:tab w:val="left" w:pos="1134"/>
        </w:tabs>
        <w:adjustRightInd/>
        <w:spacing w:before="120" w:line="276" w:lineRule="auto"/>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2)</w:t>
      </w:r>
      <w:r w:rsidRPr="00546CB3">
        <w:rPr>
          <w:rFonts w:ascii="Times New Roman" w:eastAsia="Times New Roman" w:hAnsi="Times New Roman" w:cs="Times New Roman"/>
          <w:sz w:val="28"/>
          <w:szCs w:val="28"/>
        </w:rPr>
        <w:tab/>
        <w:t xml:space="preserve">в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xml:space="preserve"> году в сумме до 2</w:t>
      </w:r>
      <w:r w:rsidR="00B26F79" w:rsidRPr="00546CB3">
        <w:rPr>
          <w:rFonts w:ascii="Times New Roman" w:eastAsia="Times New Roman" w:hAnsi="Times New Roman" w:cs="Times New Roman"/>
          <w:sz w:val="28"/>
          <w:szCs w:val="28"/>
        </w:rPr>
        <w:t>2</w:t>
      </w:r>
      <w:r w:rsidRPr="00546CB3">
        <w:rPr>
          <w:rFonts w:ascii="Times New Roman" w:eastAsia="Times New Roman" w:hAnsi="Times New Roman" w:cs="Times New Roman"/>
          <w:sz w:val="28"/>
          <w:szCs w:val="28"/>
        </w:rPr>
        <w:t>0</w:t>
      </w:r>
      <w:r w:rsidR="00B26F79"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000 тыс.</w:t>
      </w:r>
      <w:r w:rsidR="00B26F79"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руб., в том числе на срок в</w:t>
      </w:r>
      <w:r w:rsidR="00C50FA6"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пределах финансового года в сумме до 20</w:t>
      </w:r>
      <w:r w:rsidR="00B26F79"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000 тыс.</w:t>
      </w:r>
      <w:r w:rsidR="00B26F79"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руб., на срок, выходящий за пределы финансового года, в сумме до 2</w:t>
      </w:r>
      <w:r w:rsidR="00B26F79" w:rsidRPr="00546CB3">
        <w:rPr>
          <w:rFonts w:ascii="Times New Roman" w:eastAsia="Times New Roman" w:hAnsi="Times New Roman" w:cs="Times New Roman"/>
          <w:sz w:val="28"/>
          <w:szCs w:val="28"/>
        </w:rPr>
        <w:t>0</w:t>
      </w:r>
      <w:r w:rsidRPr="00546CB3">
        <w:rPr>
          <w:rFonts w:ascii="Times New Roman" w:eastAsia="Times New Roman" w:hAnsi="Times New Roman" w:cs="Times New Roman"/>
          <w:sz w:val="28"/>
          <w:szCs w:val="28"/>
        </w:rPr>
        <w:t>0</w:t>
      </w:r>
      <w:r w:rsidR="00B26F79"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000 тыс.</w:t>
      </w:r>
      <w:r w:rsidR="00B26F79"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 руб.;</w:t>
      </w:r>
    </w:p>
    <w:p w14:paraId="495F4F78" w14:textId="77777777" w:rsidR="00DD099D" w:rsidRPr="00546CB3" w:rsidRDefault="00DD099D" w:rsidP="009B35C1">
      <w:pPr>
        <w:widowControl/>
        <w:tabs>
          <w:tab w:val="left" w:pos="1134"/>
        </w:tabs>
        <w:adjustRightInd/>
        <w:spacing w:before="120" w:line="276" w:lineRule="auto"/>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3)</w:t>
      </w:r>
      <w:r w:rsidRPr="00546CB3">
        <w:rPr>
          <w:rFonts w:ascii="Times New Roman" w:eastAsia="Times New Roman" w:hAnsi="Times New Roman" w:cs="Times New Roman"/>
          <w:sz w:val="28"/>
          <w:szCs w:val="28"/>
        </w:rPr>
        <w:tab/>
        <w:t xml:space="preserve">в </w:t>
      </w:r>
      <w:r w:rsidR="006A50BE" w:rsidRPr="00546CB3">
        <w:rPr>
          <w:rFonts w:ascii="Times New Roman" w:eastAsia="Times New Roman" w:hAnsi="Times New Roman" w:cs="Times New Roman"/>
          <w:sz w:val="28"/>
          <w:szCs w:val="28"/>
        </w:rPr>
        <w:t>2024</w:t>
      </w:r>
      <w:r w:rsidRPr="00546CB3">
        <w:rPr>
          <w:rFonts w:ascii="Times New Roman" w:eastAsia="Times New Roman" w:hAnsi="Times New Roman" w:cs="Times New Roman"/>
          <w:sz w:val="28"/>
          <w:szCs w:val="28"/>
        </w:rPr>
        <w:t xml:space="preserve"> году в сумме до 2</w:t>
      </w:r>
      <w:r w:rsidR="00B26F79" w:rsidRPr="00546CB3">
        <w:rPr>
          <w:rFonts w:ascii="Times New Roman" w:eastAsia="Times New Roman" w:hAnsi="Times New Roman" w:cs="Times New Roman"/>
          <w:sz w:val="28"/>
          <w:szCs w:val="28"/>
        </w:rPr>
        <w:t>2</w:t>
      </w:r>
      <w:r w:rsidRPr="00546CB3">
        <w:rPr>
          <w:rFonts w:ascii="Times New Roman" w:eastAsia="Times New Roman" w:hAnsi="Times New Roman" w:cs="Times New Roman"/>
          <w:sz w:val="28"/>
          <w:szCs w:val="28"/>
        </w:rPr>
        <w:t>0</w:t>
      </w:r>
      <w:r w:rsidR="00B26F79"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000 тыс.</w:t>
      </w:r>
      <w:r w:rsidR="00B26F79"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руб., в том числе на срок в</w:t>
      </w:r>
      <w:r w:rsidR="00C50FA6"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пределах финансового года в сумме до 20</w:t>
      </w:r>
      <w:r w:rsidR="00B26F79"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000 тыс.</w:t>
      </w:r>
      <w:r w:rsidR="00B26F79"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 xml:space="preserve">руб., на срок, выходящий </w:t>
      </w:r>
      <w:r w:rsidR="0053300B" w:rsidRPr="00546CB3">
        <w:rPr>
          <w:rFonts w:ascii="Times New Roman" w:eastAsia="Times New Roman" w:hAnsi="Times New Roman" w:cs="Times New Roman"/>
          <w:sz w:val="28"/>
          <w:szCs w:val="28"/>
        </w:rPr>
        <w:t>з</w:t>
      </w:r>
      <w:r w:rsidRPr="00546CB3">
        <w:rPr>
          <w:rFonts w:ascii="Times New Roman" w:eastAsia="Times New Roman" w:hAnsi="Times New Roman" w:cs="Times New Roman"/>
          <w:sz w:val="28"/>
          <w:szCs w:val="28"/>
        </w:rPr>
        <w:t>а пределы финансового года, в сумме до 2</w:t>
      </w:r>
      <w:r w:rsidR="00B26F79" w:rsidRPr="00546CB3">
        <w:rPr>
          <w:rFonts w:ascii="Times New Roman" w:eastAsia="Times New Roman" w:hAnsi="Times New Roman" w:cs="Times New Roman"/>
          <w:sz w:val="28"/>
          <w:szCs w:val="28"/>
        </w:rPr>
        <w:t>0</w:t>
      </w:r>
      <w:r w:rsidRPr="00546CB3">
        <w:rPr>
          <w:rFonts w:ascii="Times New Roman" w:eastAsia="Times New Roman" w:hAnsi="Times New Roman" w:cs="Times New Roman"/>
          <w:sz w:val="28"/>
          <w:szCs w:val="28"/>
        </w:rPr>
        <w:t>0</w:t>
      </w:r>
      <w:r w:rsidR="00B26F79"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000 тыс.</w:t>
      </w:r>
      <w:r w:rsidR="00B26F79"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руб.</w:t>
      </w:r>
    </w:p>
    <w:p w14:paraId="6878813D" w14:textId="77777777" w:rsidR="00DD099D" w:rsidRPr="00546CB3" w:rsidRDefault="00DD099D" w:rsidP="009B35C1">
      <w:pPr>
        <w:pStyle w:val="ac"/>
        <w:widowControl/>
        <w:numPr>
          <w:ilvl w:val="0"/>
          <w:numId w:val="41"/>
        </w:numPr>
        <w:tabs>
          <w:tab w:val="left" w:pos="1134"/>
        </w:tabs>
        <w:adjustRightInd/>
        <w:spacing w:before="240" w:line="276" w:lineRule="auto"/>
        <w:ind w:left="0" w:firstLine="709"/>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Установить, что бюджетные кредиты местным бюджетам предоставляются из областного бюджета без предоставления муниципальными образованиями обеспечения исполнения своего обязательства по возврату указанных кредитов, уплате процентных и иных платежей, предусмотренных договором о предоставлении бюджетного кредита.</w:t>
      </w:r>
    </w:p>
    <w:p w14:paraId="7202E869" w14:textId="29A9B50B" w:rsidR="00DD099D" w:rsidRPr="00546CB3" w:rsidRDefault="00DD099D" w:rsidP="009B35C1">
      <w:pPr>
        <w:pStyle w:val="ac"/>
        <w:widowControl/>
        <w:numPr>
          <w:ilvl w:val="0"/>
          <w:numId w:val="41"/>
        </w:numPr>
        <w:tabs>
          <w:tab w:val="left" w:pos="1134"/>
        </w:tabs>
        <w:adjustRightInd/>
        <w:spacing w:before="240" w:line="276" w:lineRule="auto"/>
        <w:ind w:left="0" w:firstLine="709"/>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 xml:space="preserve">Установить в </w:t>
      </w:r>
      <w:r w:rsidR="00B042EA"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w:t>
      </w:r>
      <w:r w:rsidR="006D2D7D" w:rsidRPr="00546CB3">
        <w:rPr>
          <w:rFonts w:ascii="Times New Roman" w:eastAsia="Times New Roman" w:hAnsi="Times New Roman" w:cs="Times New Roman"/>
          <w:sz w:val="28"/>
          <w:szCs w:val="28"/>
        </w:rPr>
        <w:t>–</w:t>
      </w:r>
      <w:r w:rsidRPr="00546CB3">
        <w:rPr>
          <w:rFonts w:ascii="Times New Roman" w:eastAsia="Times New Roman" w:hAnsi="Times New Roman" w:cs="Times New Roman"/>
          <w:sz w:val="28"/>
          <w:szCs w:val="28"/>
        </w:rPr>
        <w:t xml:space="preserve"> </w:t>
      </w:r>
      <w:r w:rsidR="006A50BE" w:rsidRPr="00546CB3">
        <w:rPr>
          <w:rFonts w:ascii="Times New Roman" w:eastAsia="Times New Roman" w:hAnsi="Times New Roman" w:cs="Times New Roman"/>
          <w:sz w:val="28"/>
          <w:szCs w:val="28"/>
        </w:rPr>
        <w:t>2024</w:t>
      </w:r>
      <w:r w:rsidRPr="00546CB3">
        <w:rPr>
          <w:rFonts w:ascii="Times New Roman" w:eastAsia="Times New Roman" w:hAnsi="Times New Roman" w:cs="Times New Roman"/>
          <w:sz w:val="28"/>
          <w:szCs w:val="28"/>
        </w:rPr>
        <w:t xml:space="preserve"> годах плату за пользование бюджетными кредитами в размере 0,1 процента годовых.</w:t>
      </w:r>
    </w:p>
    <w:p w14:paraId="749AE985" w14:textId="77777777" w:rsidR="00DD099D" w:rsidRPr="00546CB3" w:rsidRDefault="00DD099D" w:rsidP="009B35C1">
      <w:pPr>
        <w:pStyle w:val="ac"/>
        <w:widowControl/>
        <w:numPr>
          <w:ilvl w:val="0"/>
          <w:numId w:val="41"/>
        </w:numPr>
        <w:tabs>
          <w:tab w:val="left" w:pos="1134"/>
        </w:tabs>
        <w:adjustRightInd/>
        <w:spacing w:before="240" w:line="276" w:lineRule="auto"/>
        <w:ind w:left="0" w:firstLine="709"/>
        <w:contextualSpacing w:val="0"/>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Предоставление, использование и возврат бюджетных кредитов, указанных в части 1 настоящей статьи, осуществляются в соответствии с</w:t>
      </w:r>
      <w:r w:rsidR="00C50FA6"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порядком, установленным Правительством Тверской области.</w:t>
      </w:r>
    </w:p>
    <w:p w14:paraId="75FD8A60" w14:textId="77777777" w:rsidR="00895233" w:rsidRPr="00546CB3" w:rsidRDefault="00895233" w:rsidP="001437FD">
      <w:pPr>
        <w:widowControl/>
        <w:spacing w:line="276" w:lineRule="auto"/>
        <w:rPr>
          <w:rFonts w:ascii="Times New Roman" w:hAnsi="Times New Roman" w:cs="Times New Roman"/>
          <w:sz w:val="28"/>
          <w:szCs w:val="28"/>
        </w:rPr>
      </w:pPr>
    </w:p>
    <w:p w14:paraId="1AB276D8" w14:textId="77777777" w:rsidR="00877B56" w:rsidRPr="00546CB3" w:rsidRDefault="00877B56" w:rsidP="001437FD">
      <w:pPr>
        <w:pStyle w:val="a8"/>
        <w:widowControl/>
        <w:spacing w:line="276" w:lineRule="auto"/>
        <w:ind w:left="0" w:firstLine="720"/>
        <w:outlineLvl w:val="0"/>
        <w:rPr>
          <w:rFonts w:ascii="Times New Roman" w:hAnsi="Times New Roman" w:cs="Times New Roman"/>
          <w:sz w:val="28"/>
          <w:szCs w:val="28"/>
        </w:rPr>
      </w:pPr>
      <w:bookmarkStart w:id="25" w:name="sub_29"/>
      <w:r w:rsidRPr="00546CB3">
        <w:rPr>
          <w:rStyle w:val="a7"/>
          <w:rFonts w:ascii="Times New Roman" w:hAnsi="Times New Roman" w:cs="Times New Roman"/>
          <w:color w:val="auto"/>
          <w:sz w:val="28"/>
          <w:szCs w:val="28"/>
        </w:rPr>
        <w:t xml:space="preserve">Статья </w:t>
      </w:r>
      <w:r w:rsidR="00130D03" w:rsidRPr="00546CB3">
        <w:rPr>
          <w:rStyle w:val="a7"/>
          <w:rFonts w:ascii="Times New Roman" w:hAnsi="Times New Roman" w:cs="Times New Roman"/>
          <w:color w:val="auto"/>
          <w:sz w:val="28"/>
          <w:szCs w:val="28"/>
        </w:rPr>
        <w:t>3</w:t>
      </w:r>
      <w:r w:rsidR="004523EB" w:rsidRPr="00546CB3">
        <w:rPr>
          <w:rStyle w:val="a7"/>
          <w:rFonts w:ascii="Times New Roman" w:hAnsi="Times New Roman" w:cs="Times New Roman"/>
          <w:color w:val="auto"/>
          <w:sz w:val="28"/>
          <w:szCs w:val="28"/>
        </w:rPr>
        <w:t>0</w:t>
      </w:r>
    </w:p>
    <w:bookmarkEnd w:id="25"/>
    <w:p w14:paraId="4B85FA95" w14:textId="77777777" w:rsidR="00877B56" w:rsidRPr="00546CB3" w:rsidRDefault="00877B56" w:rsidP="001437FD">
      <w:pPr>
        <w:widowControl/>
        <w:spacing w:line="276" w:lineRule="auto"/>
        <w:rPr>
          <w:rFonts w:ascii="Times New Roman" w:hAnsi="Times New Roman" w:cs="Times New Roman"/>
          <w:sz w:val="28"/>
          <w:szCs w:val="28"/>
        </w:rPr>
      </w:pPr>
    </w:p>
    <w:p w14:paraId="6DEB1638" w14:textId="77777777" w:rsidR="00616B16" w:rsidRPr="00546CB3" w:rsidRDefault="00616B16" w:rsidP="001437FD">
      <w:pPr>
        <w:widowControl/>
        <w:adjustRightInd/>
        <w:spacing w:line="276" w:lineRule="auto"/>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Установить, что средства, поступающие в счет возврата ранее предоставленных из областного бюджета ссуд и бюджетных кредитов, а также плата за пользование ими подлежат перечислению в областной бюджет.</w:t>
      </w:r>
    </w:p>
    <w:p w14:paraId="640A7831" w14:textId="77777777" w:rsidR="00877B56" w:rsidRPr="00546CB3" w:rsidRDefault="00877B56" w:rsidP="001437FD">
      <w:pPr>
        <w:pStyle w:val="a8"/>
        <w:widowControl/>
        <w:spacing w:line="276" w:lineRule="auto"/>
        <w:ind w:left="0" w:firstLine="720"/>
        <w:outlineLvl w:val="0"/>
        <w:rPr>
          <w:rFonts w:ascii="Times New Roman" w:hAnsi="Times New Roman" w:cs="Times New Roman"/>
          <w:sz w:val="28"/>
          <w:szCs w:val="28"/>
        </w:rPr>
      </w:pPr>
      <w:bookmarkStart w:id="26" w:name="sub_30"/>
      <w:r w:rsidRPr="00546CB3">
        <w:rPr>
          <w:rStyle w:val="a7"/>
          <w:rFonts w:ascii="Times New Roman" w:hAnsi="Times New Roman" w:cs="Times New Roman"/>
          <w:color w:val="auto"/>
          <w:sz w:val="28"/>
          <w:szCs w:val="28"/>
        </w:rPr>
        <w:lastRenderedPageBreak/>
        <w:t>Статья 3</w:t>
      </w:r>
      <w:r w:rsidR="004523EB" w:rsidRPr="00546CB3">
        <w:rPr>
          <w:rStyle w:val="a7"/>
          <w:rFonts w:ascii="Times New Roman" w:hAnsi="Times New Roman" w:cs="Times New Roman"/>
          <w:color w:val="auto"/>
          <w:sz w:val="28"/>
          <w:szCs w:val="28"/>
        </w:rPr>
        <w:t>1</w:t>
      </w:r>
    </w:p>
    <w:bookmarkEnd w:id="26"/>
    <w:p w14:paraId="00B1E79E" w14:textId="77777777" w:rsidR="00877B56" w:rsidRPr="00546CB3" w:rsidRDefault="00877B56" w:rsidP="001437FD">
      <w:pPr>
        <w:widowControl/>
        <w:spacing w:line="276" w:lineRule="auto"/>
        <w:rPr>
          <w:rFonts w:ascii="Times New Roman" w:hAnsi="Times New Roman" w:cs="Times New Roman"/>
          <w:sz w:val="28"/>
          <w:szCs w:val="28"/>
        </w:rPr>
      </w:pPr>
    </w:p>
    <w:p w14:paraId="440F3685" w14:textId="77777777" w:rsidR="00616B16" w:rsidRPr="00546CB3" w:rsidRDefault="00616B16" w:rsidP="00696289">
      <w:pPr>
        <w:pStyle w:val="ac"/>
        <w:widowControl/>
        <w:numPr>
          <w:ilvl w:val="0"/>
          <w:numId w:val="12"/>
        </w:numPr>
        <w:tabs>
          <w:tab w:val="left" w:pos="1134"/>
        </w:tabs>
        <w:spacing w:line="276" w:lineRule="auto"/>
        <w:ind w:left="0" w:firstLine="709"/>
        <w:rPr>
          <w:rFonts w:ascii="Times New Roman" w:eastAsiaTheme="minorHAnsi" w:hAnsi="Times New Roman" w:cs="Times New Roman"/>
          <w:sz w:val="28"/>
          <w:szCs w:val="28"/>
          <w:lang w:eastAsia="en-US"/>
        </w:rPr>
      </w:pPr>
      <w:r w:rsidRPr="00546CB3">
        <w:rPr>
          <w:rFonts w:ascii="Times New Roman" w:eastAsiaTheme="minorHAnsi" w:hAnsi="Times New Roman" w:cs="Times New Roman"/>
          <w:sz w:val="28"/>
          <w:szCs w:val="28"/>
          <w:lang w:eastAsia="en-US"/>
        </w:rPr>
        <w:t xml:space="preserve">Установить верхний предел государственного внутреннего долга Тверской области на 1 января </w:t>
      </w:r>
      <w:r w:rsidR="006A50BE" w:rsidRPr="00546CB3">
        <w:rPr>
          <w:rFonts w:ascii="Times New Roman" w:eastAsiaTheme="minorHAnsi" w:hAnsi="Times New Roman" w:cs="Times New Roman"/>
          <w:sz w:val="28"/>
          <w:szCs w:val="28"/>
          <w:lang w:eastAsia="en-US"/>
        </w:rPr>
        <w:t>2023</w:t>
      </w:r>
      <w:r w:rsidRPr="00546CB3">
        <w:rPr>
          <w:rFonts w:ascii="Times New Roman" w:eastAsiaTheme="minorHAnsi" w:hAnsi="Times New Roman" w:cs="Times New Roman"/>
          <w:sz w:val="28"/>
          <w:szCs w:val="28"/>
          <w:lang w:eastAsia="en-US"/>
        </w:rPr>
        <w:t xml:space="preserve"> года в размере </w:t>
      </w:r>
      <w:r w:rsidR="00D77133" w:rsidRPr="00546CB3">
        <w:rPr>
          <w:rFonts w:ascii="Times New Roman" w:eastAsiaTheme="minorHAnsi" w:hAnsi="Times New Roman" w:cs="Times New Roman"/>
          <w:sz w:val="28"/>
          <w:szCs w:val="28"/>
          <w:lang w:eastAsia="en-US"/>
        </w:rPr>
        <w:t>14 000 974,9</w:t>
      </w:r>
      <w:r w:rsidRPr="00546CB3">
        <w:rPr>
          <w:rFonts w:ascii="Times New Roman" w:eastAsiaTheme="minorHAnsi" w:hAnsi="Times New Roman" w:cs="Times New Roman"/>
          <w:sz w:val="28"/>
          <w:szCs w:val="28"/>
          <w:lang w:eastAsia="en-US"/>
        </w:rPr>
        <w:t xml:space="preserve"> тыс.</w:t>
      </w:r>
      <w:r w:rsidR="00B26F79" w:rsidRPr="00546CB3">
        <w:rPr>
          <w:rFonts w:ascii="Times New Roman" w:eastAsiaTheme="minorHAnsi" w:hAnsi="Times New Roman" w:cs="Times New Roman"/>
          <w:sz w:val="28"/>
          <w:szCs w:val="28"/>
          <w:lang w:eastAsia="en-US"/>
        </w:rPr>
        <w:t> </w:t>
      </w:r>
      <w:r w:rsidRPr="00546CB3">
        <w:rPr>
          <w:rFonts w:ascii="Times New Roman" w:eastAsiaTheme="minorHAnsi" w:hAnsi="Times New Roman" w:cs="Times New Roman"/>
          <w:sz w:val="28"/>
          <w:szCs w:val="28"/>
          <w:lang w:eastAsia="en-US"/>
        </w:rPr>
        <w:t>руб., в том числе верхний предел долга по государственным гарантиям Тверской области в валюте Российской Федерации в размере, равном нулю.</w:t>
      </w:r>
    </w:p>
    <w:p w14:paraId="16AB66E9" w14:textId="77777777" w:rsidR="00616B16" w:rsidRPr="00546CB3" w:rsidRDefault="00616B16" w:rsidP="00696289">
      <w:pPr>
        <w:widowControl/>
        <w:tabs>
          <w:tab w:val="left" w:pos="1134"/>
        </w:tabs>
        <w:spacing w:line="276" w:lineRule="auto"/>
        <w:rPr>
          <w:rFonts w:ascii="Times New Roman" w:eastAsiaTheme="minorHAnsi" w:hAnsi="Times New Roman" w:cs="Times New Roman"/>
          <w:sz w:val="28"/>
          <w:szCs w:val="28"/>
          <w:lang w:eastAsia="en-US"/>
        </w:rPr>
      </w:pPr>
      <w:r w:rsidRPr="00546CB3">
        <w:rPr>
          <w:rFonts w:ascii="Times New Roman" w:eastAsiaTheme="minorHAnsi" w:hAnsi="Times New Roman" w:cs="Times New Roman"/>
          <w:sz w:val="28"/>
          <w:szCs w:val="28"/>
          <w:lang w:eastAsia="en-US"/>
        </w:rPr>
        <w:t xml:space="preserve">Установить объем расходов на обслуживание государственного долга Тверской области на </w:t>
      </w:r>
      <w:r w:rsidR="00B042EA" w:rsidRPr="00546CB3">
        <w:rPr>
          <w:rFonts w:ascii="Times New Roman" w:eastAsiaTheme="minorHAnsi" w:hAnsi="Times New Roman" w:cs="Times New Roman"/>
          <w:sz w:val="28"/>
          <w:szCs w:val="28"/>
          <w:lang w:eastAsia="en-US"/>
        </w:rPr>
        <w:t>2022</w:t>
      </w:r>
      <w:r w:rsidRPr="00546CB3">
        <w:rPr>
          <w:rFonts w:ascii="Times New Roman" w:eastAsiaTheme="minorHAnsi" w:hAnsi="Times New Roman" w:cs="Times New Roman"/>
          <w:sz w:val="28"/>
          <w:szCs w:val="28"/>
          <w:lang w:eastAsia="en-US"/>
        </w:rPr>
        <w:t xml:space="preserve"> год в сумме </w:t>
      </w:r>
      <w:r w:rsidR="00D77133" w:rsidRPr="00546CB3">
        <w:rPr>
          <w:rFonts w:ascii="Times New Roman" w:eastAsiaTheme="minorHAnsi" w:hAnsi="Times New Roman" w:cs="Times New Roman"/>
          <w:sz w:val="28"/>
          <w:szCs w:val="28"/>
          <w:lang w:eastAsia="en-US"/>
        </w:rPr>
        <w:t>21</w:t>
      </w:r>
      <w:r w:rsidR="00A4105D" w:rsidRPr="00546CB3">
        <w:rPr>
          <w:rFonts w:ascii="Times New Roman" w:eastAsiaTheme="minorHAnsi" w:hAnsi="Times New Roman" w:cs="Times New Roman"/>
          <w:sz w:val="28"/>
          <w:szCs w:val="28"/>
          <w:lang w:eastAsia="en-US"/>
        </w:rPr>
        <w:t> </w:t>
      </w:r>
      <w:r w:rsidR="00D77133" w:rsidRPr="00546CB3">
        <w:rPr>
          <w:rFonts w:ascii="Times New Roman" w:eastAsiaTheme="minorHAnsi" w:hAnsi="Times New Roman" w:cs="Times New Roman"/>
          <w:sz w:val="28"/>
          <w:szCs w:val="28"/>
          <w:lang w:eastAsia="en-US"/>
        </w:rPr>
        <w:t>300</w:t>
      </w:r>
      <w:r w:rsidRPr="00546CB3">
        <w:rPr>
          <w:rFonts w:ascii="Times New Roman" w:eastAsiaTheme="minorHAnsi" w:hAnsi="Times New Roman" w:cs="Times New Roman"/>
          <w:sz w:val="28"/>
          <w:szCs w:val="28"/>
          <w:lang w:eastAsia="en-US"/>
        </w:rPr>
        <w:t xml:space="preserve"> тыс.</w:t>
      </w:r>
      <w:r w:rsidR="00B26F79" w:rsidRPr="00546CB3">
        <w:rPr>
          <w:rFonts w:ascii="Times New Roman" w:eastAsiaTheme="minorHAnsi" w:hAnsi="Times New Roman" w:cs="Times New Roman"/>
          <w:sz w:val="28"/>
          <w:szCs w:val="28"/>
          <w:lang w:eastAsia="en-US"/>
        </w:rPr>
        <w:t> </w:t>
      </w:r>
      <w:r w:rsidRPr="00546CB3">
        <w:rPr>
          <w:rFonts w:ascii="Times New Roman" w:eastAsiaTheme="minorHAnsi" w:hAnsi="Times New Roman" w:cs="Times New Roman"/>
          <w:sz w:val="28"/>
          <w:szCs w:val="28"/>
          <w:lang w:eastAsia="en-US"/>
        </w:rPr>
        <w:t>руб.</w:t>
      </w:r>
    </w:p>
    <w:p w14:paraId="4897A860" w14:textId="77777777" w:rsidR="00616B16" w:rsidRPr="00546CB3" w:rsidRDefault="00616B16" w:rsidP="00D562A1">
      <w:pPr>
        <w:pStyle w:val="ac"/>
        <w:widowControl/>
        <w:numPr>
          <w:ilvl w:val="0"/>
          <w:numId w:val="12"/>
        </w:numPr>
        <w:tabs>
          <w:tab w:val="left" w:pos="1134"/>
        </w:tabs>
        <w:spacing w:before="200" w:line="276" w:lineRule="auto"/>
        <w:ind w:left="0" w:firstLine="709"/>
        <w:rPr>
          <w:rFonts w:ascii="Times New Roman" w:eastAsiaTheme="minorHAnsi" w:hAnsi="Times New Roman" w:cs="Times New Roman"/>
          <w:sz w:val="28"/>
          <w:szCs w:val="28"/>
          <w:lang w:eastAsia="en-US"/>
        </w:rPr>
      </w:pPr>
      <w:r w:rsidRPr="00546CB3">
        <w:rPr>
          <w:rFonts w:ascii="Times New Roman" w:eastAsiaTheme="minorHAnsi" w:hAnsi="Times New Roman" w:cs="Times New Roman"/>
          <w:sz w:val="28"/>
          <w:szCs w:val="28"/>
          <w:lang w:eastAsia="en-US"/>
        </w:rPr>
        <w:t xml:space="preserve">Установить верхний предел государственного внутреннего долга Тверской области на 1 января </w:t>
      </w:r>
      <w:r w:rsidR="006A50BE" w:rsidRPr="00546CB3">
        <w:rPr>
          <w:rFonts w:ascii="Times New Roman" w:eastAsiaTheme="minorHAnsi" w:hAnsi="Times New Roman" w:cs="Times New Roman"/>
          <w:sz w:val="28"/>
          <w:szCs w:val="28"/>
          <w:lang w:eastAsia="en-US"/>
        </w:rPr>
        <w:t>2024</w:t>
      </w:r>
      <w:r w:rsidRPr="00546CB3">
        <w:rPr>
          <w:rFonts w:ascii="Times New Roman" w:eastAsiaTheme="minorHAnsi" w:hAnsi="Times New Roman" w:cs="Times New Roman"/>
          <w:sz w:val="28"/>
          <w:szCs w:val="28"/>
          <w:lang w:eastAsia="en-US"/>
        </w:rPr>
        <w:t xml:space="preserve"> года в размере </w:t>
      </w:r>
      <w:r w:rsidR="00D77133" w:rsidRPr="00546CB3">
        <w:rPr>
          <w:rFonts w:ascii="Times New Roman" w:eastAsiaTheme="minorHAnsi" w:hAnsi="Times New Roman" w:cs="Times New Roman"/>
          <w:sz w:val="28"/>
          <w:szCs w:val="28"/>
          <w:lang w:eastAsia="en-US"/>
        </w:rPr>
        <w:t>22 783 928,8</w:t>
      </w:r>
      <w:r w:rsidRPr="00546CB3">
        <w:rPr>
          <w:rFonts w:ascii="Times New Roman" w:eastAsiaTheme="minorHAnsi" w:hAnsi="Times New Roman" w:cs="Times New Roman"/>
          <w:sz w:val="28"/>
          <w:szCs w:val="28"/>
          <w:lang w:eastAsia="en-US"/>
        </w:rPr>
        <w:t xml:space="preserve"> тыс.</w:t>
      </w:r>
      <w:r w:rsidR="00B26F79" w:rsidRPr="00546CB3">
        <w:rPr>
          <w:rFonts w:ascii="Times New Roman" w:eastAsiaTheme="minorHAnsi" w:hAnsi="Times New Roman" w:cs="Times New Roman"/>
          <w:sz w:val="28"/>
          <w:szCs w:val="28"/>
          <w:lang w:eastAsia="en-US"/>
        </w:rPr>
        <w:t> </w:t>
      </w:r>
      <w:r w:rsidRPr="00546CB3">
        <w:rPr>
          <w:rFonts w:ascii="Times New Roman" w:eastAsiaTheme="minorHAnsi" w:hAnsi="Times New Roman" w:cs="Times New Roman"/>
          <w:sz w:val="28"/>
          <w:szCs w:val="28"/>
          <w:lang w:eastAsia="en-US"/>
        </w:rPr>
        <w:t>руб., в том числе верхний предел долга по государственным гарантиям Тверской области в валюте Российской Федерации в размере, равном нулю.</w:t>
      </w:r>
    </w:p>
    <w:p w14:paraId="7D233965" w14:textId="77777777" w:rsidR="00616B16" w:rsidRPr="00546CB3" w:rsidRDefault="00616B16" w:rsidP="00696289">
      <w:pPr>
        <w:widowControl/>
        <w:tabs>
          <w:tab w:val="left" w:pos="1134"/>
        </w:tabs>
        <w:spacing w:line="276" w:lineRule="auto"/>
        <w:rPr>
          <w:rFonts w:ascii="Times New Roman" w:eastAsiaTheme="minorHAnsi" w:hAnsi="Times New Roman" w:cs="Times New Roman"/>
          <w:sz w:val="28"/>
          <w:szCs w:val="28"/>
          <w:lang w:eastAsia="en-US"/>
        </w:rPr>
      </w:pPr>
      <w:r w:rsidRPr="00546CB3">
        <w:rPr>
          <w:rFonts w:ascii="Times New Roman" w:eastAsiaTheme="minorHAnsi" w:hAnsi="Times New Roman" w:cs="Times New Roman"/>
          <w:sz w:val="28"/>
          <w:szCs w:val="28"/>
          <w:lang w:eastAsia="en-US"/>
        </w:rPr>
        <w:t xml:space="preserve">Установить объем расходов на обслуживание государственного долга Тверской области на </w:t>
      </w:r>
      <w:r w:rsidR="006A50BE" w:rsidRPr="00546CB3">
        <w:rPr>
          <w:rFonts w:ascii="Times New Roman" w:eastAsiaTheme="minorHAnsi" w:hAnsi="Times New Roman" w:cs="Times New Roman"/>
          <w:sz w:val="28"/>
          <w:szCs w:val="28"/>
          <w:lang w:eastAsia="en-US"/>
        </w:rPr>
        <w:t>2023</w:t>
      </w:r>
      <w:r w:rsidRPr="00546CB3">
        <w:rPr>
          <w:rFonts w:ascii="Times New Roman" w:eastAsiaTheme="minorHAnsi" w:hAnsi="Times New Roman" w:cs="Times New Roman"/>
          <w:sz w:val="28"/>
          <w:szCs w:val="28"/>
          <w:lang w:eastAsia="en-US"/>
        </w:rPr>
        <w:t xml:space="preserve"> год в сумме </w:t>
      </w:r>
      <w:r w:rsidR="005E1915" w:rsidRPr="00546CB3">
        <w:rPr>
          <w:rFonts w:ascii="Times New Roman" w:eastAsiaTheme="minorHAnsi" w:hAnsi="Times New Roman" w:cs="Times New Roman"/>
          <w:sz w:val="28"/>
          <w:szCs w:val="28"/>
          <w:lang w:eastAsia="en-US"/>
        </w:rPr>
        <w:t>450</w:t>
      </w:r>
      <w:r w:rsidR="004A6069" w:rsidRPr="00546CB3">
        <w:rPr>
          <w:rFonts w:ascii="Times New Roman" w:eastAsiaTheme="minorHAnsi" w:hAnsi="Times New Roman" w:cs="Times New Roman"/>
          <w:sz w:val="28"/>
          <w:szCs w:val="28"/>
          <w:lang w:eastAsia="en-US"/>
        </w:rPr>
        <w:t> </w:t>
      </w:r>
      <w:r w:rsidRPr="00546CB3">
        <w:rPr>
          <w:rFonts w:ascii="Times New Roman" w:eastAsiaTheme="minorHAnsi" w:hAnsi="Times New Roman" w:cs="Times New Roman"/>
          <w:sz w:val="28"/>
          <w:szCs w:val="28"/>
          <w:lang w:eastAsia="en-US"/>
        </w:rPr>
        <w:t>000 тыс. руб.</w:t>
      </w:r>
    </w:p>
    <w:p w14:paraId="4B5DE5AE" w14:textId="77777777" w:rsidR="00616B16" w:rsidRPr="00546CB3" w:rsidRDefault="00616B16" w:rsidP="00D562A1">
      <w:pPr>
        <w:pStyle w:val="ac"/>
        <w:widowControl/>
        <w:numPr>
          <w:ilvl w:val="0"/>
          <w:numId w:val="12"/>
        </w:numPr>
        <w:tabs>
          <w:tab w:val="left" w:pos="1134"/>
        </w:tabs>
        <w:spacing w:before="200" w:line="276" w:lineRule="auto"/>
        <w:ind w:left="0" w:firstLine="709"/>
        <w:rPr>
          <w:rFonts w:ascii="Times New Roman" w:eastAsiaTheme="minorHAnsi" w:hAnsi="Times New Roman" w:cs="Times New Roman"/>
          <w:sz w:val="28"/>
          <w:szCs w:val="28"/>
          <w:lang w:eastAsia="en-US"/>
        </w:rPr>
      </w:pPr>
      <w:r w:rsidRPr="00546CB3">
        <w:rPr>
          <w:rFonts w:ascii="Times New Roman" w:eastAsiaTheme="minorHAnsi" w:hAnsi="Times New Roman" w:cs="Times New Roman"/>
          <w:sz w:val="28"/>
          <w:szCs w:val="28"/>
          <w:lang w:eastAsia="en-US"/>
        </w:rPr>
        <w:t>Установить верхний предел государственного внутреннего долга Тверской области на 1 января 202</w:t>
      </w:r>
      <w:r w:rsidR="005E1915" w:rsidRPr="00546CB3">
        <w:rPr>
          <w:rFonts w:ascii="Times New Roman" w:eastAsiaTheme="minorHAnsi" w:hAnsi="Times New Roman" w:cs="Times New Roman"/>
          <w:sz w:val="28"/>
          <w:szCs w:val="28"/>
          <w:lang w:eastAsia="en-US"/>
        </w:rPr>
        <w:t>5</w:t>
      </w:r>
      <w:r w:rsidRPr="00546CB3">
        <w:rPr>
          <w:rFonts w:ascii="Times New Roman" w:eastAsiaTheme="minorHAnsi" w:hAnsi="Times New Roman" w:cs="Times New Roman"/>
          <w:sz w:val="28"/>
          <w:szCs w:val="28"/>
          <w:lang w:eastAsia="en-US"/>
        </w:rPr>
        <w:t xml:space="preserve"> года в размере </w:t>
      </w:r>
      <w:r w:rsidR="00D77133" w:rsidRPr="00546CB3">
        <w:rPr>
          <w:rFonts w:ascii="Times New Roman" w:eastAsiaTheme="minorHAnsi" w:hAnsi="Times New Roman" w:cs="Times New Roman"/>
          <w:color w:val="000000" w:themeColor="text1"/>
          <w:sz w:val="28"/>
          <w:szCs w:val="28"/>
          <w:lang w:eastAsia="en-US"/>
        </w:rPr>
        <w:t>26 953 185,8</w:t>
      </w:r>
      <w:r w:rsidR="00103711" w:rsidRPr="00546CB3">
        <w:rPr>
          <w:rFonts w:ascii="Times New Roman" w:eastAsiaTheme="minorHAnsi" w:hAnsi="Times New Roman" w:cs="Times New Roman"/>
          <w:color w:val="000000" w:themeColor="text1"/>
          <w:sz w:val="28"/>
          <w:szCs w:val="28"/>
          <w:lang w:eastAsia="en-US"/>
        </w:rPr>
        <w:t xml:space="preserve"> </w:t>
      </w:r>
      <w:r w:rsidRPr="00546CB3">
        <w:rPr>
          <w:rFonts w:ascii="Times New Roman" w:eastAsiaTheme="minorHAnsi" w:hAnsi="Times New Roman" w:cs="Times New Roman"/>
          <w:sz w:val="28"/>
          <w:szCs w:val="28"/>
          <w:lang w:eastAsia="en-US"/>
        </w:rPr>
        <w:t>тыс. руб., в том числе верхний предел долга по государственным гарантиям Тверской области в валюте Российской Федерации в размере, равном нулю.</w:t>
      </w:r>
    </w:p>
    <w:p w14:paraId="6C412624" w14:textId="77777777" w:rsidR="00616B16" w:rsidRPr="00546CB3" w:rsidRDefault="00616B16" w:rsidP="001437FD">
      <w:pPr>
        <w:widowControl/>
        <w:spacing w:line="276" w:lineRule="auto"/>
        <w:rPr>
          <w:rFonts w:ascii="Times New Roman" w:eastAsiaTheme="minorHAnsi" w:hAnsi="Times New Roman" w:cs="Times New Roman"/>
          <w:sz w:val="28"/>
          <w:szCs w:val="28"/>
          <w:lang w:eastAsia="en-US"/>
        </w:rPr>
      </w:pPr>
      <w:r w:rsidRPr="00546CB3">
        <w:rPr>
          <w:rFonts w:ascii="Times New Roman" w:eastAsiaTheme="minorHAnsi" w:hAnsi="Times New Roman" w:cs="Times New Roman"/>
          <w:sz w:val="28"/>
          <w:szCs w:val="28"/>
          <w:lang w:eastAsia="en-US"/>
        </w:rPr>
        <w:t xml:space="preserve">Установить объем расходов на обслуживание государственного долга Тверской области на </w:t>
      </w:r>
      <w:r w:rsidR="006A50BE" w:rsidRPr="00546CB3">
        <w:rPr>
          <w:rFonts w:ascii="Times New Roman" w:eastAsiaTheme="minorHAnsi" w:hAnsi="Times New Roman" w:cs="Times New Roman"/>
          <w:sz w:val="28"/>
          <w:szCs w:val="28"/>
          <w:lang w:eastAsia="en-US"/>
        </w:rPr>
        <w:t>2024</w:t>
      </w:r>
      <w:r w:rsidRPr="00546CB3">
        <w:rPr>
          <w:rFonts w:ascii="Times New Roman" w:eastAsiaTheme="minorHAnsi" w:hAnsi="Times New Roman" w:cs="Times New Roman"/>
          <w:sz w:val="28"/>
          <w:szCs w:val="28"/>
          <w:lang w:eastAsia="en-US"/>
        </w:rPr>
        <w:t xml:space="preserve"> год в сумме </w:t>
      </w:r>
      <w:r w:rsidR="005E1915" w:rsidRPr="00546CB3">
        <w:rPr>
          <w:rFonts w:ascii="Times New Roman" w:eastAsiaTheme="minorHAnsi" w:hAnsi="Times New Roman" w:cs="Times New Roman"/>
          <w:sz w:val="28"/>
          <w:szCs w:val="28"/>
          <w:lang w:eastAsia="en-US"/>
        </w:rPr>
        <w:t>450</w:t>
      </w:r>
      <w:r w:rsidR="004A6069" w:rsidRPr="00546CB3">
        <w:rPr>
          <w:rFonts w:ascii="Times New Roman" w:eastAsiaTheme="minorHAnsi" w:hAnsi="Times New Roman" w:cs="Times New Roman"/>
          <w:sz w:val="28"/>
          <w:szCs w:val="28"/>
          <w:lang w:eastAsia="en-US"/>
        </w:rPr>
        <w:t> </w:t>
      </w:r>
      <w:r w:rsidRPr="00546CB3">
        <w:rPr>
          <w:rFonts w:ascii="Times New Roman" w:eastAsiaTheme="minorHAnsi" w:hAnsi="Times New Roman" w:cs="Times New Roman"/>
          <w:sz w:val="28"/>
          <w:szCs w:val="28"/>
          <w:lang w:eastAsia="en-US"/>
        </w:rPr>
        <w:t>000 тыс. руб.</w:t>
      </w:r>
    </w:p>
    <w:p w14:paraId="1A611C6E" w14:textId="77777777" w:rsidR="00877B56" w:rsidRPr="00546CB3" w:rsidRDefault="00877B56" w:rsidP="001437FD">
      <w:pPr>
        <w:widowControl/>
        <w:spacing w:line="276" w:lineRule="auto"/>
        <w:rPr>
          <w:rFonts w:ascii="Times New Roman" w:hAnsi="Times New Roman" w:cs="Times New Roman"/>
          <w:sz w:val="28"/>
          <w:szCs w:val="28"/>
        </w:rPr>
      </w:pPr>
    </w:p>
    <w:p w14:paraId="1A8C6A6D" w14:textId="77777777" w:rsidR="00877B56" w:rsidRPr="00546CB3" w:rsidRDefault="00877B56" w:rsidP="001437FD">
      <w:pPr>
        <w:pStyle w:val="a8"/>
        <w:widowControl/>
        <w:spacing w:line="276" w:lineRule="auto"/>
        <w:ind w:left="0" w:firstLine="720"/>
        <w:outlineLvl w:val="0"/>
        <w:rPr>
          <w:rFonts w:ascii="Times New Roman" w:hAnsi="Times New Roman" w:cs="Times New Roman"/>
          <w:sz w:val="28"/>
          <w:szCs w:val="28"/>
        </w:rPr>
      </w:pPr>
      <w:bookmarkStart w:id="27" w:name="sub_31"/>
      <w:r w:rsidRPr="00546CB3">
        <w:rPr>
          <w:rStyle w:val="a7"/>
          <w:rFonts w:ascii="Times New Roman" w:hAnsi="Times New Roman" w:cs="Times New Roman"/>
          <w:color w:val="auto"/>
          <w:sz w:val="28"/>
          <w:szCs w:val="28"/>
        </w:rPr>
        <w:t>Статья 3</w:t>
      </w:r>
      <w:r w:rsidR="004523EB" w:rsidRPr="00546CB3">
        <w:rPr>
          <w:rStyle w:val="a7"/>
          <w:rFonts w:ascii="Times New Roman" w:hAnsi="Times New Roman" w:cs="Times New Roman"/>
          <w:color w:val="auto"/>
          <w:sz w:val="28"/>
          <w:szCs w:val="28"/>
        </w:rPr>
        <w:t>2</w:t>
      </w:r>
    </w:p>
    <w:bookmarkEnd w:id="27"/>
    <w:p w14:paraId="17DB8F7F" w14:textId="77777777" w:rsidR="00616B16" w:rsidRPr="00546CB3" w:rsidRDefault="00616B16" w:rsidP="001437FD">
      <w:pPr>
        <w:widowControl/>
        <w:spacing w:line="276" w:lineRule="auto"/>
        <w:rPr>
          <w:rFonts w:ascii="Times New Roman" w:eastAsiaTheme="minorHAnsi" w:hAnsi="Times New Roman" w:cs="Times New Roman"/>
          <w:sz w:val="28"/>
          <w:szCs w:val="28"/>
          <w:lang w:eastAsia="en-US"/>
        </w:rPr>
      </w:pPr>
    </w:p>
    <w:p w14:paraId="5D1CC1F1" w14:textId="77777777" w:rsidR="00616B16" w:rsidRPr="00546CB3" w:rsidRDefault="00616B16" w:rsidP="00696289">
      <w:pPr>
        <w:pStyle w:val="ac"/>
        <w:widowControl/>
        <w:numPr>
          <w:ilvl w:val="0"/>
          <w:numId w:val="13"/>
        </w:numPr>
        <w:tabs>
          <w:tab w:val="left" w:pos="1134"/>
        </w:tabs>
        <w:spacing w:line="276" w:lineRule="auto"/>
        <w:ind w:left="0" w:firstLine="709"/>
        <w:rPr>
          <w:rFonts w:ascii="Times New Roman" w:eastAsiaTheme="minorHAnsi" w:hAnsi="Times New Roman" w:cs="Times New Roman"/>
          <w:sz w:val="28"/>
          <w:szCs w:val="28"/>
          <w:lang w:eastAsia="en-US"/>
        </w:rPr>
      </w:pPr>
      <w:r w:rsidRPr="00546CB3">
        <w:rPr>
          <w:rFonts w:ascii="Times New Roman" w:eastAsiaTheme="minorHAnsi" w:hAnsi="Times New Roman" w:cs="Times New Roman"/>
          <w:sz w:val="28"/>
          <w:szCs w:val="28"/>
          <w:lang w:eastAsia="en-US"/>
        </w:rPr>
        <w:t>Министерство финансов Тверской области вправе привлекать кредиты от кредитных организаций в общей сумме, не превышающей лимита заимствований в кредитных организациях, установленного Программой государственных внутренних заимствований Тверской области на</w:t>
      </w:r>
      <w:r w:rsidR="00C50FA6" w:rsidRPr="00546CB3">
        <w:rPr>
          <w:rFonts w:ascii="Times New Roman" w:eastAsiaTheme="minorHAnsi" w:hAnsi="Times New Roman" w:cs="Times New Roman"/>
          <w:sz w:val="28"/>
          <w:szCs w:val="28"/>
          <w:lang w:eastAsia="en-US"/>
        </w:rPr>
        <w:t> </w:t>
      </w:r>
      <w:r w:rsidRPr="00546CB3">
        <w:rPr>
          <w:rFonts w:ascii="Times New Roman" w:eastAsiaTheme="minorHAnsi" w:hAnsi="Times New Roman" w:cs="Times New Roman"/>
          <w:sz w:val="28"/>
          <w:szCs w:val="28"/>
          <w:lang w:eastAsia="en-US"/>
        </w:rPr>
        <w:t>соответствующий финансовый год.</w:t>
      </w:r>
    </w:p>
    <w:p w14:paraId="33492D58" w14:textId="77777777" w:rsidR="00616B16" w:rsidRPr="00546CB3" w:rsidRDefault="00616B16" w:rsidP="00D562A1">
      <w:pPr>
        <w:pStyle w:val="ac"/>
        <w:widowControl/>
        <w:numPr>
          <w:ilvl w:val="0"/>
          <w:numId w:val="13"/>
        </w:numPr>
        <w:tabs>
          <w:tab w:val="left" w:pos="1134"/>
        </w:tabs>
        <w:spacing w:before="200" w:line="276" w:lineRule="auto"/>
        <w:ind w:left="0" w:firstLine="709"/>
        <w:contextualSpacing w:val="0"/>
        <w:rPr>
          <w:rFonts w:ascii="Times New Roman" w:eastAsiaTheme="minorHAnsi" w:hAnsi="Times New Roman" w:cs="Times New Roman"/>
          <w:sz w:val="28"/>
          <w:szCs w:val="28"/>
          <w:lang w:eastAsia="en-US"/>
        </w:rPr>
      </w:pPr>
      <w:r w:rsidRPr="00546CB3">
        <w:rPr>
          <w:rFonts w:ascii="Times New Roman" w:eastAsiaTheme="minorHAnsi" w:hAnsi="Times New Roman" w:cs="Times New Roman"/>
          <w:sz w:val="28"/>
          <w:szCs w:val="28"/>
          <w:lang w:eastAsia="en-US"/>
        </w:rPr>
        <w:t>На основании распоряжений Правительства Тверской области, предусматривающих проведение конкурентных процедур на право заключения государственных контрактов на оказание услуг по</w:t>
      </w:r>
      <w:r w:rsidR="00C50FA6" w:rsidRPr="00546CB3">
        <w:rPr>
          <w:rFonts w:ascii="Times New Roman" w:eastAsiaTheme="minorHAnsi" w:hAnsi="Times New Roman" w:cs="Times New Roman"/>
          <w:sz w:val="28"/>
          <w:szCs w:val="28"/>
          <w:lang w:eastAsia="en-US"/>
        </w:rPr>
        <w:t> </w:t>
      </w:r>
      <w:r w:rsidRPr="00546CB3">
        <w:rPr>
          <w:rFonts w:ascii="Times New Roman" w:eastAsiaTheme="minorHAnsi" w:hAnsi="Times New Roman" w:cs="Times New Roman"/>
          <w:sz w:val="28"/>
          <w:szCs w:val="28"/>
          <w:lang w:eastAsia="en-US"/>
        </w:rPr>
        <w:t>предоставлению кредитных ресурсов областному бюджету Тверской области, Министерство финансов Тверской области заключает данные государственные контракты с кредитными организациями на следующих условиях:</w:t>
      </w:r>
    </w:p>
    <w:p w14:paraId="195D46F0" w14:textId="77777777" w:rsidR="00616B16" w:rsidRPr="00546CB3" w:rsidRDefault="00616B16" w:rsidP="00D562A1">
      <w:pPr>
        <w:pStyle w:val="ac"/>
        <w:widowControl/>
        <w:numPr>
          <w:ilvl w:val="0"/>
          <w:numId w:val="14"/>
        </w:numPr>
        <w:tabs>
          <w:tab w:val="left" w:pos="1134"/>
        </w:tabs>
        <w:spacing w:before="100" w:line="276" w:lineRule="auto"/>
        <w:ind w:left="0" w:firstLine="709"/>
        <w:contextualSpacing w:val="0"/>
        <w:rPr>
          <w:rFonts w:ascii="Times New Roman" w:eastAsiaTheme="minorHAnsi" w:hAnsi="Times New Roman" w:cs="Times New Roman"/>
          <w:sz w:val="28"/>
          <w:szCs w:val="28"/>
          <w:lang w:eastAsia="en-US"/>
        </w:rPr>
      </w:pPr>
      <w:r w:rsidRPr="00546CB3">
        <w:rPr>
          <w:rFonts w:ascii="Times New Roman" w:eastAsiaTheme="minorHAnsi" w:hAnsi="Times New Roman" w:cs="Times New Roman"/>
          <w:sz w:val="28"/>
          <w:szCs w:val="28"/>
          <w:lang w:eastAsia="en-US"/>
        </w:rPr>
        <w:t xml:space="preserve">предельная сумма кредита, предоставляемого Тверской области, не может превышать лимита заимствований в кредитных организациях, </w:t>
      </w:r>
      <w:r w:rsidRPr="00546CB3">
        <w:rPr>
          <w:rFonts w:ascii="Times New Roman" w:eastAsiaTheme="minorHAnsi" w:hAnsi="Times New Roman" w:cs="Times New Roman"/>
          <w:sz w:val="28"/>
          <w:szCs w:val="28"/>
          <w:lang w:eastAsia="en-US"/>
        </w:rPr>
        <w:lastRenderedPageBreak/>
        <w:t>установленного Программой государственных внутренних заимствований Тверской области на соответствующий финансовый год;</w:t>
      </w:r>
    </w:p>
    <w:p w14:paraId="2A7720FB" w14:textId="77777777" w:rsidR="00616B16" w:rsidRPr="00546CB3" w:rsidRDefault="00616B16" w:rsidP="00D562A1">
      <w:pPr>
        <w:pStyle w:val="ac"/>
        <w:widowControl/>
        <w:numPr>
          <w:ilvl w:val="0"/>
          <w:numId w:val="14"/>
        </w:numPr>
        <w:tabs>
          <w:tab w:val="left" w:pos="1134"/>
        </w:tabs>
        <w:spacing w:before="100" w:line="276" w:lineRule="auto"/>
        <w:ind w:left="0" w:firstLine="709"/>
        <w:contextualSpacing w:val="0"/>
        <w:rPr>
          <w:rFonts w:ascii="Times New Roman" w:eastAsiaTheme="minorHAnsi" w:hAnsi="Times New Roman" w:cs="Times New Roman"/>
          <w:sz w:val="28"/>
          <w:szCs w:val="28"/>
          <w:lang w:eastAsia="en-US"/>
        </w:rPr>
      </w:pPr>
      <w:r w:rsidRPr="00546CB3">
        <w:rPr>
          <w:rFonts w:ascii="Times New Roman" w:eastAsiaTheme="minorHAnsi" w:hAnsi="Times New Roman" w:cs="Times New Roman"/>
          <w:sz w:val="28"/>
          <w:szCs w:val="28"/>
          <w:lang w:eastAsia="en-US"/>
        </w:rPr>
        <w:t xml:space="preserve">срок погашения кредита – до тридцати шести месяцев с </w:t>
      </w:r>
      <w:r w:rsidR="00172554" w:rsidRPr="00546CB3">
        <w:rPr>
          <w:rFonts w:ascii="Times New Roman" w:eastAsiaTheme="minorHAnsi" w:hAnsi="Times New Roman" w:cs="Times New Roman"/>
          <w:sz w:val="28"/>
          <w:szCs w:val="28"/>
          <w:lang w:eastAsia="en-US"/>
        </w:rPr>
        <w:t>даты</w:t>
      </w:r>
      <w:r w:rsidRPr="00546CB3">
        <w:rPr>
          <w:rFonts w:ascii="Times New Roman" w:eastAsiaTheme="minorHAnsi" w:hAnsi="Times New Roman" w:cs="Times New Roman"/>
          <w:sz w:val="28"/>
          <w:szCs w:val="28"/>
          <w:lang w:eastAsia="en-US"/>
        </w:rPr>
        <w:t xml:space="preserve"> привлечения</w:t>
      </w:r>
      <w:r w:rsidR="00172554" w:rsidRPr="00546CB3">
        <w:rPr>
          <w:rFonts w:ascii="Times New Roman" w:eastAsiaTheme="minorHAnsi" w:hAnsi="Times New Roman" w:cs="Times New Roman"/>
          <w:sz w:val="28"/>
          <w:szCs w:val="28"/>
          <w:lang w:eastAsia="en-US"/>
        </w:rPr>
        <w:t xml:space="preserve"> кредита</w:t>
      </w:r>
      <w:r w:rsidRPr="00546CB3">
        <w:rPr>
          <w:rFonts w:ascii="Times New Roman" w:eastAsiaTheme="minorHAnsi" w:hAnsi="Times New Roman" w:cs="Times New Roman"/>
          <w:sz w:val="28"/>
          <w:szCs w:val="28"/>
          <w:lang w:eastAsia="en-US"/>
        </w:rPr>
        <w:t>;</w:t>
      </w:r>
    </w:p>
    <w:p w14:paraId="37391513" w14:textId="77777777" w:rsidR="00616B16" w:rsidRPr="00546CB3" w:rsidRDefault="00616B16" w:rsidP="00D562A1">
      <w:pPr>
        <w:pStyle w:val="ac"/>
        <w:widowControl/>
        <w:numPr>
          <w:ilvl w:val="0"/>
          <w:numId w:val="14"/>
        </w:numPr>
        <w:tabs>
          <w:tab w:val="left" w:pos="1134"/>
        </w:tabs>
        <w:spacing w:before="100" w:line="276" w:lineRule="auto"/>
        <w:ind w:left="0" w:firstLine="709"/>
        <w:contextualSpacing w:val="0"/>
        <w:rPr>
          <w:rFonts w:ascii="Times New Roman" w:eastAsiaTheme="minorHAnsi" w:hAnsi="Times New Roman" w:cs="Times New Roman"/>
          <w:sz w:val="28"/>
          <w:szCs w:val="28"/>
          <w:lang w:eastAsia="en-US"/>
        </w:rPr>
      </w:pPr>
      <w:r w:rsidRPr="00546CB3">
        <w:rPr>
          <w:rFonts w:ascii="Times New Roman" w:eastAsiaTheme="minorHAnsi" w:hAnsi="Times New Roman" w:cs="Times New Roman"/>
          <w:sz w:val="28"/>
          <w:szCs w:val="28"/>
          <w:lang w:eastAsia="en-US"/>
        </w:rPr>
        <w:t>цели использования кредита – финансирование дефицита областного бюджета, погашение долговых обязательств Тверской области и пополнение в течение финансового года остатков средств на счете бюджета Тверской области.</w:t>
      </w:r>
    </w:p>
    <w:p w14:paraId="23EA5637" w14:textId="77777777" w:rsidR="00616B16" w:rsidRPr="00546CB3" w:rsidRDefault="00616B16" w:rsidP="00D562A1">
      <w:pPr>
        <w:pStyle w:val="ac"/>
        <w:widowControl/>
        <w:numPr>
          <w:ilvl w:val="0"/>
          <w:numId w:val="13"/>
        </w:numPr>
        <w:tabs>
          <w:tab w:val="left" w:pos="1134"/>
        </w:tabs>
        <w:spacing w:before="200" w:line="276" w:lineRule="auto"/>
        <w:ind w:left="0" w:firstLine="709"/>
        <w:contextualSpacing w:val="0"/>
        <w:rPr>
          <w:rFonts w:ascii="Times New Roman" w:eastAsiaTheme="minorHAnsi" w:hAnsi="Times New Roman" w:cs="Times New Roman"/>
          <w:sz w:val="28"/>
          <w:szCs w:val="28"/>
          <w:lang w:eastAsia="en-US"/>
        </w:rPr>
      </w:pPr>
      <w:r w:rsidRPr="00546CB3">
        <w:rPr>
          <w:rFonts w:ascii="Times New Roman" w:eastAsiaTheme="minorHAnsi" w:hAnsi="Times New Roman" w:cs="Times New Roman"/>
          <w:sz w:val="28"/>
          <w:szCs w:val="28"/>
          <w:lang w:eastAsia="en-US"/>
        </w:rPr>
        <w:t>Министерство финансов Тверской области осуществляет погашение сумм основного долга по кредитам, полученным от кредитных организаций, в пределах лимита, установленного Программой государственных внутренних заимствований Тверской области на</w:t>
      </w:r>
      <w:r w:rsidR="00C50FA6" w:rsidRPr="00546CB3">
        <w:rPr>
          <w:rFonts w:ascii="Times New Roman" w:eastAsiaTheme="minorHAnsi" w:hAnsi="Times New Roman" w:cs="Times New Roman"/>
          <w:sz w:val="28"/>
          <w:szCs w:val="28"/>
          <w:lang w:eastAsia="en-US"/>
        </w:rPr>
        <w:t> </w:t>
      </w:r>
      <w:r w:rsidRPr="00546CB3">
        <w:rPr>
          <w:rFonts w:ascii="Times New Roman" w:eastAsiaTheme="minorHAnsi" w:hAnsi="Times New Roman" w:cs="Times New Roman"/>
          <w:sz w:val="28"/>
          <w:szCs w:val="28"/>
          <w:lang w:eastAsia="en-US"/>
        </w:rPr>
        <w:t xml:space="preserve">соответствующий финансовый год, и погашение процентов за пользование </w:t>
      </w:r>
      <w:r w:rsidR="00C50FA6" w:rsidRPr="00546CB3">
        <w:rPr>
          <w:rFonts w:ascii="Times New Roman" w:eastAsiaTheme="minorHAnsi" w:hAnsi="Times New Roman" w:cs="Times New Roman"/>
          <w:sz w:val="28"/>
          <w:szCs w:val="28"/>
          <w:lang w:eastAsia="en-US"/>
        </w:rPr>
        <w:t>к</w:t>
      </w:r>
      <w:r w:rsidRPr="00546CB3">
        <w:rPr>
          <w:rFonts w:ascii="Times New Roman" w:eastAsiaTheme="minorHAnsi" w:hAnsi="Times New Roman" w:cs="Times New Roman"/>
          <w:sz w:val="28"/>
          <w:szCs w:val="28"/>
          <w:lang w:eastAsia="en-US"/>
        </w:rPr>
        <w:t>редитами за счет средств, предусмотренных в областном бюджете по</w:t>
      </w:r>
      <w:r w:rsidR="00C50FA6" w:rsidRPr="00546CB3">
        <w:rPr>
          <w:rFonts w:ascii="Times New Roman" w:eastAsiaTheme="minorHAnsi" w:hAnsi="Times New Roman" w:cs="Times New Roman"/>
          <w:sz w:val="28"/>
          <w:szCs w:val="28"/>
          <w:lang w:eastAsia="en-US"/>
        </w:rPr>
        <w:t> </w:t>
      </w:r>
      <w:r w:rsidRPr="00546CB3">
        <w:rPr>
          <w:rFonts w:ascii="Times New Roman" w:eastAsiaTheme="minorHAnsi" w:hAnsi="Times New Roman" w:cs="Times New Roman"/>
          <w:sz w:val="28"/>
          <w:szCs w:val="28"/>
          <w:lang w:eastAsia="en-US"/>
        </w:rPr>
        <w:t xml:space="preserve">подразделу </w:t>
      </w:r>
      <w:r w:rsidR="00B62805" w:rsidRPr="00546CB3">
        <w:rPr>
          <w:rFonts w:ascii="Times New Roman" w:eastAsiaTheme="minorHAnsi" w:hAnsi="Times New Roman" w:cs="Times New Roman"/>
          <w:sz w:val="28"/>
          <w:szCs w:val="28"/>
          <w:lang w:eastAsia="en-US"/>
        </w:rPr>
        <w:t>«</w:t>
      </w:r>
      <w:r w:rsidRPr="00546CB3">
        <w:rPr>
          <w:rFonts w:ascii="Times New Roman" w:eastAsiaTheme="minorHAnsi" w:hAnsi="Times New Roman" w:cs="Times New Roman"/>
          <w:sz w:val="28"/>
          <w:szCs w:val="28"/>
          <w:lang w:eastAsia="en-US"/>
        </w:rPr>
        <w:t>Обслуживание государственного (муниципального) внутреннего долга</w:t>
      </w:r>
      <w:r w:rsidR="00B62805" w:rsidRPr="00546CB3">
        <w:rPr>
          <w:rFonts w:ascii="Times New Roman" w:eastAsiaTheme="minorHAnsi" w:hAnsi="Times New Roman" w:cs="Times New Roman"/>
          <w:sz w:val="28"/>
          <w:szCs w:val="28"/>
          <w:lang w:eastAsia="en-US"/>
        </w:rPr>
        <w:t>»</w:t>
      </w:r>
      <w:r w:rsidRPr="00546CB3">
        <w:rPr>
          <w:rFonts w:ascii="Times New Roman" w:eastAsiaTheme="minorHAnsi" w:hAnsi="Times New Roman" w:cs="Times New Roman"/>
          <w:sz w:val="28"/>
          <w:szCs w:val="28"/>
          <w:lang w:eastAsia="en-US"/>
        </w:rPr>
        <w:t>.</w:t>
      </w:r>
    </w:p>
    <w:p w14:paraId="6FFA4D6D" w14:textId="77777777" w:rsidR="00616B16" w:rsidRPr="00546CB3" w:rsidRDefault="00616B16" w:rsidP="001437FD">
      <w:pPr>
        <w:widowControl/>
        <w:spacing w:line="276" w:lineRule="auto"/>
        <w:rPr>
          <w:rFonts w:ascii="Times New Roman" w:eastAsiaTheme="minorHAnsi" w:hAnsi="Times New Roman" w:cs="Times New Roman"/>
          <w:sz w:val="28"/>
          <w:szCs w:val="28"/>
          <w:lang w:eastAsia="en-US"/>
        </w:rPr>
      </w:pPr>
    </w:p>
    <w:p w14:paraId="70793971" w14:textId="77777777" w:rsidR="00877B56" w:rsidRPr="00546CB3" w:rsidRDefault="00877B56" w:rsidP="001437FD">
      <w:pPr>
        <w:pStyle w:val="a8"/>
        <w:widowControl/>
        <w:spacing w:line="276" w:lineRule="auto"/>
        <w:ind w:left="0" w:firstLine="720"/>
        <w:outlineLvl w:val="0"/>
        <w:rPr>
          <w:rFonts w:ascii="Times New Roman" w:hAnsi="Times New Roman" w:cs="Times New Roman"/>
          <w:sz w:val="28"/>
          <w:szCs w:val="28"/>
        </w:rPr>
      </w:pPr>
      <w:bookmarkStart w:id="28" w:name="sub_32"/>
      <w:r w:rsidRPr="00546CB3">
        <w:rPr>
          <w:rStyle w:val="a7"/>
          <w:rFonts w:ascii="Times New Roman" w:hAnsi="Times New Roman" w:cs="Times New Roman"/>
          <w:color w:val="auto"/>
          <w:sz w:val="28"/>
          <w:szCs w:val="28"/>
        </w:rPr>
        <w:t>Статья 3</w:t>
      </w:r>
      <w:r w:rsidR="004523EB" w:rsidRPr="00546CB3">
        <w:rPr>
          <w:rStyle w:val="a7"/>
          <w:rFonts w:ascii="Times New Roman" w:hAnsi="Times New Roman" w:cs="Times New Roman"/>
          <w:color w:val="auto"/>
          <w:sz w:val="28"/>
          <w:szCs w:val="28"/>
        </w:rPr>
        <w:t>3</w:t>
      </w:r>
    </w:p>
    <w:bookmarkEnd w:id="28"/>
    <w:p w14:paraId="759DA526" w14:textId="77777777" w:rsidR="00877B56" w:rsidRPr="00546CB3" w:rsidRDefault="00877B56" w:rsidP="001437FD">
      <w:pPr>
        <w:widowControl/>
        <w:spacing w:line="276" w:lineRule="auto"/>
        <w:rPr>
          <w:rFonts w:ascii="Times New Roman" w:hAnsi="Times New Roman" w:cs="Times New Roman"/>
          <w:sz w:val="28"/>
          <w:szCs w:val="28"/>
        </w:rPr>
      </w:pPr>
    </w:p>
    <w:p w14:paraId="3BD5A1CF" w14:textId="77777777" w:rsidR="000D69D7" w:rsidRPr="00546CB3" w:rsidRDefault="000D69D7" w:rsidP="00D562A1">
      <w:pPr>
        <w:pStyle w:val="ac"/>
        <w:widowControl/>
        <w:numPr>
          <w:ilvl w:val="1"/>
          <w:numId w:val="15"/>
        </w:numPr>
        <w:tabs>
          <w:tab w:val="left" w:pos="1134"/>
        </w:tabs>
        <w:spacing w:line="276" w:lineRule="auto"/>
        <w:ind w:left="0" w:firstLine="709"/>
        <w:rPr>
          <w:rFonts w:ascii="Times New Roman" w:eastAsiaTheme="minorHAnsi" w:hAnsi="Times New Roman" w:cs="Times New Roman"/>
          <w:sz w:val="28"/>
          <w:szCs w:val="28"/>
          <w:lang w:eastAsia="en-US"/>
        </w:rPr>
      </w:pPr>
      <w:r w:rsidRPr="00546CB3">
        <w:rPr>
          <w:rFonts w:ascii="Times New Roman" w:eastAsiaTheme="minorHAnsi" w:hAnsi="Times New Roman" w:cs="Times New Roman"/>
          <w:sz w:val="28"/>
          <w:szCs w:val="28"/>
          <w:lang w:eastAsia="en-US"/>
        </w:rPr>
        <w:t>Тверская область вправе привлекать из федерального бюджета бюджетные кредиты на пополнение остатка средств на едином счете бюджета.</w:t>
      </w:r>
    </w:p>
    <w:p w14:paraId="0DAD578C" w14:textId="77777777" w:rsidR="000D69D7" w:rsidRPr="00546CB3" w:rsidRDefault="000D69D7" w:rsidP="00D562A1">
      <w:pPr>
        <w:pStyle w:val="ac"/>
        <w:widowControl/>
        <w:numPr>
          <w:ilvl w:val="1"/>
          <w:numId w:val="15"/>
        </w:numPr>
        <w:tabs>
          <w:tab w:val="left" w:pos="1134"/>
        </w:tabs>
        <w:spacing w:before="200" w:line="276" w:lineRule="auto"/>
        <w:ind w:left="0" w:firstLine="709"/>
        <w:contextualSpacing w:val="0"/>
        <w:rPr>
          <w:rFonts w:ascii="Times New Roman" w:eastAsiaTheme="minorHAnsi" w:hAnsi="Times New Roman" w:cs="Times New Roman"/>
          <w:sz w:val="28"/>
          <w:szCs w:val="28"/>
          <w:lang w:eastAsia="en-US"/>
        </w:rPr>
      </w:pPr>
      <w:r w:rsidRPr="00546CB3">
        <w:rPr>
          <w:rFonts w:ascii="Times New Roman" w:eastAsiaTheme="minorHAnsi" w:hAnsi="Times New Roman" w:cs="Times New Roman"/>
          <w:sz w:val="28"/>
          <w:szCs w:val="28"/>
          <w:lang w:eastAsia="en-US"/>
        </w:rPr>
        <w:t>Министерство финансов Тверской области является органом, уполномоченным на привлечение от имени Тверской области из федерального бюджета бюджетных кредитов на пополнение остатка средств на едином счете бюджета в порядке, установленном законодательством Российской Федерации.</w:t>
      </w:r>
    </w:p>
    <w:p w14:paraId="4E044510" w14:textId="77777777" w:rsidR="005A6A44" w:rsidRPr="00546CB3" w:rsidRDefault="005A6A44" w:rsidP="001437FD">
      <w:pPr>
        <w:widowControl/>
        <w:spacing w:line="276" w:lineRule="auto"/>
        <w:rPr>
          <w:rFonts w:ascii="Times New Roman" w:hAnsi="Times New Roman" w:cs="Times New Roman"/>
          <w:sz w:val="28"/>
          <w:szCs w:val="28"/>
        </w:rPr>
      </w:pPr>
    </w:p>
    <w:p w14:paraId="14DA614A" w14:textId="77777777" w:rsidR="00877B56" w:rsidRPr="00546CB3" w:rsidRDefault="00877B56" w:rsidP="001437FD">
      <w:pPr>
        <w:pStyle w:val="a8"/>
        <w:widowControl/>
        <w:spacing w:line="276" w:lineRule="auto"/>
        <w:ind w:left="0" w:firstLine="720"/>
        <w:outlineLvl w:val="0"/>
        <w:rPr>
          <w:rFonts w:ascii="Times New Roman" w:hAnsi="Times New Roman" w:cs="Times New Roman"/>
          <w:sz w:val="28"/>
          <w:szCs w:val="28"/>
        </w:rPr>
      </w:pPr>
      <w:bookmarkStart w:id="29" w:name="sub_33"/>
      <w:r w:rsidRPr="00546CB3">
        <w:rPr>
          <w:rStyle w:val="a7"/>
          <w:rFonts w:ascii="Times New Roman" w:hAnsi="Times New Roman" w:cs="Times New Roman"/>
          <w:color w:val="auto"/>
          <w:sz w:val="28"/>
          <w:szCs w:val="28"/>
        </w:rPr>
        <w:t>Статья 3</w:t>
      </w:r>
      <w:r w:rsidR="004523EB" w:rsidRPr="00546CB3">
        <w:rPr>
          <w:rStyle w:val="a7"/>
          <w:rFonts w:ascii="Times New Roman" w:hAnsi="Times New Roman" w:cs="Times New Roman"/>
          <w:color w:val="auto"/>
          <w:sz w:val="28"/>
          <w:szCs w:val="28"/>
        </w:rPr>
        <w:t>4</w:t>
      </w:r>
    </w:p>
    <w:bookmarkEnd w:id="29"/>
    <w:p w14:paraId="18D30BA2" w14:textId="77777777" w:rsidR="00877B56" w:rsidRPr="00546CB3" w:rsidRDefault="00877B56" w:rsidP="001437FD">
      <w:pPr>
        <w:widowControl/>
        <w:spacing w:line="276" w:lineRule="auto"/>
        <w:rPr>
          <w:rFonts w:ascii="Times New Roman" w:hAnsi="Times New Roman" w:cs="Times New Roman"/>
          <w:sz w:val="28"/>
          <w:szCs w:val="28"/>
        </w:rPr>
      </w:pPr>
    </w:p>
    <w:p w14:paraId="7371FEB8" w14:textId="77777777" w:rsidR="00616B16" w:rsidRPr="00546CB3" w:rsidRDefault="00616B16" w:rsidP="001437FD">
      <w:pPr>
        <w:widowControl/>
        <w:adjustRightInd/>
        <w:spacing w:line="276" w:lineRule="auto"/>
        <w:rPr>
          <w:rFonts w:ascii="Times New Roman" w:eastAsia="Times New Roman" w:hAnsi="Times New Roman" w:cs="Times New Roman"/>
          <w:i/>
          <w:sz w:val="28"/>
          <w:szCs w:val="28"/>
        </w:rPr>
      </w:pPr>
      <w:r w:rsidRPr="00546CB3">
        <w:rPr>
          <w:rFonts w:ascii="Times New Roman" w:eastAsia="Times New Roman" w:hAnsi="Times New Roman" w:cs="Times New Roman"/>
          <w:sz w:val="28"/>
          <w:szCs w:val="28"/>
        </w:rPr>
        <w:t xml:space="preserve">Утвердить Программу государственных внутренних заимствований Тверской области на </w:t>
      </w:r>
      <w:r w:rsidR="00B042EA"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 и на плановый период </w:t>
      </w:r>
      <w:r w:rsidR="006A50BE" w:rsidRPr="00546CB3">
        <w:rPr>
          <w:rFonts w:ascii="Times New Roman" w:eastAsia="Times New Roman" w:hAnsi="Times New Roman" w:cs="Times New Roman"/>
          <w:sz w:val="28"/>
          <w:szCs w:val="28"/>
        </w:rPr>
        <w:t>2023</w:t>
      </w:r>
      <w:r w:rsidRPr="00546CB3">
        <w:rPr>
          <w:rFonts w:ascii="Times New Roman" w:eastAsia="Times New Roman" w:hAnsi="Times New Roman" w:cs="Times New Roman"/>
          <w:sz w:val="28"/>
          <w:szCs w:val="28"/>
        </w:rPr>
        <w:t xml:space="preserve"> и </w:t>
      </w:r>
      <w:r w:rsidR="006A50BE" w:rsidRPr="00546CB3">
        <w:rPr>
          <w:rFonts w:ascii="Times New Roman" w:eastAsia="Times New Roman" w:hAnsi="Times New Roman" w:cs="Times New Roman"/>
          <w:sz w:val="28"/>
          <w:szCs w:val="28"/>
        </w:rPr>
        <w:t>2024</w:t>
      </w:r>
      <w:r w:rsidRPr="00546CB3">
        <w:rPr>
          <w:rFonts w:ascii="Times New Roman" w:eastAsia="Times New Roman" w:hAnsi="Times New Roman" w:cs="Times New Roman"/>
          <w:sz w:val="28"/>
          <w:szCs w:val="28"/>
        </w:rPr>
        <w:t xml:space="preserve"> годов согласно приложению</w:t>
      </w:r>
      <w:r w:rsidR="007A5C4D" w:rsidRPr="00546CB3">
        <w:rPr>
          <w:rFonts w:ascii="Times New Roman" w:eastAsia="Times New Roman" w:hAnsi="Times New Roman" w:cs="Times New Roman"/>
          <w:sz w:val="28"/>
          <w:szCs w:val="28"/>
          <w:lang w:val="en-US"/>
        </w:rPr>
        <w:t> </w:t>
      </w:r>
      <w:r w:rsidR="007A5C4D" w:rsidRPr="00546CB3">
        <w:rPr>
          <w:rFonts w:ascii="Times New Roman" w:eastAsia="Times New Roman" w:hAnsi="Times New Roman" w:cs="Times New Roman"/>
          <w:sz w:val="28"/>
          <w:szCs w:val="28"/>
        </w:rPr>
        <w:t>2</w:t>
      </w:r>
      <w:r w:rsidR="004C38F1" w:rsidRPr="00546CB3">
        <w:rPr>
          <w:rFonts w:ascii="Times New Roman" w:eastAsia="Times New Roman" w:hAnsi="Times New Roman" w:cs="Times New Roman"/>
          <w:sz w:val="28"/>
          <w:szCs w:val="28"/>
        </w:rPr>
        <w:t>8</w:t>
      </w:r>
      <w:r w:rsidRPr="00546CB3">
        <w:rPr>
          <w:rFonts w:ascii="Times New Roman" w:eastAsia="Times New Roman" w:hAnsi="Times New Roman" w:cs="Times New Roman"/>
          <w:sz w:val="28"/>
          <w:szCs w:val="28"/>
        </w:rPr>
        <w:t xml:space="preserve"> </w:t>
      </w:r>
      <w:r w:rsidR="00B5696B" w:rsidRPr="00546CB3">
        <w:rPr>
          <w:rFonts w:ascii="Times New Roman" w:eastAsia="Times New Roman" w:hAnsi="Times New Roman" w:cs="Times New Roman"/>
          <w:sz w:val="28"/>
          <w:szCs w:val="28"/>
        </w:rPr>
        <w:t>к настоящему закону</w:t>
      </w:r>
      <w:r w:rsidRPr="00546CB3">
        <w:rPr>
          <w:rFonts w:ascii="Times New Roman" w:eastAsia="Times New Roman" w:hAnsi="Times New Roman" w:cs="Times New Roman"/>
          <w:sz w:val="28"/>
          <w:szCs w:val="28"/>
        </w:rPr>
        <w:t>.</w:t>
      </w:r>
      <w:r w:rsidR="000B500A" w:rsidRPr="00546CB3">
        <w:rPr>
          <w:rFonts w:ascii="Times New Roman" w:eastAsia="Times New Roman" w:hAnsi="Times New Roman" w:cs="Times New Roman"/>
          <w:sz w:val="28"/>
          <w:szCs w:val="28"/>
        </w:rPr>
        <w:t xml:space="preserve"> </w:t>
      </w:r>
    </w:p>
    <w:p w14:paraId="7745D3DF" w14:textId="75CBAA24" w:rsidR="00877B56" w:rsidRDefault="00877B56" w:rsidP="001437FD">
      <w:pPr>
        <w:widowControl/>
        <w:spacing w:line="276" w:lineRule="auto"/>
        <w:rPr>
          <w:rFonts w:ascii="Times New Roman" w:hAnsi="Times New Roman" w:cs="Times New Roman"/>
          <w:sz w:val="28"/>
          <w:szCs w:val="28"/>
        </w:rPr>
      </w:pPr>
    </w:p>
    <w:p w14:paraId="4CDE1C1B" w14:textId="1CAE2465" w:rsidR="00EA3A50" w:rsidRDefault="00EA3A50" w:rsidP="001437FD">
      <w:pPr>
        <w:pStyle w:val="a8"/>
        <w:widowControl/>
        <w:spacing w:line="276" w:lineRule="auto"/>
        <w:ind w:left="0" w:firstLine="720"/>
        <w:outlineLvl w:val="0"/>
        <w:rPr>
          <w:rStyle w:val="a7"/>
          <w:rFonts w:ascii="Times New Roman" w:hAnsi="Times New Roman" w:cs="Times New Roman"/>
          <w:color w:val="auto"/>
          <w:sz w:val="28"/>
          <w:szCs w:val="28"/>
        </w:rPr>
      </w:pPr>
      <w:bookmarkStart w:id="30" w:name="sub_34"/>
      <w:r w:rsidRPr="00546CB3">
        <w:rPr>
          <w:rStyle w:val="a7"/>
          <w:rFonts w:ascii="Times New Roman" w:hAnsi="Times New Roman" w:cs="Times New Roman"/>
          <w:color w:val="auto"/>
          <w:sz w:val="28"/>
          <w:szCs w:val="28"/>
        </w:rPr>
        <w:t xml:space="preserve">Статья </w:t>
      </w:r>
      <w:r w:rsidR="004523EB" w:rsidRPr="00546CB3">
        <w:rPr>
          <w:rStyle w:val="a7"/>
          <w:rFonts w:ascii="Times New Roman" w:hAnsi="Times New Roman" w:cs="Times New Roman"/>
          <w:color w:val="auto"/>
          <w:sz w:val="28"/>
          <w:szCs w:val="28"/>
        </w:rPr>
        <w:t>35</w:t>
      </w:r>
    </w:p>
    <w:p w14:paraId="5FB6F003" w14:textId="77777777" w:rsidR="00D562A1" w:rsidRPr="00D562A1" w:rsidRDefault="00D562A1" w:rsidP="00D562A1">
      <w:pPr>
        <w:rPr>
          <w:sz w:val="28"/>
          <w:szCs w:val="28"/>
        </w:rPr>
      </w:pPr>
    </w:p>
    <w:p w14:paraId="29FDEE7F" w14:textId="77777777" w:rsidR="00B36864" w:rsidRPr="00546CB3" w:rsidRDefault="00B36864" w:rsidP="001437FD">
      <w:pPr>
        <w:widowControl/>
        <w:adjustRightInd/>
        <w:spacing w:line="276" w:lineRule="auto"/>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Установить, что остатки средств областного бюджета по состоянию на 1 января 2022 года:</w:t>
      </w:r>
    </w:p>
    <w:p w14:paraId="0DB3537C" w14:textId="77777777" w:rsidR="00B36864" w:rsidRPr="00546CB3" w:rsidRDefault="00B36864" w:rsidP="005670D2">
      <w:pPr>
        <w:pStyle w:val="ac"/>
        <w:widowControl/>
        <w:numPr>
          <w:ilvl w:val="0"/>
          <w:numId w:val="8"/>
        </w:numPr>
        <w:tabs>
          <w:tab w:val="left" w:pos="1134"/>
        </w:tabs>
        <w:spacing w:before="120" w:line="276" w:lineRule="auto"/>
        <w:ind w:left="0" w:firstLine="709"/>
        <w:contextualSpacing w:val="0"/>
        <w:rPr>
          <w:rFonts w:ascii="Times New Roman" w:hAnsi="Times New Roman" w:cs="Times New Roman"/>
          <w:sz w:val="28"/>
          <w:szCs w:val="28"/>
        </w:rPr>
      </w:pPr>
      <w:r w:rsidRPr="00546CB3">
        <w:rPr>
          <w:rFonts w:ascii="Times New Roman" w:hAnsi="Times New Roman" w:cs="Times New Roman"/>
          <w:sz w:val="28"/>
          <w:szCs w:val="28"/>
        </w:rPr>
        <w:lastRenderedPageBreak/>
        <w:t>в объеме, не превышающем сумму остатка неиспользованных бюджетных ассигнований на оплату заключенных от имени Тверской области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могут направляться в 2022 году на увеличение бюджетных ассигнований на указанные цели в случае наличия соответствующих бюджетных обязательств, на основании предложений главных распорядителей средств областного бюджета;</w:t>
      </w:r>
    </w:p>
    <w:p w14:paraId="33966B41" w14:textId="77777777" w:rsidR="00B36864" w:rsidRPr="00546CB3" w:rsidRDefault="00B36864" w:rsidP="005670D2">
      <w:pPr>
        <w:pStyle w:val="ac"/>
        <w:widowControl/>
        <w:numPr>
          <w:ilvl w:val="0"/>
          <w:numId w:val="8"/>
        </w:numPr>
        <w:tabs>
          <w:tab w:val="left" w:pos="1134"/>
        </w:tabs>
        <w:spacing w:before="120" w:line="276" w:lineRule="auto"/>
        <w:ind w:left="0" w:firstLine="709"/>
        <w:contextualSpacing w:val="0"/>
        <w:rPr>
          <w:rFonts w:ascii="Times New Roman" w:hAnsi="Times New Roman" w:cs="Times New Roman"/>
          <w:sz w:val="28"/>
          <w:szCs w:val="28"/>
        </w:rPr>
      </w:pPr>
      <w:r w:rsidRPr="00546CB3">
        <w:rPr>
          <w:rFonts w:ascii="Times New Roman" w:hAnsi="Times New Roman" w:cs="Times New Roman"/>
          <w:sz w:val="28"/>
          <w:szCs w:val="28"/>
        </w:rPr>
        <w:t>в объеме, не превышающем с учетом уровня софинансирования сумму остатка неиспользованных бюджетных ассигнований на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могут направляться в 2022 году на увеличение бюджетных ассигнований на указанные цели в случае наличия соответствующих бюджетных обязательств на оплату муниципальных контрактов, заключенных от имени муниципального образования, на поставку товаров, выполнение работ, оказание услуг, на основании предложений главных распорядителей средств областного бюджета;</w:t>
      </w:r>
    </w:p>
    <w:p w14:paraId="2C9D60BA" w14:textId="77777777" w:rsidR="00F075DB" w:rsidRPr="00546CB3" w:rsidRDefault="00F075DB" w:rsidP="005670D2">
      <w:pPr>
        <w:pStyle w:val="ac"/>
        <w:widowControl/>
        <w:numPr>
          <w:ilvl w:val="0"/>
          <w:numId w:val="8"/>
        </w:numPr>
        <w:tabs>
          <w:tab w:val="left" w:pos="1134"/>
        </w:tabs>
        <w:spacing w:before="120" w:line="276" w:lineRule="auto"/>
        <w:ind w:left="0" w:firstLine="709"/>
        <w:contextualSpacing w:val="0"/>
        <w:rPr>
          <w:rFonts w:ascii="Times New Roman" w:hAnsi="Times New Roman" w:cs="Times New Roman"/>
          <w:sz w:val="28"/>
          <w:szCs w:val="28"/>
        </w:rPr>
      </w:pPr>
      <w:r w:rsidRPr="00546CB3">
        <w:rPr>
          <w:rFonts w:ascii="Times New Roman" w:hAnsi="Times New Roman" w:cs="Times New Roman"/>
          <w:sz w:val="28"/>
          <w:szCs w:val="28"/>
        </w:rPr>
        <w:t>в объеме, не превышающем сумму остатка неиспользованных бюджетных ассигнований на предоставление субсидий юридическим лицам, предоставление которых в отчетном финансовом году осуществлялось в</w:t>
      </w:r>
      <w:r w:rsidR="007956E6" w:rsidRPr="00546CB3">
        <w:rPr>
          <w:rFonts w:ascii="Times New Roman" w:hAnsi="Times New Roman" w:cs="Times New Roman"/>
          <w:sz w:val="28"/>
          <w:szCs w:val="28"/>
        </w:rPr>
        <w:t> </w:t>
      </w:r>
      <w:r w:rsidRPr="00546CB3">
        <w:rPr>
          <w:rFonts w:ascii="Times New Roman" w:hAnsi="Times New Roman" w:cs="Times New Roman"/>
          <w:sz w:val="28"/>
          <w:szCs w:val="28"/>
        </w:rPr>
        <w:t>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могут направляться в 2022 году на увеличение бюджетных ассигнований на указанные цели в случае наличия соответствующих бюджетных обязательств, на основании предложений главных распорядителей средств областного бюджета;</w:t>
      </w:r>
    </w:p>
    <w:p w14:paraId="2C947752" w14:textId="567C248D" w:rsidR="00B36864" w:rsidRPr="00546CB3" w:rsidRDefault="00CF685A" w:rsidP="005670D2">
      <w:pPr>
        <w:pStyle w:val="ac"/>
        <w:widowControl/>
        <w:numPr>
          <w:ilvl w:val="0"/>
          <w:numId w:val="8"/>
        </w:numPr>
        <w:tabs>
          <w:tab w:val="left" w:pos="1134"/>
        </w:tabs>
        <w:spacing w:before="120" w:line="276" w:lineRule="auto"/>
        <w:ind w:left="0" w:firstLine="709"/>
        <w:contextualSpacing w:val="0"/>
        <w:rPr>
          <w:rFonts w:ascii="Times New Roman" w:hAnsi="Times New Roman" w:cs="Times New Roman"/>
          <w:sz w:val="28"/>
          <w:szCs w:val="28"/>
        </w:rPr>
      </w:pPr>
      <w:r w:rsidRPr="00546CB3">
        <w:rPr>
          <w:rFonts w:ascii="Times New Roman" w:hAnsi="Times New Roman" w:cs="Times New Roman"/>
          <w:sz w:val="28"/>
          <w:szCs w:val="28"/>
        </w:rPr>
        <w:t>в объеме остатков средств областного бюджета по состоянию на 1 января 2022 года могут направляться на покрытие в 2022 году временных кассовых разрывов в случае их возникновения в ходе исполнения областного бюджета</w:t>
      </w:r>
      <w:r w:rsidR="00B36864" w:rsidRPr="00546CB3">
        <w:rPr>
          <w:rFonts w:ascii="Times New Roman" w:hAnsi="Times New Roman" w:cs="Times New Roman"/>
          <w:sz w:val="28"/>
          <w:szCs w:val="28"/>
        </w:rPr>
        <w:t>.</w:t>
      </w:r>
    </w:p>
    <w:p w14:paraId="56B23DA9" w14:textId="710011E0" w:rsidR="00EA3A50" w:rsidRDefault="00EA3A50" w:rsidP="001437FD">
      <w:pPr>
        <w:widowControl/>
        <w:spacing w:line="276" w:lineRule="auto"/>
        <w:rPr>
          <w:b/>
          <w:bCs/>
        </w:rPr>
      </w:pPr>
    </w:p>
    <w:p w14:paraId="2ABAAC99" w14:textId="77777777" w:rsidR="005670D2" w:rsidRPr="00546CB3" w:rsidRDefault="005670D2" w:rsidP="001437FD">
      <w:pPr>
        <w:widowControl/>
        <w:spacing w:line="276" w:lineRule="auto"/>
        <w:rPr>
          <w:b/>
          <w:bCs/>
        </w:rPr>
      </w:pPr>
    </w:p>
    <w:p w14:paraId="0EF45111" w14:textId="77777777" w:rsidR="00877B56" w:rsidRPr="00546CB3" w:rsidRDefault="00877B56" w:rsidP="001437FD">
      <w:pPr>
        <w:pStyle w:val="a8"/>
        <w:widowControl/>
        <w:spacing w:line="276" w:lineRule="auto"/>
        <w:ind w:left="0" w:firstLine="720"/>
        <w:outlineLvl w:val="0"/>
        <w:rPr>
          <w:rStyle w:val="a7"/>
          <w:rFonts w:ascii="Times New Roman" w:hAnsi="Times New Roman" w:cs="Times New Roman"/>
          <w:color w:val="auto"/>
          <w:sz w:val="28"/>
          <w:szCs w:val="28"/>
        </w:rPr>
      </w:pPr>
      <w:r w:rsidRPr="00546CB3">
        <w:rPr>
          <w:rStyle w:val="a7"/>
          <w:rFonts w:ascii="Times New Roman" w:hAnsi="Times New Roman" w:cs="Times New Roman"/>
          <w:color w:val="auto"/>
          <w:sz w:val="28"/>
          <w:szCs w:val="28"/>
        </w:rPr>
        <w:lastRenderedPageBreak/>
        <w:t>Статья 3</w:t>
      </w:r>
      <w:r w:rsidR="004523EB" w:rsidRPr="00546CB3">
        <w:rPr>
          <w:rStyle w:val="a7"/>
          <w:rFonts w:ascii="Times New Roman" w:hAnsi="Times New Roman" w:cs="Times New Roman"/>
          <w:color w:val="auto"/>
          <w:sz w:val="28"/>
          <w:szCs w:val="28"/>
        </w:rPr>
        <w:t>6</w:t>
      </w:r>
    </w:p>
    <w:p w14:paraId="4DD6B664" w14:textId="77777777" w:rsidR="004D3CCE" w:rsidRPr="00546CB3" w:rsidRDefault="004D3CCE" w:rsidP="001437FD">
      <w:pPr>
        <w:widowControl/>
      </w:pPr>
    </w:p>
    <w:p w14:paraId="41200387" w14:textId="77777777" w:rsidR="003443A5" w:rsidRPr="00546CB3" w:rsidRDefault="003443A5" w:rsidP="005670D2">
      <w:pPr>
        <w:pStyle w:val="ac"/>
        <w:widowControl/>
        <w:numPr>
          <w:ilvl w:val="0"/>
          <w:numId w:val="6"/>
        </w:numPr>
        <w:tabs>
          <w:tab w:val="left" w:pos="1134"/>
        </w:tabs>
        <w:spacing w:line="276" w:lineRule="auto"/>
        <w:ind w:left="0" w:firstLine="709"/>
        <w:rPr>
          <w:rFonts w:ascii="Times New Roman" w:hAnsi="Times New Roman" w:cs="Times New Roman"/>
          <w:sz w:val="28"/>
          <w:szCs w:val="28"/>
        </w:rPr>
      </w:pPr>
      <w:r w:rsidRPr="00546CB3">
        <w:rPr>
          <w:rFonts w:ascii="Times New Roman" w:hAnsi="Times New Roman" w:cs="Times New Roman"/>
          <w:sz w:val="28"/>
          <w:szCs w:val="28"/>
        </w:rPr>
        <w:t>Заключение и оплата получателями средств областного бюджета государственных контрактов (договоров), исполнение которых осуществляется за счет средств областного бюджета, производятся в пределах доведенных им по кодам классификации расходов областного бюджета лимитов бюджетных обязательств, если иное не предусмотрено федеральным законодательством, с учетом принятых и неисполненных обязательств.</w:t>
      </w:r>
    </w:p>
    <w:p w14:paraId="04342CC9" w14:textId="77777777" w:rsidR="003443A5" w:rsidRPr="00546CB3" w:rsidRDefault="003443A5" w:rsidP="005670D2">
      <w:pPr>
        <w:pStyle w:val="ac"/>
        <w:widowControl/>
        <w:numPr>
          <w:ilvl w:val="0"/>
          <w:numId w:val="6"/>
        </w:numPr>
        <w:tabs>
          <w:tab w:val="left" w:pos="1134"/>
        </w:tabs>
        <w:spacing w:before="240" w:line="276" w:lineRule="auto"/>
        <w:ind w:left="0" w:firstLine="709"/>
        <w:contextualSpacing w:val="0"/>
        <w:rPr>
          <w:rFonts w:ascii="Times New Roman" w:hAnsi="Times New Roman" w:cs="Times New Roman"/>
          <w:sz w:val="28"/>
          <w:szCs w:val="28"/>
        </w:rPr>
      </w:pPr>
      <w:r w:rsidRPr="00546CB3">
        <w:rPr>
          <w:rFonts w:ascii="Times New Roman" w:hAnsi="Times New Roman" w:cs="Times New Roman"/>
          <w:sz w:val="28"/>
          <w:szCs w:val="28"/>
        </w:rPr>
        <w:t>Получатель средств областного бюджета при заключении государственных контрактов (договоров) на поставку товаров, выполнение работ, оказание услуг вправе предусматривать авансовые платежи:</w:t>
      </w:r>
    </w:p>
    <w:p w14:paraId="60A6CD38" w14:textId="77777777" w:rsidR="003443A5" w:rsidRPr="00546CB3" w:rsidRDefault="003443A5" w:rsidP="005670D2">
      <w:pPr>
        <w:pStyle w:val="ac"/>
        <w:widowControl/>
        <w:numPr>
          <w:ilvl w:val="0"/>
          <w:numId w:val="48"/>
        </w:numPr>
        <w:tabs>
          <w:tab w:val="left" w:pos="1134"/>
        </w:tabs>
        <w:spacing w:before="120" w:line="276" w:lineRule="auto"/>
        <w:ind w:left="0" w:firstLine="709"/>
        <w:contextualSpacing w:val="0"/>
        <w:rPr>
          <w:rFonts w:ascii="Times New Roman" w:hAnsi="Times New Roman" w:cs="Times New Roman"/>
          <w:sz w:val="28"/>
          <w:szCs w:val="28"/>
        </w:rPr>
      </w:pPr>
      <w:r w:rsidRPr="00546CB3">
        <w:rPr>
          <w:rFonts w:ascii="Times New Roman" w:hAnsi="Times New Roman" w:cs="Times New Roman"/>
          <w:sz w:val="28"/>
          <w:szCs w:val="28"/>
        </w:rPr>
        <w:t>в размере до 100 процентов включительно от цены государственного контракта (договора) - по государственным контрактам (договорам):</w:t>
      </w:r>
    </w:p>
    <w:p w14:paraId="7A1BD201" w14:textId="77777777" w:rsidR="003443A5" w:rsidRPr="00546CB3" w:rsidRDefault="003443A5" w:rsidP="005670D2">
      <w:pPr>
        <w:pStyle w:val="ac"/>
        <w:widowControl/>
        <w:numPr>
          <w:ilvl w:val="0"/>
          <w:numId w:val="9"/>
        </w:numPr>
        <w:tabs>
          <w:tab w:val="left" w:pos="1134"/>
        </w:tabs>
        <w:spacing w:line="276" w:lineRule="auto"/>
        <w:ind w:left="0" w:firstLine="709"/>
        <w:contextualSpacing w:val="0"/>
        <w:rPr>
          <w:rFonts w:ascii="Times New Roman" w:hAnsi="Times New Roman" w:cs="Times New Roman"/>
          <w:sz w:val="28"/>
          <w:szCs w:val="28"/>
        </w:rPr>
      </w:pPr>
      <w:r w:rsidRPr="00546CB3">
        <w:rPr>
          <w:rFonts w:ascii="Times New Roman" w:hAnsi="Times New Roman" w:cs="Times New Roman"/>
          <w:sz w:val="28"/>
          <w:szCs w:val="28"/>
        </w:rPr>
        <w:t>об оказании услуг связи;</w:t>
      </w:r>
    </w:p>
    <w:p w14:paraId="18546973" w14:textId="77777777" w:rsidR="003443A5" w:rsidRPr="00546CB3" w:rsidRDefault="003443A5" w:rsidP="005670D2">
      <w:pPr>
        <w:pStyle w:val="ac"/>
        <w:widowControl/>
        <w:numPr>
          <w:ilvl w:val="0"/>
          <w:numId w:val="9"/>
        </w:numPr>
        <w:tabs>
          <w:tab w:val="left" w:pos="1134"/>
        </w:tabs>
        <w:spacing w:line="276" w:lineRule="auto"/>
        <w:ind w:left="0" w:firstLine="709"/>
        <w:contextualSpacing w:val="0"/>
        <w:rPr>
          <w:rFonts w:ascii="Times New Roman" w:hAnsi="Times New Roman" w:cs="Times New Roman"/>
          <w:sz w:val="28"/>
          <w:szCs w:val="28"/>
        </w:rPr>
      </w:pPr>
      <w:r w:rsidRPr="00546CB3">
        <w:rPr>
          <w:rFonts w:ascii="Times New Roman" w:hAnsi="Times New Roman" w:cs="Times New Roman"/>
          <w:sz w:val="28"/>
          <w:szCs w:val="28"/>
        </w:rPr>
        <w:t>о подписке на печатные издания и об их приобретении;</w:t>
      </w:r>
    </w:p>
    <w:p w14:paraId="795E28A1" w14:textId="77777777" w:rsidR="003443A5" w:rsidRPr="00546CB3" w:rsidRDefault="003443A5" w:rsidP="005670D2">
      <w:pPr>
        <w:pStyle w:val="ac"/>
        <w:widowControl/>
        <w:numPr>
          <w:ilvl w:val="0"/>
          <w:numId w:val="9"/>
        </w:numPr>
        <w:tabs>
          <w:tab w:val="left" w:pos="1134"/>
        </w:tabs>
        <w:spacing w:line="276" w:lineRule="auto"/>
        <w:ind w:left="0" w:firstLine="709"/>
        <w:contextualSpacing w:val="0"/>
        <w:rPr>
          <w:rFonts w:ascii="Times New Roman" w:hAnsi="Times New Roman" w:cs="Times New Roman"/>
          <w:sz w:val="28"/>
          <w:szCs w:val="28"/>
        </w:rPr>
      </w:pPr>
      <w:r w:rsidRPr="00546CB3">
        <w:rPr>
          <w:rFonts w:ascii="Times New Roman" w:hAnsi="Times New Roman" w:cs="Times New Roman"/>
          <w:sz w:val="28"/>
          <w:szCs w:val="28"/>
        </w:rPr>
        <w:t>об обучении, в том числе на курсах повышения квалификации и семинарах;</w:t>
      </w:r>
    </w:p>
    <w:p w14:paraId="2C49B01C" w14:textId="77777777" w:rsidR="003443A5" w:rsidRPr="00546CB3" w:rsidRDefault="003443A5" w:rsidP="005670D2">
      <w:pPr>
        <w:pStyle w:val="ac"/>
        <w:widowControl/>
        <w:numPr>
          <w:ilvl w:val="0"/>
          <w:numId w:val="9"/>
        </w:numPr>
        <w:tabs>
          <w:tab w:val="left" w:pos="1134"/>
        </w:tabs>
        <w:spacing w:line="276" w:lineRule="auto"/>
        <w:ind w:left="0" w:firstLine="709"/>
        <w:contextualSpacing w:val="0"/>
        <w:rPr>
          <w:rFonts w:ascii="Times New Roman" w:hAnsi="Times New Roman" w:cs="Times New Roman"/>
          <w:sz w:val="28"/>
          <w:szCs w:val="28"/>
        </w:rPr>
      </w:pPr>
      <w:r w:rsidRPr="00546CB3">
        <w:rPr>
          <w:rFonts w:ascii="Times New Roman" w:hAnsi="Times New Roman" w:cs="Times New Roman"/>
          <w:sz w:val="28"/>
          <w:szCs w:val="28"/>
        </w:rPr>
        <w:t>об участии в семинарах;</w:t>
      </w:r>
    </w:p>
    <w:p w14:paraId="21F5F352" w14:textId="77777777" w:rsidR="003443A5" w:rsidRPr="00546CB3" w:rsidRDefault="003443A5" w:rsidP="005670D2">
      <w:pPr>
        <w:pStyle w:val="ac"/>
        <w:widowControl/>
        <w:numPr>
          <w:ilvl w:val="0"/>
          <w:numId w:val="9"/>
        </w:numPr>
        <w:tabs>
          <w:tab w:val="left" w:pos="1134"/>
        </w:tabs>
        <w:spacing w:line="276" w:lineRule="auto"/>
        <w:ind w:left="0" w:firstLine="709"/>
        <w:contextualSpacing w:val="0"/>
        <w:rPr>
          <w:rFonts w:ascii="Times New Roman" w:hAnsi="Times New Roman" w:cs="Times New Roman"/>
          <w:sz w:val="28"/>
          <w:szCs w:val="28"/>
        </w:rPr>
      </w:pPr>
      <w:r w:rsidRPr="00546CB3">
        <w:rPr>
          <w:rFonts w:ascii="Times New Roman" w:hAnsi="Times New Roman" w:cs="Times New Roman"/>
          <w:sz w:val="28"/>
          <w:szCs w:val="28"/>
        </w:rPr>
        <w:t>о приобретении авиа- и железнодорожных билетов;</w:t>
      </w:r>
    </w:p>
    <w:p w14:paraId="73845FC3" w14:textId="77777777" w:rsidR="003443A5" w:rsidRPr="00546CB3" w:rsidRDefault="003443A5" w:rsidP="005670D2">
      <w:pPr>
        <w:pStyle w:val="ac"/>
        <w:widowControl/>
        <w:numPr>
          <w:ilvl w:val="0"/>
          <w:numId w:val="9"/>
        </w:numPr>
        <w:tabs>
          <w:tab w:val="left" w:pos="1134"/>
        </w:tabs>
        <w:spacing w:line="276" w:lineRule="auto"/>
        <w:ind w:left="0" w:firstLine="709"/>
        <w:contextualSpacing w:val="0"/>
        <w:rPr>
          <w:rFonts w:ascii="Times New Roman" w:hAnsi="Times New Roman" w:cs="Times New Roman"/>
          <w:sz w:val="28"/>
          <w:szCs w:val="28"/>
        </w:rPr>
      </w:pPr>
      <w:r w:rsidRPr="00546CB3">
        <w:rPr>
          <w:rFonts w:ascii="Times New Roman" w:hAnsi="Times New Roman" w:cs="Times New Roman"/>
          <w:sz w:val="28"/>
          <w:szCs w:val="28"/>
        </w:rPr>
        <w:t>о приобретении билетов для проезда городским и пригородным транспортом;</w:t>
      </w:r>
    </w:p>
    <w:p w14:paraId="385AA6EA" w14:textId="77777777" w:rsidR="003443A5" w:rsidRPr="00546CB3" w:rsidRDefault="003443A5" w:rsidP="005670D2">
      <w:pPr>
        <w:pStyle w:val="ac"/>
        <w:widowControl/>
        <w:numPr>
          <w:ilvl w:val="0"/>
          <w:numId w:val="9"/>
        </w:numPr>
        <w:tabs>
          <w:tab w:val="left" w:pos="1134"/>
        </w:tabs>
        <w:spacing w:line="276" w:lineRule="auto"/>
        <w:ind w:left="0" w:firstLine="709"/>
        <w:contextualSpacing w:val="0"/>
        <w:rPr>
          <w:rFonts w:ascii="Times New Roman" w:hAnsi="Times New Roman" w:cs="Times New Roman"/>
          <w:sz w:val="28"/>
          <w:szCs w:val="28"/>
        </w:rPr>
      </w:pPr>
      <w:r w:rsidRPr="00546CB3">
        <w:rPr>
          <w:rFonts w:ascii="Times New Roman" w:hAnsi="Times New Roman" w:cs="Times New Roman"/>
          <w:sz w:val="28"/>
          <w:szCs w:val="28"/>
        </w:rPr>
        <w:t>на приобретение путевок на санаторно-курортное лечение;</w:t>
      </w:r>
    </w:p>
    <w:p w14:paraId="08C22837" w14:textId="77777777" w:rsidR="003443A5" w:rsidRPr="00546CB3" w:rsidRDefault="003443A5" w:rsidP="005670D2">
      <w:pPr>
        <w:pStyle w:val="ac"/>
        <w:widowControl/>
        <w:numPr>
          <w:ilvl w:val="0"/>
          <w:numId w:val="9"/>
        </w:numPr>
        <w:tabs>
          <w:tab w:val="left" w:pos="1134"/>
        </w:tabs>
        <w:spacing w:line="276" w:lineRule="auto"/>
        <w:ind w:left="0" w:firstLine="709"/>
        <w:contextualSpacing w:val="0"/>
        <w:rPr>
          <w:rFonts w:ascii="Times New Roman" w:hAnsi="Times New Roman" w:cs="Times New Roman"/>
          <w:sz w:val="28"/>
          <w:szCs w:val="28"/>
        </w:rPr>
      </w:pPr>
      <w:r w:rsidRPr="00546CB3">
        <w:rPr>
          <w:rFonts w:ascii="Times New Roman" w:hAnsi="Times New Roman" w:cs="Times New Roman"/>
          <w:sz w:val="28"/>
          <w:szCs w:val="28"/>
        </w:rPr>
        <w:t>на приобретение путевок для детей-сирот и детей, оставшихся без</w:t>
      </w:r>
      <w:r w:rsidR="004D3CCE" w:rsidRPr="00546CB3">
        <w:rPr>
          <w:rFonts w:ascii="Times New Roman" w:hAnsi="Times New Roman" w:cs="Times New Roman"/>
          <w:sz w:val="28"/>
          <w:szCs w:val="28"/>
        </w:rPr>
        <w:t> </w:t>
      </w:r>
      <w:r w:rsidRPr="00546CB3">
        <w:rPr>
          <w:rFonts w:ascii="Times New Roman" w:hAnsi="Times New Roman" w:cs="Times New Roman"/>
          <w:sz w:val="28"/>
          <w:szCs w:val="28"/>
        </w:rPr>
        <w:t>попечения родителей, проживающих в интернатных учреждениях Тверской области;</w:t>
      </w:r>
    </w:p>
    <w:p w14:paraId="1B8D8B37" w14:textId="77777777" w:rsidR="003443A5" w:rsidRPr="00546CB3" w:rsidRDefault="003443A5" w:rsidP="005670D2">
      <w:pPr>
        <w:pStyle w:val="ac"/>
        <w:widowControl/>
        <w:numPr>
          <w:ilvl w:val="0"/>
          <w:numId w:val="9"/>
        </w:numPr>
        <w:tabs>
          <w:tab w:val="left" w:pos="1134"/>
        </w:tabs>
        <w:spacing w:line="276" w:lineRule="auto"/>
        <w:ind w:left="0" w:firstLine="709"/>
        <w:contextualSpacing w:val="0"/>
        <w:rPr>
          <w:rFonts w:ascii="Times New Roman" w:hAnsi="Times New Roman" w:cs="Times New Roman"/>
          <w:sz w:val="28"/>
          <w:szCs w:val="28"/>
        </w:rPr>
      </w:pPr>
      <w:r w:rsidRPr="00546CB3">
        <w:rPr>
          <w:rFonts w:ascii="Times New Roman" w:hAnsi="Times New Roman" w:cs="Times New Roman"/>
          <w:sz w:val="28"/>
          <w:szCs w:val="28"/>
        </w:rPr>
        <w:t>на приобретение путевок для детей, проживающих в учреждениях социального обслуживания населения Тверской области, и для детей из семей, находящихся в трудной жизненной ситуации;</w:t>
      </w:r>
    </w:p>
    <w:p w14:paraId="20229087" w14:textId="77777777" w:rsidR="003443A5" w:rsidRPr="00546CB3" w:rsidRDefault="003443A5" w:rsidP="005670D2">
      <w:pPr>
        <w:pStyle w:val="ac"/>
        <w:widowControl/>
        <w:numPr>
          <w:ilvl w:val="0"/>
          <w:numId w:val="9"/>
        </w:numPr>
        <w:tabs>
          <w:tab w:val="left" w:pos="1134"/>
        </w:tabs>
        <w:spacing w:line="276" w:lineRule="auto"/>
        <w:ind w:left="0" w:firstLine="709"/>
        <w:contextualSpacing w:val="0"/>
        <w:rPr>
          <w:rFonts w:ascii="Times New Roman" w:hAnsi="Times New Roman" w:cs="Times New Roman"/>
          <w:sz w:val="28"/>
          <w:szCs w:val="28"/>
        </w:rPr>
      </w:pPr>
      <w:r w:rsidRPr="00546CB3">
        <w:rPr>
          <w:rFonts w:ascii="Times New Roman" w:hAnsi="Times New Roman" w:cs="Times New Roman"/>
          <w:sz w:val="28"/>
          <w:szCs w:val="28"/>
        </w:rPr>
        <w:t>по договорам обязательного страхования гражданской ответственности владельцев транспортных средств;</w:t>
      </w:r>
    </w:p>
    <w:p w14:paraId="690F52D2" w14:textId="77777777" w:rsidR="003443A5" w:rsidRPr="00546CB3" w:rsidRDefault="003443A5" w:rsidP="005670D2">
      <w:pPr>
        <w:pStyle w:val="ac"/>
        <w:widowControl/>
        <w:numPr>
          <w:ilvl w:val="0"/>
          <w:numId w:val="9"/>
        </w:numPr>
        <w:tabs>
          <w:tab w:val="left" w:pos="1134"/>
        </w:tabs>
        <w:spacing w:line="276" w:lineRule="auto"/>
        <w:ind w:left="0" w:firstLine="709"/>
        <w:contextualSpacing w:val="0"/>
        <w:rPr>
          <w:rFonts w:ascii="Times New Roman" w:hAnsi="Times New Roman" w:cs="Times New Roman"/>
          <w:sz w:val="28"/>
          <w:szCs w:val="28"/>
        </w:rPr>
      </w:pPr>
      <w:r w:rsidRPr="00546CB3">
        <w:rPr>
          <w:rFonts w:ascii="Times New Roman" w:hAnsi="Times New Roman" w:cs="Times New Roman"/>
          <w:sz w:val="28"/>
          <w:szCs w:val="28"/>
        </w:rPr>
        <w:t>по договорам обязательного государственного страхования жизни и здоровья государственных гражданских служащих Тверской области;</w:t>
      </w:r>
    </w:p>
    <w:p w14:paraId="0BE942F2" w14:textId="77777777" w:rsidR="003443A5" w:rsidRPr="00546CB3" w:rsidRDefault="003443A5" w:rsidP="005670D2">
      <w:pPr>
        <w:pStyle w:val="ac"/>
        <w:widowControl/>
        <w:numPr>
          <w:ilvl w:val="0"/>
          <w:numId w:val="9"/>
        </w:numPr>
        <w:tabs>
          <w:tab w:val="left" w:pos="1134"/>
        </w:tabs>
        <w:spacing w:line="276" w:lineRule="auto"/>
        <w:ind w:left="0" w:firstLine="709"/>
        <w:contextualSpacing w:val="0"/>
        <w:rPr>
          <w:rFonts w:ascii="Times New Roman" w:hAnsi="Times New Roman" w:cs="Times New Roman"/>
          <w:sz w:val="28"/>
          <w:szCs w:val="28"/>
        </w:rPr>
      </w:pPr>
      <w:r w:rsidRPr="00546CB3">
        <w:rPr>
          <w:rFonts w:ascii="Times New Roman" w:hAnsi="Times New Roman" w:cs="Times New Roman"/>
          <w:sz w:val="28"/>
          <w:szCs w:val="28"/>
        </w:rPr>
        <w:t xml:space="preserve">по договорам на обследование и (или) лечение в лечебно-профилактических учреждениях за пределами Тверской области при оказании высокотехнологичных видов медицинской помощи населению, в том числе приобретение расходных материалов, </w:t>
      </w:r>
      <w:proofErr w:type="spellStart"/>
      <w:r w:rsidRPr="00546CB3">
        <w:rPr>
          <w:rFonts w:ascii="Times New Roman" w:hAnsi="Times New Roman" w:cs="Times New Roman"/>
          <w:sz w:val="28"/>
          <w:szCs w:val="28"/>
        </w:rPr>
        <w:t>имплантантов</w:t>
      </w:r>
      <w:proofErr w:type="spellEnd"/>
      <w:r w:rsidRPr="00546CB3">
        <w:rPr>
          <w:rFonts w:ascii="Times New Roman" w:hAnsi="Times New Roman" w:cs="Times New Roman"/>
          <w:sz w:val="28"/>
          <w:szCs w:val="28"/>
        </w:rPr>
        <w:t>;</w:t>
      </w:r>
    </w:p>
    <w:p w14:paraId="0EB9ECAC" w14:textId="77777777" w:rsidR="003443A5" w:rsidRPr="00546CB3" w:rsidRDefault="003443A5" w:rsidP="005670D2">
      <w:pPr>
        <w:pStyle w:val="ac"/>
        <w:widowControl/>
        <w:numPr>
          <w:ilvl w:val="0"/>
          <w:numId w:val="9"/>
        </w:numPr>
        <w:tabs>
          <w:tab w:val="left" w:pos="1134"/>
        </w:tabs>
        <w:spacing w:line="276" w:lineRule="auto"/>
        <w:ind w:left="0" w:firstLine="709"/>
        <w:contextualSpacing w:val="0"/>
        <w:rPr>
          <w:rFonts w:ascii="Times New Roman" w:hAnsi="Times New Roman" w:cs="Times New Roman"/>
          <w:sz w:val="28"/>
          <w:szCs w:val="28"/>
        </w:rPr>
      </w:pPr>
      <w:r w:rsidRPr="00546CB3">
        <w:rPr>
          <w:rFonts w:ascii="Times New Roman" w:hAnsi="Times New Roman" w:cs="Times New Roman"/>
          <w:sz w:val="28"/>
          <w:szCs w:val="28"/>
        </w:rPr>
        <w:t>по расходам, связанным с участием в международных, общероссийских, межрегиональных, региональных мероприятиях;</w:t>
      </w:r>
    </w:p>
    <w:p w14:paraId="0DB94327" w14:textId="77777777" w:rsidR="003443A5" w:rsidRPr="00546CB3" w:rsidRDefault="003443A5" w:rsidP="005670D2">
      <w:pPr>
        <w:pStyle w:val="ac"/>
        <w:widowControl/>
        <w:numPr>
          <w:ilvl w:val="0"/>
          <w:numId w:val="9"/>
        </w:numPr>
        <w:tabs>
          <w:tab w:val="left" w:pos="1134"/>
        </w:tabs>
        <w:spacing w:line="276" w:lineRule="auto"/>
        <w:ind w:left="0" w:firstLine="709"/>
        <w:contextualSpacing w:val="0"/>
        <w:rPr>
          <w:rFonts w:ascii="Times New Roman" w:hAnsi="Times New Roman" w:cs="Times New Roman"/>
          <w:sz w:val="28"/>
          <w:szCs w:val="28"/>
        </w:rPr>
      </w:pPr>
      <w:r w:rsidRPr="00546CB3">
        <w:rPr>
          <w:rFonts w:ascii="Times New Roman" w:hAnsi="Times New Roman" w:cs="Times New Roman"/>
          <w:sz w:val="28"/>
          <w:szCs w:val="28"/>
        </w:rPr>
        <w:lastRenderedPageBreak/>
        <w:t>по расходам, связанным с организацией и проведением органами государственной власти Тверской области международных, общероссийских, межрегиональных, региональных мероприятий;</w:t>
      </w:r>
    </w:p>
    <w:p w14:paraId="1751D948" w14:textId="77777777" w:rsidR="003443A5" w:rsidRPr="00546CB3" w:rsidRDefault="003443A5" w:rsidP="005670D2">
      <w:pPr>
        <w:pStyle w:val="ac"/>
        <w:widowControl/>
        <w:numPr>
          <w:ilvl w:val="0"/>
          <w:numId w:val="9"/>
        </w:numPr>
        <w:tabs>
          <w:tab w:val="left" w:pos="1134"/>
        </w:tabs>
        <w:spacing w:line="276" w:lineRule="auto"/>
        <w:ind w:left="0" w:firstLine="709"/>
        <w:contextualSpacing w:val="0"/>
        <w:rPr>
          <w:rFonts w:ascii="Times New Roman" w:hAnsi="Times New Roman" w:cs="Times New Roman"/>
          <w:sz w:val="28"/>
          <w:szCs w:val="28"/>
        </w:rPr>
      </w:pPr>
      <w:r w:rsidRPr="00546CB3">
        <w:rPr>
          <w:rFonts w:ascii="Times New Roman" w:hAnsi="Times New Roman" w:cs="Times New Roman"/>
          <w:sz w:val="28"/>
          <w:szCs w:val="28"/>
        </w:rPr>
        <w:t>по государственным контрактам (договорам) о поставке товаров, выполнении работ, оказании услуг, связанных со строительным процессом, по</w:t>
      </w:r>
      <w:r w:rsidR="004D3CCE" w:rsidRPr="00546CB3">
        <w:rPr>
          <w:rFonts w:ascii="Times New Roman" w:hAnsi="Times New Roman" w:cs="Times New Roman"/>
          <w:sz w:val="28"/>
          <w:szCs w:val="28"/>
        </w:rPr>
        <w:t> </w:t>
      </w:r>
      <w:r w:rsidRPr="00546CB3">
        <w:rPr>
          <w:rFonts w:ascii="Times New Roman" w:hAnsi="Times New Roman" w:cs="Times New Roman"/>
          <w:sz w:val="28"/>
          <w:szCs w:val="28"/>
        </w:rPr>
        <w:t>следующему перечню:</w:t>
      </w:r>
    </w:p>
    <w:p w14:paraId="3A0955C8" w14:textId="77777777" w:rsidR="003443A5" w:rsidRPr="00546CB3" w:rsidRDefault="003443A5" w:rsidP="001437FD">
      <w:pPr>
        <w:widowControl/>
        <w:spacing w:line="276" w:lineRule="auto"/>
        <w:rPr>
          <w:rFonts w:ascii="Times New Roman" w:hAnsi="Times New Roman" w:cs="Times New Roman"/>
          <w:sz w:val="28"/>
          <w:szCs w:val="28"/>
        </w:rPr>
      </w:pPr>
      <w:r w:rsidRPr="00546CB3">
        <w:rPr>
          <w:rFonts w:ascii="Times New Roman" w:hAnsi="Times New Roman" w:cs="Times New Roman"/>
          <w:sz w:val="28"/>
          <w:szCs w:val="28"/>
        </w:rPr>
        <w:t>подключение (технологическое присоединение) к сетям инженерно-технического обеспечения;</w:t>
      </w:r>
    </w:p>
    <w:p w14:paraId="132C9D18" w14:textId="77777777" w:rsidR="003443A5" w:rsidRPr="00546CB3" w:rsidRDefault="003443A5" w:rsidP="001437FD">
      <w:pPr>
        <w:widowControl/>
        <w:spacing w:line="276" w:lineRule="auto"/>
        <w:rPr>
          <w:rFonts w:ascii="Times New Roman" w:hAnsi="Times New Roman" w:cs="Times New Roman"/>
          <w:sz w:val="28"/>
          <w:szCs w:val="28"/>
        </w:rPr>
      </w:pPr>
      <w:r w:rsidRPr="00546CB3">
        <w:rPr>
          <w:rFonts w:ascii="Times New Roman" w:hAnsi="Times New Roman" w:cs="Times New Roman"/>
          <w:sz w:val="28"/>
          <w:szCs w:val="28"/>
        </w:rPr>
        <w:t>определение и предоставление технических условий подключения объекта к сетям инженерно-технического обеспечения;</w:t>
      </w:r>
    </w:p>
    <w:p w14:paraId="3193677A" w14:textId="77777777" w:rsidR="003443A5" w:rsidRPr="00546CB3" w:rsidRDefault="003443A5" w:rsidP="001437FD">
      <w:pPr>
        <w:widowControl/>
        <w:spacing w:line="276" w:lineRule="auto"/>
        <w:rPr>
          <w:rFonts w:ascii="Times New Roman" w:hAnsi="Times New Roman" w:cs="Times New Roman"/>
          <w:sz w:val="28"/>
          <w:szCs w:val="28"/>
        </w:rPr>
      </w:pPr>
      <w:r w:rsidRPr="00546CB3">
        <w:rPr>
          <w:rFonts w:ascii="Times New Roman" w:hAnsi="Times New Roman" w:cs="Times New Roman"/>
          <w:sz w:val="28"/>
          <w:szCs w:val="28"/>
        </w:rPr>
        <w:t>подготовка рыбоводно-биологических обоснований;</w:t>
      </w:r>
    </w:p>
    <w:p w14:paraId="7EF59147" w14:textId="77777777" w:rsidR="003443A5" w:rsidRPr="00546CB3" w:rsidRDefault="003443A5" w:rsidP="001437FD">
      <w:pPr>
        <w:widowControl/>
        <w:spacing w:line="276" w:lineRule="auto"/>
        <w:rPr>
          <w:rFonts w:ascii="Times New Roman" w:hAnsi="Times New Roman" w:cs="Times New Roman"/>
          <w:sz w:val="28"/>
          <w:szCs w:val="28"/>
        </w:rPr>
      </w:pPr>
      <w:r w:rsidRPr="00546CB3">
        <w:rPr>
          <w:rFonts w:ascii="Times New Roman" w:hAnsi="Times New Roman" w:cs="Times New Roman"/>
          <w:sz w:val="28"/>
          <w:szCs w:val="28"/>
        </w:rPr>
        <w:t>проведение лабораторных исследований и испытаний;</w:t>
      </w:r>
    </w:p>
    <w:p w14:paraId="2DD34874" w14:textId="77777777" w:rsidR="003443A5" w:rsidRPr="00546CB3" w:rsidRDefault="003443A5" w:rsidP="001437FD">
      <w:pPr>
        <w:widowControl/>
        <w:spacing w:line="276" w:lineRule="auto"/>
        <w:rPr>
          <w:rFonts w:ascii="Times New Roman" w:hAnsi="Times New Roman" w:cs="Times New Roman"/>
          <w:sz w:val="28"/>
          <w:szCs w:val="28"/>
        </w:rPr>
      </w:pPr>
      <w:r w:rsidRPr="00546CB3">
        <w:rPr>
          <w:rFonts w:ascii="Times New Roman" w:hAnsi="Times New Roman" w:cs="Times New Roman"/>
          <w:sz w:val="28"/>
          <w:szCs w:val="28"/>
        </w:rPr>
        <w:t>изготовление схем расположения земельного участка на кадастровом плане (карте) соответствующей территории;</w:t>
      </w:r>
    </w:p>
    <w:p w14:paraId="1D8F6721" w14:textId="77777777" w:rsidR="003443A5" w:rsidRPr="00546CB3" w:rsidRDefault="003443A5" w:rsidP="001437FD">
      <w:pPr>
        <w:widowControl/>
        <w:spacing w:line="276" w:lineRule="auto"/>
        <w:rPr>
          <w:rFonts w:ascii="Times New Roman" w:hAnsi="Times New Roman" w:cs="Times New Roman"/>
          <w:sz w:val="28"/>
          <w:szCs w:val="28"/>
        </w:rPr>
      </w:pPr>
      <w:r w:rsidRPr="00546CB3">
        <w:rPr>
          <w:rFonts w:ascii="Times New Roman" w:hAnsi="Times New Roman" w:cs="Times New Roman"/>
          <w:sz w:val="28"/>
          <w:szCs w:val="28"/>
        </w:rPr>
        <w:t>изготовление межевого плана;</w:t>
      </w:r>
    </w:p>
    <w:p w14:paraId="2174206D" w14:textId="77777777" w:rsidR="003443A5" w:rsidRPr="00546CB3" w:rsidRDefault="003443A5" w:rsidP="001437FD">
      <w:pPr>
        <w:widowControl/>
        <w:spacing w:line="276" w:lineRule="auto"/>
        <w:rPr>
          <w:rFonts w:ascii="Times New Roman" w:hAnsi="Times New Roman" w:cs="Times New Roman"/>
          <w:sz w:val="28"/>
          <w:szCs w:val="28"/>
        </w:rPr>
      </w:pPr>
      <w:r w:rsidRPr="00546CB3">
        <w:rPr>
          <w:rFonts w:ascii="Times New Roman" w:hAnsi="Times New Roman" w:cs="Times New Roman"/>
          <w:sz w:val="28"/>
          <w:szCs w:val="28"/>
        </w:rPr>
        <w:t>изготовление акта выбора земельного участка под строительство объекта;</w:t>
      </w:r>
    </w:p>
    <w:p w14:paraId="7F0CBB5A" w14:textId="77777777" w:rsidR="003443A5" w:rsidRPr="00546CB3" w:rsidRDefault="003443A5" w:rsidP="001437FD">
      <w:pPr>
        <w:widowControl/>
        <w:spacing w:line="276" w:lineRule="auto"/>
        <w:rPr>
          <w:rFonts w:ascii="Times New Roman" w:hAnsi="Times New Roman" w:cs="Times New Roman"/>
          <w:sz w:val="28"/>
          <w:szCs w:val="28"/>
        </w:rPr>
      </w:pPr>
      <w:r w:rsidRPr="00546CB3">
        <w:rPr>
          <w:rFonts w:ascii="Times New Roman" w:hAnsi="Times New Roman" w:cs="Times New Roman"/>
          <w:sz w:val="28"/>
          <w:szCs w:val="28"/>
        </w:rPr>
        <w:t>чертеж градостроительного плана земельного участка;</w:t>
      </w:r>
    </w:p>
    <w:p w14:paraId="267C7005" w14:textId="77777777" w:rsidR="003443A5" w:rsidRPr="00546CB3" w:rsidRDefault="003443A5" w:rsidP="001437FD">
      <w:pPr>
        <w:widowControl/>
        <w:spacing w:line="276" w:lineRule="auto"/>
        <w:rPr>
          <w:rFonts w:ascii="Times New Roman" w:hAnsi="Times New Roman" w:cs="Times New Roman"/>
          <w:sz w:val="28"/>
          <w:szCs w:val="28"/>
        </w:rPr>
      </w:pPr>
      <w:r w:rsidRPr="00546CB3">
        <w:rPr>
          <w:rFonts w:ascii="Times New Roman" w:hAnsi="Times New Roman" w:cs="Times New Roman"/>
          <w:sz w:val="28"/>
          <w:szCs w:val="28"/>
        </w:rPr>
        <w:t>оплата восстановительной стоимости сносимых зеленых насаждений;</w:t>
      </w:r>
    </w:p>
    <w:p w14:paraId="0EE24144" w14:textId="77777777" w:rsidR="003443A5" w:rsidRPr="00546CB3" w:rsidRDefault="003443A5" w:rsidP="001437FD">
      <w:pPr>
        <w:widowControl/>
        <w:spacing w:line="276" w:lineRule="auto"/>
        <w:rPr>
          <w:rFonts w:ascii="Times New Roman" w:hAnsi="Times New Roman" w:cs="Times New Roman"/>
          <w:sz w:val="28"/>
          <w:szCs w:val="28"/>
        </w:rPr>
      </w:pPr>
      <w:r w:rsidRPr="00546CB3">
        <w:rPr>
          <w:rFonts w:ascii="Times New Roman" w:hAnsi="Times New Roman" w:cs="Times New Roman"/>
          <w:sz w:val="28"/>
          <w:szCs w:val="28"/>
        </w:rPr>
        <w:t>оплата услуг субъектов естественных монополий;</w:t>
      </w:r>
    </w:p>
    <w:p w14:paraId="18EE9231" w14:textId="77777777" w:rsidR="003443A5" w:rsidRPr="00546CB3" w:rsidRDefault="003443A5" w:rsidP="00E140DE">
      <w:pPr>
        <w:pStyle w:val="ac"/>
        <w:widowControl/>
        <w:numPr>
          <w:ilvl w:val="0"/>
          <w:numId w:val="9"/>
        </w:numPr>
        <w:tabs>
          <w:tab w:val="left" w:pos="1134"/>
        </w:tabs>
        <w:spacing w:line="276" w:lineRule="auto"/>
        <w:ind w:left="0" w:firstLine="709"/>
        <w:contextualSpacing w:val="0"/>
        <w:rPr>
          <w:rFonts w:ascii="Times New Roman" w:hAnsi="Times New Roman" w:cs="Times New Roman"/>
          <w:sz w:val="28"/>
          <w:szCs w:val="28"/>
        </w:rPr>
      </w:pPr>
      <w:r w:rsidRPr="00546CB3">
        <w:rPr>
          <w:rFonts w:ascii="Times New Roman" w:hAnsi="Times New Roman" w:cs="Times New Roman"/>
          <w:sz w:val="28"/>
          <w:szCs w:val="28"/>
        </w:rPr>
        <w:t>приобретение (выпуск) сертификата ключа проверки электронной подписи с ключевым носителем и связанного с ним программного обеспечения;</w:t>
      </w:r>
    </w:p>
    <w:p w14:paraId="136B1607" w14:textId="77777777" w:rsidR="003443A5" w:rsidRPr="00546CB3" w:rsidRDefault="003443A5" w:rsidP="00E140DE">
      <w:pPr>
        <w:pStyle w:val="ac"/>
        <w:widowControl/>
        <w:numPr>
          <w:ilvl w:val="0"/>
          <w:numId w:val="48"/>
        </w:numPr>
        <w:tabs>
          <w:tab w:val="left" w:pos="1134"/>
        </w:tabs>
        <w:spacing w:before="120" w:line="276" w:lineRule="auto"/>
        <w:ind w:left="0" w:firstLine="709"/>
        <w:contextualSpacing w:val="0"/>
        <w:rPr>
          <w:rFonts w:ascii="Times New Roman" w:hAnsi="Times New Roman" w:cs="Times New Roman"/>
          <w:sz w:val="28"/>
          <w:szCs w:val="28"/>
        </w:rPr>
      </w:pPr>
      <w:r w:rsidRPr="00546CB3">
        <w:rPr>
          <w:rFonts w:ascii="Times New Roman" w:hAnsi="Times New Roman" w:cs="Times New Roman"/>
          <w:sz w:val="28"/>
          <w:szCs w:val="28"/>
        </w:rPr>
        <w:t>в размере до 100 процентов включительно от цены государственного контракта (договора) (если иное не предусмотрено законодательством) по государственным контрактам (договорам) на поставку товаров, выполнение работ, оказание услуг для предупреждения (при</w:t>
      </w:r>
      <w:r w:rsidR="004D3CCE" w:rsidRPr="00546CB3">
        <w:rPr>
          <w:rFonts w:ascii="Times New Roman" w:hAnsi="Times New Roman" w:cs="Times New Roman"/>
          <w:sz w:val="28"/>
          <w:szCs w:val="28"/>
        </w:rPr>
        <w:t> </w:t>
      </w:r>
      <w:r w:rsidRPr="00546CB3">
        <w:rPr>
          <w:rFonts w:ascii="Times New Roman" w:hAnsi="Times New Roman" w:cs="Times New Roman"/>
          <w:sz w:val="28"/>
          <w:szCs w:val="28"/>
        </w:rPr>
        <w:t>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чрезвычайных ситуаций - в соответствии с решением Правительства Тверской области, Законодательного Собрания Тверской области, государственного органа Тверской области, устанавливающим право соответственно исполнительного органа государственной власти Тверской области или государственного казенного учреждения Тверской области, законодательного (представительного) органа государственной власти Тверской области, государственного органа Тверской области предусматривать в</w:t>
      </w:r>
      <w:r w:rsidR="004D3CCE" w:rsidRPr="00546CB3">
        <w:rPr>
          <w:rFonts w:ascii="Times New Roman" w:hAnsi="Times New Roman" w:cs="Times New Roman"/>
          <w:sz w:val="28"/>
          <w:szCs w:val="28"/>
        </w:rPr>
        <w:t> </w:t>
      </w:r>
      <w:r w:rsidRPr="00546CB3">
        <w:rPr>
          <w:rFonts w:ascii="Times New Roman" w:hAnsi="Times New Roman" w:cs="Times New Roman"/>
          <w:sz w:val="28"/>
          <w:szCs w:val="28"/>
        </w:rPr>
        <w:t>государственном контракте (договоре) авансовый платеж и определяющим конкретный размер такого авансового платежа;</w:t>
      </w:r>
    </w:p>
    <w:p w14:paraId="0E38D52D" w14:textId="77777777" w:rsidR="003443A5" w:rsidRPr="00546CB3" w:rsidRDefault="003443A5" w:rsidP="00E140DE">
      <w:pPr>
        <w:pStyle w:val="ac"/>
        <w:widowControl/>
        <w:numPr>
          <w:ilvl w:val="0"/>
          <w:numId w:val="48"/>
        </w:numPr>
        <w:tabs>
          <w:tab w:val="left" w:pos="1134"/>
        </w:tabs>
        <w:spacing w:before="120" w:line="276" w:lineRule="auto"/>
        <w:ind w:left="0" w:firstLine="709"/>
        <w:contextualSpacing w:val="0"/>
        <w:rPr>
          <w:rFonts w:ascii="Times New Roman" w:hAnsi="Times New Roman" w:cs="Times New Roman"/>
          <w:sz w:val="28"/>
          <w:szCs w:val="28"/>
        </w:rPr>
      </w:pPr>
      <w:r w:rsidRPr="00546CB3">
        <w:rPr>
          <w:rFonts w:ascii="Times New Roman" w:hAnsi="Times New Roman" w:cs="Times New Roman"/>
          <w:sz w:val="28"/>
          <w:szCs w:val="28"/>
        </w:rPr>
        <w:lastRenderedPageBreak/>
        <w:t>в размере, не превышающем 90 процентов от цены государственного контракта (договора) (если иное не установлено законодательством), при наличии в указанном государственном контракте (договоре), а также в контракте (договоре), заключаемом в рамках его исполнения, условия об осуществлении казначейского сопровождения указанных авансовых платежей - в соответствии с решением Правительства Тверской области, Законодательного Собрания Тверской области, государственного органа Тверской области, устанавливающим право соответственно исполнительного органа государственной власти Тверской области или государственного казенного учреждения Тверской области, законодательного (представительного) органа государственной власти Тверской области, государственного органа Тверской области предусматривать в государственном контракте (договоре) авансовый платеж и определяющим конкретный размер такого авансового платежа;</w:t>
      </w:r>
    </w:p>
    <w:p w14:paraId="3556CF87" w14:textId="77777777" w:rsidR="003443A5" w:rsidRPr="00546CB3" w:rsidRDefault="003443A5" w:rsidP="00E140DE">
      <w:pPr>
        <w:pStyle w:val="ac"/>
        <w:widowControl/>
        <w:numPr>
          <w:ilvl w:val="0"/>
          <w:numId w:val="48"/>
        </w:numPr>
        <w:tabs>
          <w:tab w:val="left" w:pos="1134"/>
        </w:tabs>
        <w:spacing w:before="120" w:line="276" w:lineRule="auto"/>
        <w:ind w:left="0" w:firstLine="709"/>
        <w:contextualSpacing w:val="0"/>
        <w:rPr>
          <w:rFonts w:ascii="Times New Roman" w:hAnsi="Times New Roman" w:cs="Times New Roman"/>
          <w:sz w:val="28"/>
          <w:szCs w:val="28"/>
        </w:rPr>
      </w:pPr>
      <w:r w:rsidRPr="00546CB3">
        <w:rPr>
          <w:rFonts w:ascii="Times New Roman" w:hAnsi="Times New Roman" w:cs="Times New Roman"/>
          <w:sz w:val="28"/>
          <w:szCs w:val="28"/>
        </w:rPr>
        <w:t>в размере, не превышающем 30 процентов цены государственного контракта (договора), - по государственным контрактам (договорам) на</w:t>
      </w:r>
      <w:r w:rsidR="004D3CCE" w:rsidRPr="00546CB3">
        <w:rPr>
          <w:rFonts w:ascii="Times New Roman" w:hAnsi="Times New Roman" w:cs="Times New Roman"/>
          <w:sz w:val="28"/>
          <w:szCs w:val="28"/>
        </w:rPr>
        <w:t> </w:t>
      </w:r>
      <w:r w:rsidRPr="00546CB3">
        <w:rPr>
          <w:rFonts w:ascii="Times New Roman" w:hAnsi="Times New Roman" w:cs="Times New Roman"/>
          <w:sz w:val="28"/>
          <w:szCs w:val="28"/>
        </w:rPr>
        <w:t>приобретение бланков исполнительных листов;</w:t>
      </w:r>
    </w:p>
    <w:p w14:paraId="5E644003" w14:textId="77777777" w:rsidR="003443A5" w:rsidRPr="00546CB3" w:rsidRDefault="003443A5" w:rsidP="00E140DE">
      <w:pPr>
        <w:pStyle w:val="ac"/>
        <w:widowControl/>
        <w:numPr>
          <w:ilvl w:val="0"/>
          <w:numId w:val="48"/>
        </w:numPr>
        <w:tabs>
          <w:tab w:val="left" w:pos="1134"/>
        </w:tabs>
        <w:spacing w:before="120" w:line="276" w:lineRule="auto"/>
        <w:ind w:left="0" w:firstLine="709"/>
        <w:contextualSpacing w:val="0"/>
        <w:rPr>
          <w:rFonts w:ascii="Times New Roman" w:hAnsi="Times New Roman" w:cs="Times New Roman"/>
          <w:sz w:val="28"/>
          <w:szCs w:val="28"/>
        </w:rPr>
      </w:pPr>
      <w:r w:rsidRPr="00546CB3">
        <w:rPr>
          <w:rFonts w:ascii="Times New Roman" w:hAnsi="Times New Roman" w:cs="Times New Roman"/>
          <w:sz w:val="28"/>
          <w:szCs w:val="28"/>
        </w:rPr>
        <w:t>в размере, не превышающем 30 процентов цены государственного контракта (договора), по остальным государственным контрактам (договорам) (если иное не предусмотрено законодательством) - в соответствии с решением Правительства Тверской области, Законодательного Собрания Тверской области, государственного органа Тверской области, устанавливающим право соответственно исполнительного органа государственной власти Тверской области или государственного казенного учреждения Тверской области, законодательного (представительного) органа государственной власти Тверской области, государственного органа Тверской области предусматривать в государственном контракте (договоре) авансовый платеж и определяющим конкретный размер такого авансового платежа.</w:t>
      </w:r>
    </w:p>
    <w:p w14:paraId="46F8A85A" w14:textId="77777777" w:rsidR="003443A5" w:rsidRPr="00546CB3" w:rsidRDefault="003443A5" w:rsidP="00E140DE">
      <w:pPr>
        <w:pStyle w:val="ac"/>
        <w:widowControl/>
        <w:numPr>
          <w:ilvl w:val="0"/>
          <w:numId w:val="6"/>
        </w:numPr>
        <w:tabs>
          <w:tab w:val="left" w:pos="1134"/>
        </w:tabs>
        <w:spacing w:before="240" w:line="276" w:lineRule="auto"/>
        <w:ind w:left="0" w:firstLine="709"/>
        <w:contextualSpacing w:val="0"/>
        <w:rPr>
          <w:rFonts w:ascii="Times New Roman" w:hAnsi="Times New Roman" w:cs="Times New Roman"/>
          <w:sz w:val="28"/>
          <w:szCs w:val="28"/>
        </w:rPr>
      </w:pPr>
      <w:r w:rsidRPr="00546CB3">
        <w:rPr>
          <w:rFonts w:ascii="Times New Roman" w:hAnsi="Times New Roman" w:cs="Times New Roman"/>
          <w:sz w:val="28"/>
          <w:szCs w:val="28"/>
        </w:rPr>
        <w:t>Государственные бюджетные учреждения Тверской области и государственные автономные учреждения Тверской области при заключении ими контрактов (договоров) на поставку товаров, выполнение работ, оказание услуг вправе предусматривать:</w:t>
      </w:r>
    </w:p>
    <w:p w14:paraId="4C5F68CD" w14:textId="77777777" w:rsidR="003443A5" w:rsidRPr="00546CB3" w:rsidRDefault="003443A5" w:rsidP="00E140DE">
      <w:pPr>
        <w:pStyle w:val="ac"/>
        <w:widowControl/>
        <w:numPr>
          <w:ilvl w:val="0"/>
          <w:numId w:val="46"/>
        </w:numPr>
        <w:tabs>
          <w:tab w:val="left" w:pos="1134"/>
        </w:tabs>
        <w:spacing w:before="120" w:line="276" w:lineRule="auto"/>
        <w:ind w:left="0" w:firstLine="709"/>
        <w:contextualSpacing w:val="0"/>
        <w:rPr>
          <w:rFonts w:ascii="Times New Roman" w:hAnsi="Times New Roman" w:cs="Times New Roman"/>
          <w:sz w:val="28"/>
          <w:szCs w:val="28"/>
        </w:rPr>
      </w:pPr>
      <w:r w:rsidRPr="00546CB3">
        <w:rPr>
          <w:rFonts w:ascii="Times New Roman" w:hAnsi="Times New Roman" w:cs="Times New Roman"/>
          <w:sz w:val="28"/>
          <w:szCs w:val="28"/>
        </w:rPr>
        <w:t>авансовые платежи в размере до 100 процентов включительно от</w:t>
      </w:r>
      <w:r w:rsidR="004D3CCE" w:rsidRPr="00546CB3">
        <w:rPr>
          <w:rFonts w:ascii="Times New Roman" w:hAnsi="Times New Roman" w:cs="Times New Roman"/>
          <w:sz w:val="28"/>
          <w:szCs w:val="28"/>
        </w:rPr>
        <w:t> </w:t>
      </w:r>
      <w:r w:rsidRPr="00546CB3">
        <w:rPr>
          <w:rFonts w:ascii="Times New Roman" w:hAnsi="Times New Roman" w:cs="Times New Roman"/>
          <w:sz w:val="28"/>
          <w:szCs w:val="28"/>
        </w:rPr>
        <w:t>цены контракта (договора) по контрактам (договорам) на поставку товаров, выполнение работ, оказание услуг, указанных в пункте 1 части 2 настоящей статьи;</w:t>
      </w:r>
    </w:p>
    <w:p w14:paraId="03444DBA" w14:textId="77777777" w:rsidR="003443A5" w:rsidRPr="00546CB3" w:rsidRDefault="003443A5" w:rsidP="00E140DE">
      <w:pPr>
        <w:pStyle w:val="ac"/>
        <w:widowControl/>
        <w:numPr>
          <w:ilvl w:val="0"/>
          <w:numId w:val="46"/>
        </w:numPr>
        <w:tabs>
          <w:tab w:val="left" w:pos="1134"/>
        </w:tabs>
        <w:spacing w:before="120" w:line="276" w:lineRule="auto"/>
        <w:ind w:left="0" w:firstLine="709"/>
        <w:contextualSpacing w:val="0"/>
        <w:rPr>
          <w:rFonts w:ascii="Times New Roman" w:hAnsi="Times New Roman" w:cs="Times New Roman"/>
          <w:sz w:val="28"/>
          <w:szCs w:val="28"/>
        </w:rPr>
      </w:pPr>
      <w:r w:rsidRPr="00546CB3">
        <w:rPr>
          <w:rFonts w:ascii="Times New Roman" w:hAnsi="Times New Roman" w:cs="Times New Roman"/>
          <w:sz w:val="28"/>
          <w:szCs w:val="28"/>
        </w:rPr>
        <w:lastRenderedPageBreak/>
        <w:t>авансовые платежи в размере до 100 процентов включительно от</w:t>
      </w:r>
      <w:r w:rsidR="004D3CCE" w:rsidRPr="00546CB3">
        <w:rPr>
          <w:rFonts w:ascii="Times New Roman" w:hAnsi="Times New Roman" w:cs="Times New Roman"/>
          <w:sz w:val="28"/>
          <w:szCs w:val="28"/>
        </w:rPr>
        <w:t> </w:t>
      </w:r>
      <w:r w:rsidRPr="00546CB3">
        <w:rPr>
          <w:rFonts w:ascii="Times New Roman" w:hAnsi="Times New Roman" w:cs="Times New Roman"/>
          <w:sz w:val="28"/>
          <w:szCs w:val="28"/>
        </w:rPr>
        <w:t>цены контракта (договора) (если иное не предусмотрено законодательством) по контрактам (договорам) на поставку товаров, выполнение работ, оказание услуг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чрезвычайных ситуаций - в соответствии с</w:t>
      </w:r>
      <w:r w:rsidR="004D3CCE" w:rsidRPr="00546CB3">
        <w:rPr>
          <w:rFonts w:ascii="Times New Roman" w:hAnsi="Times New Roman" w:cs="Times New Roman"/>
          <w:sz w:val="28"/>
          <w:szCs w:val="28"/>
        </w:rPr>
        <w:t> </w:t>
      </w:r>
      <w:r w:rsidRPr="00546CB3">
        <w:rPr>
          <w:rFonts w:ascii="Times New Roman" w:hAnsi="Times New Roman" w:cs="Times New Roman"/>
          <w:sz w:val="28"/>
          <w:szCs w:val="28"/>
        </w:rPr>
        <w:t>решением Правительства Тверской области, устанавливающим право предусматривать в контракте (договоре) авансовый платеж и определяющим конкретный размер такого авансового платежа;</w:t>
      </w:r>
    </w:p>
    <w:p w14:paraId="6E669675" w14:textId="77777777" w:rsidR="006502E9" w:rsidRPr="00546CB3" w:rsidRDefault="003443A5" w:rsidP="00E140DE">
      <w:pPr>
        <w:pStyle w:val="ac"/>
        <w:widowControl/>
        <w:numPr>
          <w:ilvl w:val="0"/>
          <w:numId w:val="46"/>
        </w:numPr>
        <w:tabs>
          <w:tab w:val="left" w:pos="1134"/>
        </w:tabs>
        <w:spacing w:before="120" w:line="276" w:lineRule="auto"/>
        <w:ind w:left="0" w:firstLine="709"/>
        <w:contextualSpacing w:val="0"/>
        <w:rPr>
          <w:rFonts w:ascii="Times New Roman" w:hAnsi="Times New Roman" w:cs="Times New Roman"/>
          <w:sz w:val="28"/>
          <w:szCs w:val="28"/>
        </w:rPr>
      </w:pPr>
      <w:r w:rsidRPr="00546CB3">
        <w:rPr>
          <w:rFonts w:ascii="Times New Roman" w:hAnsi="Times New Roman" w:cs="Times New Roman"/>
          <w:sz w:val="28"/>
          <w:szCs w:val="28"/>
        </w:rPr>
        <w:t>авансовые платежи в размере, не превышающем 30 процентов цены контракта (договора), по остальным контрактам (договорам) (если иное не</w:t>
      </w:r>
      <w:r w:rsidR="00AA32A8" w:rsidRPr="00546CB3">
        <w:rPr>
          <w:rFonts w:ascii="Times New Roman" w:hAnsi="Times New Roman" w:cs="Times New Roman"/>
          <w:sz w:val="28"/>
          <w:szCs w:val="28"/>
        </w:rPr>
        <w:t> </w:t>
      </w:r>
      <w:r w:rsidRPr="00546CB3">
        <w:rPr>
          <w:rFonts w:ascii="Times New Roman" w:hAnsi="Times New Roman" w:cs="Times New Roman"/>
          <w:sz w:val="28"/>
          <w:szCs w:val="28"/>
        </w:rPr>
        <w:t>предусмотрено законодательством) - в соответствии с решением Правительства Тверской области, устанавливающим право предусматривать в</w:t>
      </w:r>
      <w:r w:rsidR="00AA32A8" w:rsidRPr="00546CB3">
        <w:rPr>
          <w:rFonts w:ascii="Times New Roman" w:hAnsi="Times New Roman" w:cs="Times New Roman"/>
          <w:sz w:val="28"/>
          <w:szCs w:val="28"/>
        </w:rPr>
        <w:t> </w:t>
      </w:r>
      <w:r w:rsidRPr="00546CB3">
        <w:rPr>
          <w:rFonts w:ascii="Times New Roman" w:hAnsi="Times New Roman" w:cs="Times New Roman"/>
          <w:sz w:val="28"/>
          <w:szCs w:val="28"/>
        </w:rPr>
        <w:t>контракте (договоре) авансовый платеж и определяющим конкретный размер такого авансового платежа.</w:t>
      </w:r>
    </w:p>
    <w:p w14:paraId="70A7080E" w14:textId="77777777" w:rsidR="003443A5" w:rsidRPr="00546CB3" w:rsidRDefault="003443A5" w:rsidP="001437FD">
      <w:pPr>
        <w:widowControl/>
        <w:spacing w:line="276" w:lineRule="auto"/>
        <w:rPr>
          <w:rFonts w:ascii="Times New Roman" w:hAnsi="Times New Roman" w:cs="Times New Roman"/>
          <w:sz w:val="28"/>
          <w:szCs w:val="28"/>
        </w:rPr>
      </w:pPr>
    </w:p>
    <w:p w14:paraId="52ECF41A" w14:textId="77777777" w:rsidR="00A76AE6" w:rsidRPr="00546CB3" w:rsidRDefault="00A76AE6" w:rsidP="001437FD">
      <w:pPr>
        <w:pStyle w:val="a8"/>
        <w:widowControl/>
        <w:spacing w:line="276" w:lineRule="auto"/>
        <w:ind w:left="0" w:firstLine="720"/>
        <w:outlineLvl w:val="0"/>
        <w:rPr>
          <w:rStyle w:val="a7"/>
          <w:rFonts w:ascii="Times New Roman" w:hAnsi="Times New Roman" w:cs="Times New Roman"/>
          <w:color w:val="auto"/>
          <w:sz w:val="28"/>
          <w:szCs w:val="28"/>
        </w:rPr>
      </w:pPr>
      <w:bookmarkStart w:id="31" w:name="sub_35"/>
      <w:bookmarkEnd w:id="30"/>
      <w:r w:rsidRPr="00546CB3">
        <w:rPr>
          <w:rStyle w:val="a7"/>
          <w:rFonts w:ascii="Times New Roman" w:hAnsi="Times New Roman" w:cs="Times New Roman"/>
          <w:color w:val="auto"/>
          <w:sz w:val="28"/>
          <w:szCs w:val="28"/>
        </w:rPr>
        <w:t xml:space="preserve">Статья </w:t>
      </w:r>
      <w:r w:rsidR="004523EB" w:rsidRPr="00546CB3">
        <w:rPr>
          <w:rStyle w:val="a7"/>
          <w:rFonts w:ascii="Times New Roman" w:hAnsi="Times New Roman" w:cs="Times New Roman"/>
          <w:color w:val="auto"/>
          <w:sz w:val="28"/>
          <w:szCs w:val="28"/>
        </w:rPr>
        <w:t>37</w:t>
      </w:r>
    </w:p>
    <w:p w14:paraId="675D5C64" w14:textId="77777777" w:rsidR="00A76AE6" w:rsidRPr="00546CB3" w:rsidRDefault="00A76AE6" w:rsidP="001437FD">
      <w:pPr>
        <w:widowControl/>
        <w:spacing w:line="276" w:lineRule="auto"/>
        <w:rPr>
          <w:rFonts w:ascii="Times New Roman" w:hAnsi="Times New Roman" w:cs="Times New Roman"/>
          <w:sz w:val="28"/>
          <w:szCs w:val="28"/>
        </w:rPr>
      </w:pPr>
    </w:p>
    <w:p w14:paraId="4BB86E07" w14:textId="77777777" w:rsidR="00DB301F" w:rsidRPr="00546CB3" w:rsidRDefault="00DB301F" w:rsidP="001437FD">
      <w:pPr>
        <w:widowControl/>
        <w:spacing w:line="276" w:lineRule="auto"/>
        <w:rPr>
          <w:rFonts w:ascii="Times New Roman" w:eastAsia="Calibri" w:hAnsi="Times New Roman" w:cs="Times New Roman"/>
          <w:iCs/>
          <w:sz w:val="28"/>
          <w:szCs w:val="28"/>
        </w:rPr>
      </w:pPr>
      <w:r w:rsidRPr="00546CB3">
        <w:rPr>
          <w:rFonts w:ascii="Times New Roman" w:eastAsia="Calibri" w:hAnsi="Times New Roman" w:cs="Times New Roman"/>
          <w:iCs/>
          <w:sz w:val="28"/>
          <w:szCs w:val="28"/>
        </w:rPr>
        <w:t>Установить, что в 2022 году казначейскому сопровождению подлежат следующие средства, предоставляемые из областного бюджета:</w:t>
      </w:r>
    </w:p>
    <w:p w14:paraId="7D61E12D" w14:textId="7306F242" w:rsidR="00DB301F" w:rsidRPr="00546CB3" w:rsidRDefault="00DB301F" w:rsidP="00444585">
      <w:pPr>
        <w:pStyle w:val="ac"/>
        <w:widowControl/>
        <w:numPr>
          <w:ilvl w:val="1"/>
          <w:numId w:val="50"/>
        </w:numPr>
        <w:tabs>
          <w:tab w:val="left" w:pos="1134"/>
        </w:tabs>
        <w:spacing w:before="120" w:line="276" w:lineRule="auto"/>
        <w:ind w:left="0" w:firstLine="709"/>
        <w:rPr>
          <w:rFonts w:ascii="Times New Roman" w:eastAsia="Calibri" w:hAnsi="Times New Roman" w:cs="Times New Roman"/>
          <w:iCs/>
          <w:sz w:val="28"/>
          <w:szCs w:val="28"/>
        </w:rPr>
      </w:pPr>
      <w:r w:rsidRPr="00546CB3">
        <w:rPr>
          <w:rFonts w:ascii="Times New Roman" w:eastAsia="Calibri" w:hAnsi="Times New Roman" w:cs="Times New Roman"/>
          <w:iCs/>
          <w:sz w:val="28"/>
          <w:szCs w:val="28"/>
        </w:rPr>
        <w:t xml:space="preserve">средства, в отношении которых нормативными правовыми (правовыми) актами Правительства Тверской области принято решение об осуществлении казначейского сопровождения: </w:t>
      </w:r>
    </w:p>
    <w:p w14:paraId="2F0864FF" w14:textId="77777777" w:rsidR="00DB301F" w:rsidRPr="00546CB3" w:rsidRDefault="00DB301F" w:rsidP="00444585">
      <w:pPr>
        <w:widowControl/>
        <w:tabs>
          <w:tab w:val="left" w:pos="1134"/>
        </w:tabs>
        <w:spacing w:line="276" w:lineRule="auto"/>
        <w:ind w:firstLine="709"/>
        <w:rPr>
          <w:rFonts w:ascii="Times New Roman" w:eastAsia="Calibri" w:hAnsi="Times New Roman" w:cs="Times New Roman"/>
          <w:iCs/>
          <w:sz w:val="28"/>
          <w:szCs w:val="28"/>
        </w:rPr>
      </w:pPr>
      <w:r w:rsidRPr="00546CB3">
        <w:rPr>
          <w:rFonts w:ascii="Times New Roman" w:eastAsia="Calibri" w:hAnsi="Times New Roman" w:cs="Times New Roman"/>
          <w:iCs/>
          <w:sz w:val="28"/>
          <w:szCs w:val="28"/>
        </w:rPr>
        <w:t>а)</w:t>
      </w:r>
      <w:r w:rsidRPr="00546CB3">
        <w:rPr>
          <w:rFonts w:ascii="Times New Roman" w:eastAsia="Calibri" w:hAnsi="Times New Roman" w:cs="Times New Roman"/>
          <w:iCs/>
          <w:sz w:val="28"/>
          <w:szCs w:val="28"/>
        </w:rPr>
        <w:tab/>
        <w:t>субсидии, в том числе гранты в форме субсидий, юридическим лицам (за исключением субсидий государственным бюджетным учреждениям Тверской области и государственным автономным учреждениям Тверской области), индивидуальным предпринимателям, крестьянским (фермерским) хозяйствам и бюджетные инвестиции юридическим лицам, предоставляемые в соответствии со статьей 80 Бюджетного кодекса Российской Федерации;</w:t>
      </w:r>
    </w:p>
    <w:p w14:paraId="701768F8" w14:textId="77777777" w:rsidR="00DB301F" w:rsidRPr="00546CB3" w:rsidRDefault="00DB301F" w:rsidP="00444585">
      <w:pPr>
        <w:widowControl/>
        <w:tabs>
          <w:tab w:val="left" w:pos="1134"/>
        </w:tabs>
        <w:spacing w:line="276" w:lineRule="auto"/>
        <w:ind w:firstLine="709"/>
        <w:rPr>
          <w:rFonts w:ascii="Times New Roman" w:eastAsia="Calibri" w:hAnsi="Times New Roman" w:cs="Times New Roman"/>
          <w:iCs/>
          <w:sz w:val="28"/>
          <w:szCs w:val="28"/>
        </w:rPr>
      </w:pPr>
      <w:r w:rsidRPr="00546CB3">
        <w:rPr>
          <w:rFonts w:ascii="Times New Roman" w:eastAsia="Calibri" w:hAnsi="Times New Roman" w:cs="Times New Roman"/>
          <w:iCs/>
          <w:sz w:val="28"/>
          <w:szCs w:val="28"/>
        </w:rPr>
        <w:t>б)</w:t>
      </w:r>
      <w:r w:rsidRPr="00546CB3">
        <w:rPr>
          <w:rFonts w:ascii="Times New Roman" w:eastAsia="Calibri" w:hAnsi="Times New Roman" w:cs="Times New Roman"/>
          <w:iCs/>
          <w:sz w:val="28"/>
          <w:szCs w:val="28"/>
        </w:rPr>
        <w:tab/>
        <w:t>взносы в уставные (складочные) капиталы юридических лиц, источником финансового обеспечения которых являются субсидии и бюджетные инвестиции, указанные в подпункте «а» настоящего пункта;</w:t>
      </w:r>
    </w:p>
    <w:p w14:paraId="4D22E63B" w14:textId="175F2BE0" w:rsidR="00DB301F" w:rsidRPr="00546CB3" w:rsidRDefault="00DB301F" w:rsidP="00444585">
      <w:pPr>
        <w:widowControl/>
        <w:tabs>
          <w:tab w:val="left" w:pos="1134"/>
        </w:tabs>
        <w:spacing w:line="276" w:lineRule="auto"/>
        <w:ind w:firstLine="709"/>
        <w:rPr>
          <w:rFonts w:ascii="Times New Roman" w:eastAsia="Calibri" w:hAnsi="Times New Roman" w:cs="Times New Roman"/>
          <w:iCs/>
          <w:sz w:val="28"/>
          <w:szCs w:val="28"/>
        </w:rPr>
      </w:pPr>
      <w:r w:rsidRPr="00546CB3">
        <w:rPr>
          <w:rFonts w:ascii="Times New Roman" w:eastAsia="Calibri" w:hAnsi="Times New Roman" w:cs="Times New Roman"/>
          <w:iCs/>
          <w:sz w:val="28"/>
          <w:szCs w:val="28"/>
        </w:rPr>
        <w:t>в)</w:t>
      </w:r>
      <w:r w:rsidRPr="00546CB3">
        <w:rPr>
          <w:rFonts w:ascii="Times New Roman" w:eastAsia="Calibri" w:hAnsi="Times New Roman" w:cs="Times New Roman"/>
          <w:iCs/>
          <w:sz w:val="28"/>
          <w:szCs w:val="28"/>
        </w:rPr>
        <w:tab/>
        <w:t xml:space="preserve">авансовые платежи по контрактам (договорам) о поставке товаров, выполнении работ, оказании услуг (далее – контракт (договор)), заключаемым получателями субсидий, в том числе грантов в форме субсидий, и бюджетных инвестиций, указанных в подпункте «а» настоящего пункта, а также получателями взносов, указанных в подпункте «б» настоящего пункта, </w:t>
      </w:r>
      <w:r w:rsidRPr="00546CB3">
        <w:rPr>
          <w:rFonts w:ascii="Times New Roman" w:eastAsia="Calibri" w:hAnsi="Times New Roman" w:cs="Times New Roman"/>
          <w:iCs/>
          <w:sz w:val="28"/>
          <w:szCs w:val="28"/>
        </w:rPr>
        <w:lastRenderedPageBreak/>
        <w:t>с</w:t>
      </w:r>
      <w:r w:rsidR="001437FD" w:rsidRPr="00546CB3">
        <w:rPr>
          <w:rFonts w:ascii="Times New Roman" w:eastAsia="Calibri" w:hAnsi="Times New Roman" w:cs="Times New Roman"/>
          <w:iCs/>
          <w:sz w:val="28"/>
          <w:szCs w:val="28"/>
        </w:rPr>
        <w:t> </w:t>
      </w:r>
      <w:r w:rsidRPr="00546CB3">
        <w:rPr>
          <w:rFonts w:ascii="Times New Roman" w:eastAsia="Calibri" w:hAnsi="Times New Roman" w:cs="Times New Roman"/>
          <w:iCs/>
          <w:sz w:val="28"/>
          <w:szCs w:val="28"/>
        </w:rPr>
        <w:t>исполнителями по контрактам (договорам), источником финансового обеспечения которых являются такие субсидии, бюджетные инвестиции и взносы;</w:t>
      </w:r>
    </w:p>
    <w:p w14:paraId="4EE75440" w14:textId="4CE9FAAE" w:rsidR="00DB301F" w:rsidRPr="00546CB3" w:rsidRDefault="00DB301F" w:rsidP="00444585">
      <w:pPr>
        <w:widowControl/>
        <w:tabs>
          <w:tab w:val="left" w:pos="1134"/>
        </w:tabs>
        <w:spacing w:line="276" w:lineRule="auto"/>
        <w:ind w:firstLine="709"/>
        <w:rPr>
          <w:rFonts w:ascii="Times New Roman" w:eastAsia="Calibri" w:hAnsi="Times New Roman" w:cs="Times New Roman"/>
          <w:iCs/>
          <w:sz w:val="28"/>
          <w:szCs w:val="28"/>
        </w:rPr>
      </w:pPr>
      <w:r w:rsidRPr="00546CB3">
        <w:rPr>
          <w:rFonts w:ascii="Times New Roman" w:eastAsia="Calibri" w:hAnsi="Times New Roman" w:cs="Times New Roman"/>
          <w:iCs/>
          <w:sz w:val="28"/>
          <w:szCs w:val="28"/>
        </w:rPr>
        <w:t>г)</w:t>
      </w:r>
      <w:r w:rsidRPr="00546CB3">
        <w:rPr>
          <w:rFonts w:ascii="Times New Roman" w:eastAsia="Calibri" w:hAnsi="Times New Roman" w:cs="Times New Roman"/>
          <w:iCs/>
          <w:sz w:val="28"/>
          <w:szCs w:val="28"/>
        </w:rPr>
        <w:tab/>
        <w:t>авансовые платежи по государственным контрактам о поставке товаров, выполнении работ, оказании услуг, заключаемым на сумму 50</w:t>
      </w:r>
      <w:r w:rsidR="001437FD" w:rsidRPr="00546CB3">
        <w:rPr>
          <w:rFonts w:ascii="Times New Roman" w:eastAsia="Calibri" w:hAnsi="Times New Roman" w:cs="Times New Roman"/>
          <w:iCs/>
          <w:sz w:val="28"/>
          <w:szCs w:val="28"/>
        </w:rPr>
        <w:t> </w:t>
      </w:r>
      <w:r w:rsidRPr="00546CB3">
        <w:rPr>
          <w:rFonts w:ascii="Times New Roman" w:eastAsia="Calibri" w:hAnsi="Times New Roman" w:cs="Times New Roman"/>
          <w:iCs/>
          <w:sz w:val="28"/>
          <w:szCs w:val="28"/>
        </w:rPr>
        <w:t>000</w:t>
      </w:r>
      <w:r w:rsidR="001437FD" w:rsidRPr="00546CB3">
        <w:rPr>
          <w:rFonts w:ascii="Times New Roman" w:eastAsia="Calibri" w:hAnsi="Times New Roman" w:cs="Times New Roman"/>
          <w:iCs/>
          <w:sz w:val="28"/>
          <w:szCs w:val="28"/>
        </w:rPr>
        <w:t> </w:t>
      </w:r>
      <w:r w:rsidRPr="00546CB3">
        <w:rPr>
          <w:rFonts w:ascii="Times New Roman" w:eastAsia="Calibri" w:hAnsi="Times New Roman" w:cs="Times New Roman"/>
          <w:iCs/>
          <w:sz w:val="28"/>
          <w:szCs w:val="28"/>
        </w:rPr>
        <w:t>тыс.</w:t>
      </w:r>
      <w:r w:rsidR="001437FD" w:rsidRPr="00546CB3">
        <w:rPr>
          <w:rFonts w:ascii="Times New Roman" w:eastAsia="Calibri" w:hAnsi="Times New Roman" w:cs="Times New Roman"/>
          <w:iCs/>
          <w:sz w:val="28"/>
          <w:szCs w:val="28"/>
        </w:rPr>
        <w:t> </w:t>
      </w:r>
      <w:r w:rsidRPr="00546CB3">
        <w:rPr>
          <w:rFonts w:ascii="Times New Roman" w:eastAsia="Calibri" w:hAnsi="Times New Roman" w:cs="Times New Roman"/>
          <w:iCs/>
          <w:sz w:val="28"/>
          <w:szCs w:val="28"/>
        </w:rPr>
        <w:t xml:space="preserve">руб. и более государственными заказчиками для государственных нужд Тверской области; </w:t>
      </w:r>
    </w:p>
    <w:p w14:paraId="1B980DE5" w14:textId="151188D4" w:rsidR="00DB301F" w:rsidRPr="00546CB3" w:rsidRDefault="00DB301F" w:rsidP="00444585">
      <w:pPr>
        <w:widowControl/>
        <w:tabs>
          <w:tab w:val="left" w:pos="1134"/>
        </w:tabs>
        <w:spacing w:line="276" w:lineRule="auto"/>
        <w:ind w:firstLine="709"/>
        <w:rPr>
          <w:rFonts w:ascii="Times New Roman" w:eastAsia="Calibri" w:hAnsi="Times New Roman" w:cs="Times New Roman"/>
          <w:iCs/>
          <w:sz w:val="28"/>
          <w:szCs w:val="28"/>
        </w:rPr>
      </w:pPr>
      <w:r w:rsidRPr="00546CB3">
        <w:rPr>
          <w:rFonts w:ascii="Times New Roman" w:eastAsia="Calibri" w:hAnsi="Times New Roman" w:cs="Times New Roman"/>
          <w:iCs/>
          <w:sz w:val="28"/>
          <w:szCs w:val="28"/>
        </w:rPr>
        <w:t>д)</w:t>
      </w:r>
      <w:r w:rsidRPr="00546CB3">
        <w:rPr>
          <w:rFonts w:ascii="Times New Roman" w:eastAsia="Calibri" w:hAnsi="Times New Roman" w:cs="Times New Roman"/>
          <w:iCs/>
          <w:sz w:val="28"/>
          <w:szCs w:val="28"/>
        </w:rPr>
        <w:tab/>
        <w:t>авансовые платежи по контрактам (договорам), заключаемым на</w:t>
      </w:r>
      <w:r w:rsidR="001437FD" w:rsidRPr="00546CB3">
        <w:rPr>
          <w:rFonts w:ascii="Times New Roman" w:eastAsia="Calibri" w:hAnsi="Times New Roman" w:cs="Times New Roman"/>
          <w:iCs/>
          <w:sz w:val="28"/>
          <w:szCs w:val="28"/>
        </w:rPr>
        <w:t> </w:t>
      </w:r>
      <w:r w:rsidRPr="00546CB3">
        <w:rPr>
          <w:rFonts w:ascii="Times New Roman" w:eastAsia="Calibri" w:hAnsi="Times New Roman" w:cs="Times New Roman"/>
          <w:iCs/>
          <w:sz w:val="28"/>
          <w:szCs w:val="28"/>
        </w:rPr>
        <w:t>сумму 50 000 тыс. руб. и более государственными бюджетными учреждениями Тверской области и государственными автономными учреждениями Тверской области, лицевые счета которым открыты в</w:t>
      </w:r>
      <w:r w:rsidR="001437FD" w:rsidRPr="00546CB3">
        <w:rPr>
          <w:rFonts w:ascii="Times New Roman" w:eastAsia="Calibri" w:hAnsi="Times New Roman" w:cs="Times New Roman"/>
          <w:iCs/>
          <w:sz w:val="28"/>
          <w:szCs w:val="28"/>
        </w:rPr>
        <w:t> </w:t>
      </w:r>
      <w:r w:rsidRPr="00546CB3">
        <w:rPr>
          <w:rFonts w:ascii="Times New Roman" w:eastAsia="Calibri" w:hAnsi="Times New Roman" w:cs="Times New Roman"/>
          <w:iCs/>
          <w:sz w:val="28"/>
          <w:szCs w:val="28"/>
        </w:rPr>
        <w:t>Министерстве финансов Тверской области, источником финансового обеспечения которых являются субсидии, предоставляемые в соответствии с</w:t>
      </w:r>
      <w:r w:rsidR="001437FD" w:rsidRPr="00546CB3">
        <w:rPr>
          <w:rFonts w:ascii="Times New Roman" w:eastAsia="Calibri" w:hAnsi="Times New Roman" w:cs="Times New Roman"/>
          <w:iCs/>
          <w:sz w:val="28"/>
          <w:szCs w:val="28"/>
        </w:rPr>
        <w:t> </w:t>
      </w:r>
      <w:r w:rsidRPr="00546CB3">
        <w:rPr>
          <w:rFonts w:ascii="Times New Roman" w:eastAsia="Calibri" w:hAnsi="Times New Roman" w:cs="Times New Roman"/>
          <w:iCs/>
          <w:sz w:val="28"/>
          <w:szCs w:val="28"/>
        </w:rPr>
        <w:t>абзацем вторым пункта 1 статьи 78.1 и статьей 78.2 Бюджетного кодекса Российской Федерации;</w:t>
      </w:r>
    </w:p>
    <w:p w14:paraId="3359BA39" w14:textId="239BF812" w:rsidR="00DB301F" w:rsidRPr="00546CB3" w:rsidRDefault="00DB301F" w:rsidP="00444585">
      <w:pPr>
        <w:widowControl/>
        <w:tabs>
          <w:tab w:val="left" w:pos="1134"/>
        </w:tabs>
        <w:spacing w:line="276" w:lineRule="auto"/>
        <w:ind w:firstLine="709"/>
        <w:rPr>
          <w:rFonts w:ascii="Times New Roman" w:eastAsia="Calibri" w:hAnsi="Times New Roman" w:cs="Times New Roman"/>
          <w:iCs/>
          <w:sz w:val="28"/>
          <w:szCs w:val="28"/>
        </w:rPr>
      </w:pPr>
      <w:r w:rsidRPr="00546CB3">
        <w:rPr>
          <w:rFonts w:ascii="Times New Roman" w:eastAsia="Calibri" w:hAnsi="Times New Roman" w:cs="Times New Roman"/>
          <w:iCs/>
          <w:sz w:val="28"/>
          <w:szCs w:val="28"/>
        </w:rPr>
        <w:t>е)</w:t>
      </w:r>
      <w:r w:rsidRPr="00546CB3">
        <w:rPr>
          <w:rFonts w:ascii="Times New Roman" w:eastAsia="Calibri" w:hAnsi="Times New Roman" w:cs="Times New Roman"/>
          <w:iCs/>
          <w:sz w:val="28"/>
          <w:szCs w:val="28"/>
        </w:rPr>
        <w:tab/>
        <w:t>авансовые платежи по договорам о поставке товаров, выполнении работ, оказании услуг, заключаемым исполнителями и соисполнителями в</w:t>
      </w:r>
      <w:r w:rsidR="001437FD" w:rsidRPr="00546CB3">
        <w:rPr>
          <w:rFonts w:ascii="Times New Roman" w:eastAsia="Calibri" w:hAnsi="Times New Roman" w:cs="Times New Roman"/>
          <w:iCs/>
          <w:sz w:val="28"/>
          <w:szCs w:val="28"/>
        </w:rPr>
        <w:t> </w:t>
      </w:r>
      <w:r w:rsidRPr="00546CB3">
        <w:rPr>
          <w:rFonts w:ascii="Times New Roman" w:eastAsia="Calibri" w:hAnsi="Times New Roman" w:cs="Times New Roman"/>
          <w:iCs/>
          <w:sz w:val="28"/>
          <w:szCs w:val="28"/>
        </w:rPr>
        <w:t xml:space="preserve">рамках исполнения указанных в подпунктах «в» </w:t>
      </w:r>
      <w:r w:rsidR="00E07F4B" w:rsidRPr="00546CB3">
        <w:rPr>
          <w:rFonts w:ascii="Times New Roman" w:eastAsia="Calibri" w:hAnsi="Times New Roman" w:cs="Times New Roman"/>
          <w:iCs/>
          <w:sz w:val="28"/>
          <w:szCs w:val="28"/>
        </w:rPr>
        <w:t>–</w:t>
      </w:r>
      <w:r w:rsidRPr="00546CB3">
        <w:rPr>
          <w:rFonts w:ascii="Times New Roman" w:eastAsia="Calibri" w:hAnsi="Times New Roman" w:cs="Times New Roman"/>
          <w:iCs/>
          <w:sz w:val="28"/>
          <w:szCs w:val="28"/>
        </w:rPr>
        <w:t xml:space="preserve"> «д» настоящего пункта государственных контрактов, контрактов (договоров);</w:t>
      </w:r>
    </w:p>
    <w:p w14:paraId="1449E0BF" w14:textId="5D6B24B5" w:rsidR="00DB301F" w:rsidRPr="00546CB3" w:rsidRDefault="00DB301F" w:rsidP="00444585">
      <w:pPr>
        <w:pStyle w:val="ac"/>
        <w:widowControl/>
        <w:numPr>
          <w:ilvl w:val="1"/>
          <w:numId w:val="50"/>
        </w:numPr>
        <w:tabs>
          <w:tab w:val="left" w:pos="1134"/>
        </w:tabs>
        <w:spacing w:before="120" w:line="276" w:lineRule="auto"/>
        <w:ind w:left="0" w:firstLine="709"/>
        <w:contextualSpacing w:val="0"/>
        <w:rPr>
          <w:rFonts w:ascii="Times New Roman" w:eastAsia="Calibri" w:hAnsi="Times New Roman" w:cs="Times New Roman"/>
          <w:iCs/>
          <w:sz w:val="28"/>
          <w:szCs w:val="28"/>
        </w:rPr>
      </w:pPr>
      <w:r w:rsidRPr="00546CB3">
        <w:rPr>
          <w:rFonts w:ascii="Times New Roman" w:eastAsia="Calibri" w:hAnsi="Times New Roman" w:cs="Times New Roman"/>
          <w:iCs/>
          <w:sz w:val="28"/>
          <w:szCs w:val="28"/>
        </w:rPr>
        <w:t>средства, которые в 2020, 2021 годах перечислялись на лицевой счет, открытый в Министерстве финансов Тверской области, предназначенный для учета операций со средствами юридических лиц, не</w:t>
      </w:r>
      <w:r w:rsidR="001437FD" w:rsidRPr="00546CB3">
        <w:rPr>
          <w:rFonts w:ascii="Times New Roman" w:eastAsia="Calibri" w:hAnsi="Times New Roman" w:cs="Times New Roman"/>
          <w:iCs/>
          <w:sz w:val="28"/>
          <w:szCs w:val="28"/>
        </w:rPr>
        <w:t> </w:t>
      </w:r>
      <w:r w:rsidRPr="00546CB3">
        <w:rPr>
          <w:rFonts w:ascii="Times New Roman" w:eastAsia="Calibri" w:hAnsi="Times New Roman" w:cs="Times New Roman"/>
          <w:iCs/>
          <w:sz w:val="28"/>
          <w:szCs w:val="28"/>
        </w:rPr>
        <w:t>являющихся участниками бюджетного процесса, получателю субсидии по</w:t>
      </w:r>
      <w:r w:rsidR="001437FD" w:rsidRPr="00546CB3">
        <w:rPr>
          <w:rFonts w:ascii="Times New Roman" w:eastAsia="Calibri" w:hAnsi="Times New Roman" w:cs="Times New Roman"/>
          <w:iCs/>
          <w:sz w:val="28"/>
          <w:szCs w:val="28"/>
        </w:rPr>
        <w:t> </w:t>
      </w:r>
      <w:r w:rsidRPr="00546CB3">
        <w:rPr>
          <w:rFonts w:ascii="Times New Roman" w:eastAsia="Calibri" w:hAnsi="Times New Roman" w:cs="Times New Roman"/>
          <w:iCs/>
          <w:sz w:val="28"/>
          <w:szCs w:val="28"/>
        </w:rPr>
        <w:t>соглашению, исполнителю (подрядчику, поставщику)</w:t>
      </w:r>
      <w:r w:rsidR="00E07F4B" w:rsidRPr="00546CB3">
        <w:rPr>
          <w:rFonts w:ascii="Times New Roman" w:eastAsia="Calibri" w:hAnsi="Times New Roman" w:cs="Times New Roman"/>
          <w:iCs/>
          <w:sz w:val="28"/>
          <w:szCs w:val="28"/>
        </w:rPr>
        <w:t xml:space="preserve"> </w:t>
      </w:r>
      <w:r w:rsidRPr="00546CB3">
        <w:rPr>
          <w:rFonts w:ascii="Times New Roman" w:eastAsia="Calibri" w:hAnsi="Times New Roman" w:cs="Times New Roman"/>
          <w:iCs/>
          <w:sz w:val="28"/>
          <w:szCs w:val="28"/>
        </w:rPr>
        <w:t>по</w:t>
      </w:r>
      <w:r w:rsidR="001437FD" w:rsidRPr="00546CB3">
        <w:rPr>
          <w:rFonts w:ascii="Times New Roman" w:eastAsia="Calibri" w:hAnsi="Times New Roman" w:cs="Times New Roman"/>
          <w:iCs/>
          <w:sz w:val="28"/>
          <w:szCs w:val="28"/>
        </w:rPr>
        <w:t> </w:t>
      </w:r>
      <w:r w:rsidRPr="00546CB3">
        <w:rPr>
          <w:rFonts w:ascii="Times New Roman" w:eastAsia="Calibri" w:hAnsi="Times New Roman" w:cs="Times New Roman"/>
          <w:iCs/>
          <w:sz w:val="28"/>
          <w:szCs w:val="28"/>
        </w:rPr>
        <w:t>государственному контракту, соисполнителю по договорам о поставке товаров, выполнении работ, оказании услуг, заключаемым исполнителем и соисполнителями в</w:t>
      </w:r>
      <w:r w:rsidR="001437FD" w:rsidRPr="00546CB3">
        <w:rPr>
          <w:rFonts w:ascii="Times New Roman" w:eastAsia="Calibri" w:hAnsi="Times New Roman" w:cs="Times New Roman"/>
          <w:iCs/>
          <w:sz w:val="28"/>
          <w:szCs w:val="28"/>
        </w:rPr>
        <w:t> </w:t>
      </w:r>
      <w:r w:rsidRPr="00546CB3">
        <w:rPr>
          <w:rFonts w:ascii="Times New Roman" w:eastAsia="Calibri" w:hAnsi="Times New Roman" w:cs="Times New Roman"/>
          <w:iCs/>
          <w:sz w:val="28"/>
          <w:szCs w:val="28"/>
        </w:rPr>
        <w:t>рамках исполнения указанных в настоящем пункте государственных контрактов, до полного исполнения соглашений о</w:t>
      </w:r>
      <w:r w:rsidR="001437FD" w:rsidRPr="00546CB3">
        <w:rPr>
          <w:rFonts w:ascii="Times New Roman" w:eastAsia="Calibri" w:hAnsi="Times New Roman" w:cs="Times New Roman"/>
          <w:iCs/>
          <w:sz w:val="28"/>
          <w:szCs w:val="28"/>
        </w:rPr>
        <w:t> </w:t>
      </w:r>
      <w:r w:rsidRPr="00546CB3">
        <w:rPr>
          <w:rFonts w:ascii="Times New Roman" w:eastAsia="Calibri" w:hAnsi="Times New Roman" w:cs="Times New Roman"/>
          <w:iCs/>
          <w:sz w:val="28"/>
          <w:szCs w:val="28"/>
        </w:rPr>
        <w:t>предоставлении субсидий, государственных контрактов, договоров о</w:t>
      </w:r>
      <w:r w:rsidR="001437FD" w:rsidRPr="00546CB3">
        <w:rPr>
          <w:rFonts w:ascii="Times New Roman" w:eastAsia="Calibri" w:hAnsi="Times New Roman" w:cs="Times New Roman"/>
          <w:iCs/>
          <w:sz w:val="28"/>
          <w:szCs w:val="28"/>
        </w:rPr>
        <w:t> </w:t>
      </w:r>
      <w:r w:rsidRPr="00546CB3">
        <w:rPr>
          <w:rFonts w:ascii="Times New Roman" w:eastAsia="Calibri" w:hAnsi="Times New Roman" w:cs="Times New Roman"/>
          <w:iCs/>
          <w:sz w:val="28"/>
          <w:szCs w:val="28"/>
        </w:rPr>
        <w:t>поставке товаров, выполнении работ, оказании услуг;</w:t>
      </w:r>
    </w:p>
    <w:p w14:paraId="713FB02A" w14:textId="6EE81220" w:rsidR="00DB301F" w:rsidRPr="00546CB3" w:rsidRDefault="00DB301F" w:rsidP="00444585">
      <w:pPr>
        <w:pStyle w:val="ac"/>
        <w:widowControl/>
        <w:numPr>
          <w:ilvl w:val="1"/>
          <w:numId w:val="50"/>
        </w:numPr>
        <w:tabs>
          <w:tab w:val="left" w:pos="1134"/>
        </w:tabs>
        <w:spacing w:before="120" w:line="276" w:lineRule="auto"/>
        <w:ind w:left="0" w:firstLine="709"/>
        <w:contextualSpacing w:val="0"/>
        <w:rPr>
          <w:rFonts w:ascii="Times New Roman" w:eastAsia="Calibri" w:hAnsi="Times New Roman" w:cs="Times New Roman"/>
          <w:iCs/>
          <w:sz w:val="28"/>
          <w:szCs w:val="28"/>
        </w:rPr>
      </w:pPr>
      <w:r w:rsidRPr="00546CB3">
        <w:rPr>
          <w:rFonts w:ascii="Times New Roman" w:eastAsia="Calibri" w:hAnsi="Times New Roman" w:cs="Times New Roman"/>
          <w:iCs/>
          <w:sz w:val="28"/>
          <w:szCs w:val="28"/>
        </w:rPr>
        <w:t>авансовые платежи по контрактам (договорам), заключаемым получателями субсидий, в том числе грантов в форме субсидий, указанными в</w:t>
      </w:r>
      <w:r w:rsidR="001437FD" w:rsidRPr="00546CB3">
        <w:rPr>
          <w:rFonts w:ascii="Times New Roman" w:eastAsia="Calibri" w:hAnsi="Times New Roman" w:cs="Times New Roman"/>
          <w:iCs/>
          <w:sz w:val="28"/>
          <w:szCs w:val="28"/>
        </w:rPr>
        <w:t> </w:t>
      </w:r>
      <w:r w:rsidRPr="00546CB3">
        <w:rPr>
          <w:rFonts w:ascii="Times New Roman" w:eastAsia="Calibri" w:hAnsi="Times New Roman" w:cs="Times New Roman"/>
          <w:iCs/>
          <w:sz w:val="28"/>
          <w:szCs w:val="28"/>
        </w:rPr>
        <w:t>пунктах 5, 6 настоящей статьи, источником финансового обеспечения которых являются такие субсидии;</w:t>
      </w:r>
    </w:p>
    <w:p w14:paraId="33561E9D" w14:textId="6B06660A" w:rsidR="00DB301F" w:rsidRPr="00546CB3" w:rsidRDefault="00DB301F" w:rsidP="00444585">
      <w:pPr>
        <w:pStyle w:val="ac"/>
        <w:widowControl/>
        <w:numPr>
          <w:ilvl w:val="1"/>
          <w:numId w:val="50"/>
        </w:numPr>
        <w:tabs>
          <w:tab w:val="left" w:pos="1134"/>
        </w:tabs>
        <w:spacing w:before="120" w:line="276" w:lineRule="auto"/>
        <w:ind w:left="0" w:firstLine="709"/>
        <w:contextualSpacing w:val="0"/>
        <w:rPr>
          <w:rFonts w:ascii="Times New Roman" w:eastAsia="Calibri" w:hAnsi="Times New Roman" w:cs="Times New Roman"/>
          <w:iCs/>
          <w:sz w:val="28"/>
          <w:szCs w:val="28"/>
        </w:rPr>
      </w:pPr>
      <w:r w:rsidRPr="00546CB3">
        <w:rPr>
          <w:rFonts w:ascii="Times New Roman" w:eastAsia="Calibri" w:hAnsi="Times New Roman" w:cs="Times New Roman"/>
          <w:iCs/>
          <w:sz w:val="28"/>
          <w:szCs w:val="28"/>
        </w:rPr>
        <w:t>авансовые платежи по договорам о поставке товаров, выполнении работ, оказании услуг, заключаемым исполнителями и соисполнителями в</w:t>
      </w:r>
      <w:r w:rsidR="001437FD" w:rsidRPr="00546CB3">
        <w:rPr>
          <w:rFonts w:ascii="Times New Roman" w:eastAsia="Calibri" w:hAnsi="Times New Roman" w:cs="Times New Roman"/>
          <w:iCs/>
          <w:sz w:val="28"/>
          <w:szCs w:val="28"/>
        </w:rPr>
        <w:t> </w:t>
      </w:r>
      <w:r w:rsidRPr="00546CB3">
        <w:rPr>
          <w:rFonts w:ascii="Times New Roman" w:eastAsia="Calibri" w:hAnsi="Times New Roman" w:cs="Times New Roman"/>
          <w:iCs/>
          <w:sz w:val="28"/>
          <w:szCs w:val="28"/>
        </w:rPr>
        <w:t>рамках исполнения указанных в пункте 3 настоящей статьи контрактов (договоров);</w:t>
      </w:r>
    </w:p>
    <w:p w14:paraId="09E1417C" w14:textId="711DC262" w:rsidR="00DB301F" w:rsidRPr="00546CB3" w:rsidRDefault="00DB301F" w:rsidP="00444585">
      <w:pPr>
        <w:pStyle w:val="ac"/>
        <w:widowControl/>
        <w:numPr>
          <w:ilvl w:val="1"/>
          <w:numId w:val="50"/>
        </w:numPr>
        <w:tabs>
          <w:tab w:val="left" w:pos="1134"/>
        </w:tabs>
        <w:spacing w:before="120" w:line="276" w:lineRule="auto"/>
        <w:ind w:left="0" w:firstLine="709"/>
        <w:contextualSpacing w:val="0"/>
        <w:rPr>
          <w:rFonts w:ascii="Times New Roman" w:eastAsia="Calibri" w:hAnsi="Times New Roman" w:cs="Times New Roman"/>
          <w:iCs/>
          <w:sz w:val="28"/>
          <w:szCs w:val="28"/>
        </w:rPr>
      </w:pPr>
      <w:r w:rsidRPr="00546CB3">
        <w:rPr>
          <w:rFonts w:ascii="Times New Roman" w:eastAsia="Calibri" w:hAnsi="Times New Roman" w:cs="Times New Roman"/>
          <w:iCs/>
          <w:sz w:val="28"/>
          <w:szCs w:val="28"/>
        </w:rPr>
        <w:lastRenderedPageBreak/>
        <w:t>субсидии Фонду развития промышленности Тверской области на</w:t>
      </w:r>
      <w:r w:rsidR="001437FD" w:rsidRPr="00546CB3">
        <w:rPr>
          <w:rFonts w:ascii="Times New Roman" w:eastAsia="Calibri" w:hAnsi="Times New Roman" w:cs="Times New Roman"/>
          <w:iCs/>
          <w:sz w:val="28"/>
          <w:szCs w:val="28"/>
        </w:rPr>
        <w:t> </w:t>
      </w:r>
      <w:r w:rsidRPr="00546CB3">
        <w:rPr>
          <w:rFonts w:ascii="Times New Roman" w:eastAsia="Calibri" w:hAnsi="Times New Roman" w:cs="Times New Roman"/>
          <w:iCs/>
          <w:sz w:val="28"/>
          <w:szCs w:val="28"/>
        </w:rPr>
        <w:t>обеспечение его деятельности, в целях достижения результатов национального проекта «Производительность труда», на реализацию проектов по повышению производительности труда на предприятиях - участниках национального проекта по направлению «Бережливое производство»;</w:t>
      </w:r>
    </w:p>
    <w:p w14:paraId="6331812B" w14:textId="121FCB63" w:rsidR="007F2C33" w:rsidRPr="00546CB3" w:rsidRDefault="00DB301F" w:rsidP="00444585">
      <w:pPr>
        <w:pStyle w:val="ac"/>
        <w:widowControl/>
        <w:numPr>
          <w:ilvl w:val="1"/>
          <w:numId w:val="50"/>
        </w:numPr>
        <w:tabs>
          <w:tab w:val="left" w:pos="1134"/>
        </w:tabs>
        <w:spacing w:before="120" w:line="276" w:lineRule="auto"/>
        <w:ind w:left="0" w:firstLine="709"/>
        <w:contextualSpacing w:val="0"/>
        <w:rPr>
          <w:rFonts w:ascii="Times New Roman" w:eastAsia="Calibri" w:hAnsi="Times New Roman" w:cs="Times New Roman"/>
          <w:iCs/>
          <w:sz w:val="28"/>
          <w:szCs w:val="28"/>
        </w:rPr>
      </w:pPr>
      <w:r w:rsidRPr="00546CB3">
        <w:rPr>
          <w:rFonts w:ascii="Times New Roman" w:eastAsia="Calibri" w:hAnsi="Times New Roman" w:cs="Times New Roman"/>
          <w:iCs/>
          <w:sz w:val="28"/>
          <w:szCs w:val="28"/>
        </w:rPr>
        <w:t>субсидия Фонду капитального ремонта Тверской области на</w:t>
      </w:r>
      <w:r w:rsidR="001437FD" w:rsidRPr="00546CB3">
        <w:rPr>
          <w:rFonts w:ascii="Times New Roman" w:eastAsia="Calibri" w:hAnsi="Times New Roman" w:cs="Times New Roman"/>
          <w:iCs/>
          <w:sz w:val="28"/>
          <w:szCs w:val="28"/>
        </w:rPr>
        <w:t> </w:t>
      </w:r>
      <w:r w:rsidRPr="00546CB3">
        <w:rPr>
          <w:rFonts w:ascii="Times New Roman" w:eastAsia="Calibri" w:hAnsi="Times New Roman" w:cs="Times New Roman"/>
          <w:iCs/>
          <w:sz w:val="28"/>
          <w:szCs w:val="28"/>
        </w:rPr>
        <w:t>обеспечение его деятельности в виде имущественного взноса.</w:t>
      </w:r>
    </w:p>
    <w:p w14:paraId="7D352E87" w14:textId="77777777" w:rsidR="00A76AE6" w:rsidRPr="00546CB3" w:rsidRDefault="00A76AE6" w:rsidP="001437FD">
      <w:pPr>
        <w:widowControl/>
        <w:adjustRightInd/>
        <w:spacing w:line="276" w:lineRule="auto"/>
        <w:rPr>
          <w:rFonts w:eastAsia="Times New Roman"/>
          <w:b/>
          <w:bCs/>
        </w:rPr>
      </w:pPr>
    </w:p>
    <w:p w14:paraId="7C46DE0F" w14:textId="77777777" w:rsidR="00877B56" w:rsidRPr="00546CB3" w:rsidRDefault="00877B56" w:rsidP="001437FD">
      <w:pPr>
        <w:pStyle w:val="a8"/>
        <w:widowControl/>
        <w:spacing w:line="276" w:lineRule="auto"/>
        <w:ind w:left="0" w:firstLine="720"/>
        <w:outlineLvl w:val="0"/>
        <w:rPr>
          <w:rFonts w:ascii="Times New Roman" w:hAnsi="Times New Roman" w:cs="Times New Roman"/>
          <w:sz w:val="28"/>
          <w:szCs w:val="28"/>
        </w:rPr>
      </w:pPr>
      <w:r w:rsidRPr="00546CB3">
        <w:rPr>
          <w:rStyle w:val="a7"/>
          <w:rFonts w:ascii="Times New Roman" w:hAnsi="Times New Roman" w:cs="Times New Roman"/>
          <w:color w:val="auto"/>
          <w:sz w:val="28"/>
          <w:szCs w:val="28"/>
        </w:rPr>
        <w:t>Статья 3</w:t>
      </w:r>
      <w:r w:rsidR="004523EB" w:rsidRPr="00546CB3">
        <w:rPr>
          <w:rStyle w:val="a7"/>
          <w:rFonts w:ascii="Times New Roman" w:hAnsi="Times New Roman" w:cs="Times New Roman"/>
          <w:color w:val="auto"/>
          <w:sz w:val="28"/>
          <w:szCs w:val="28"/>
        </w:rPr>
        <w:t>8</w:t>
      </w:r>
    </w:p>
    <w:bookmarkEnd w:id="31"/>
    <w:p w14:paraId="45C1F0BE" w14:textId="77777777" w:rsidR="00877B56" w:rsidRPr="00546CB3" w:rsidRDefault="00877B56" w:rsidP="001437FD">
      <w:pPr>
        <w:widowControl/>
        <w:adjustRightInd/>
        <w:spacing w:line="276" w:lineRule="auto"/>
        <w:rPr>
          <w:rFonts w:eastAsia="Times New Roman"/>
          <w:b/>
          <w:bCs/>
        </w:rPr>
      </w:pPr>
    </w:p>
    <w:p w14:paraId="3C3D7646" w14:textId="77777777" w:rsidR="00616B16" w:rsidRPr="00546CB3" w:rsidRDefault="00616B16" w:rsidP="001437FD">
      <w:pPr>
        <w:widowControl/>
        <w:adjustRightInd/>
        <w:spacing w:line="276" w:lineRule="auto"/>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Губернатор Тверской области, органы государственной власти Тверской области, государственные органы Тверской области не вправе принимать в</w:t>
      </w:r>
      <w:r w:rsidR="00084CEE" w:rsidRPr="00546CB3">
        <w:rPr>
          <w:rFonts w:ascii="Times New Roman" w:eastAsia="Times New Roman" w:hAnsi="Times New Roman" w:cs="Times New Roman"/>
          <w:sz w:val="28"/>
          <w:szCs w:val="28"/>
        </w:rPr>
        <w:t> </w:t>
      </w:r>
      <w:r w:rsidR="00B042EA" w:rsidRPr="00546CB3">
        <w:rPr>
          <w:rFonts w:ascii="Times New Roman" w:eastAsia="Times New Roman" w:hAnsi="Times New Roman" w:cs="Times New Roman"/>
          <w:sz w:val="28"/>
          <w:szCs w:val="28"/>
        </w:rPr>
        <w:t>2022</w:t>
      </w:r>
      <w:r w:rsidRPr="00546CB3">
        <w:rPr>
          <w:rFonts w:ascii="Times New Roman" w:eastAsia="Times New Roman" w:hAnsi="Times New Roman" w:cs="Times New Roman"/>
          <w:sz w:val="28"/>
          <w:szCs w:val="28"/>
        </w:rPr>
        <w:t xml:space="preserve"> году решения об увеличении численности государственных гражданских служащих, работников государственных казенных учреждений Тверской области, за исключением случаев, связанных с увеличением объема полномочий и функций государственных органов Тверской области и органов государственной власти Тверской области, обусловленных изменением федерального законодательства и законодательства Тверской области, а также в случае формирования регионального проектного офиса.</w:t>
      </w:r>
    </w:p>
    <w:p w14:paraId="1CEF3FB0" w14:textId="77777777" w:rsidR="00AF7A36" w:rsidRPr="00546CB3" w:rsidRDefault="00AF7A36" w:rsidP="001437FD">
      <w:pPr>
        <w:widowControl/>
        <w:adjustRightInd/>
        <w:spacing w:line="276" w:lineRule="auto"/>
        <w:rPr>
          <w:rFonts w:ascii="Times New Roman" w:eastAsia="Times New Roman" w:hAnsi="Times New Roman" w:cs="Times New Roman"/>
          <w:sz w:val="28"/>
          <w:szCs w:val="28"/>
        </w:rPr>
      </w:pPr>
    </w:p>
    <w:p w14:paraId="216AF7C4" w14:textId="77777777" w:rsidR="00877B56" w:rsidRPr="00546CB3" w:rsidRDefault="00751E62" w:rsidP="001437FD">
      <w:pPr>
        <w:pStyle w:val="a8"/>
        <w:widowControl/>
        <w:spacing w:line="276" w:lineRule="auto"/>
        <w:ind w:left="0" w:firstLine="720"/>
        <w:outlineLvl w:val="0"/>
        <w:rPr>
          <w:rFonts w:ascii="Times New Roman" w:hAnsi="Times New Roman" w:cs="Times New Roman"/>
          <w:sz w:val="28"/>
          <w:szCs w:val="28"/>
        </w:rPr>
      </w:pPr>
      <w:bookmarkStart w:id="32" w:name="sub_36"/>
      <w:r w:rsidRPr="00546CB3">
        <w:rPr>
          <w:rStyle w:val="a7"/>
          <w:rFonts w:ascii="Times New Roman" w:hAnsi="Times New Roman" w:cs="Times New Roman"/>
          <w:color w:val="auto"/>
          <w:sz w:val="28"/>
          <w:szCs w:val="28"/>
        </w:rPr>
        <w:t xml:space="preserve">Статья </w:t>
      </w:r>
      <w:r w:rsidR="004523EB" w:rsidRPr="00546CB3">
        <w:rPr>
          <w:rStyle w:val="a7"/>
          <w:rFonts w:ascii="Times New Roman" w:hAnsi="Times New Roman" w:cs="Times New Roman"/>
          <w:color w:val="auto"/>
          <w:sz w:val="28"/>
          <w:szCs w:val="28"/>
        </w:rPr>
        <w:t>39</w:t>
      </w:r>
    </w:p>
    <w:bookmarkEnd w:id="32"/>
    <w:p w14:paraId="1FAFCFDB" w14:textId="77777777" w:rsidR="00616B16" w:rsidRPr="00546CB3" w:rsidRDefault="00616B16" w:rsidP="001437FD">
      <w:pPr>
        <w:pStyle w:val="ConsPlusNormal"/>
        <w:widowControl/>
        <w:spacing w:line="276" w:lineRule="auto"/>
        <w:jc w:val="both"/>
        <w:rPr>
          <w:rFonts w:ascii="Times New Roman" w:hAnsi="Times New Roman" w:cs="Times New Roman"/>
          <w:sz w:val="28"/>
          <w:szCs w:val="28"/>
        </w:rPr>
      </w:pPr>
    </w:p>
    <w:p w14:paraId="36C5BA22" w14:textId="77777777" w:rsidR="00616B16" w:rsidRPr="00546CB3" w:rsidRDefault="00616B16" w:rsidP="001437FD">
      <w:pPr>
        <w:pStyle w:val="ConsPlusNormal"/>
        <w:widowControl/>
        <w:spacing w:line="276" w:lineRule="auto"/>
        <w:jc w:val="both"/>
        <w:rPr>
          <w:rFonts w:ascii="Times New Roman" w:hAnsi="Times New Roman" w:cs="Times New Roman"/>
          <w:sz w:val="28"/>
          <w:szCs w:val="28"/>
        </w:rPr>
      </w:pPr>
      <w:r w:rsidRPr="00546CB3">
        <w:rPr>
          <w:rFonts w:ascii="Times New Roman" w:hAnsi="Times New Roman" w:cs="Times New Roman"/>
          <w:sz w:val="28"/>
          <w:szCs w:val="28"/>
        </w:rPr>
        <w:t>В сводную бюджетную роспись дополнительно к основаниям, установленным пунктом 3 статьи 217 Бюджетного кодекса Российской Федерации, могут быть внесены изменения, в том числе путем введения новых кодов классификации расходов областного бюджета, в соответствии с</w:t>
      </w:r>
      <w:r w:rsidR="00C50FA6" w:rsidRPr="00546CB3">
        <w:rPr>
          <w:rFonts w:ascii="Times New Roman" w:hAnsi="Times New Roman" w:cs="Times New Roman"/>
          <w:sz w:val="28"/>
          <w:szCs w:val="28"/>
        </w:rPr>
        <w:t> </w:t>
      </w:r>
      <w:r w:rsidRPr="00546CB3">
        <w:rPr>
          <w:rFonts w:ascii="Times New Roman" w:hAnsi="Times New Roman" w:cs="Times New Roman"/>
          <w:sz w:val="28"/>
          <w:szCs w:val="28"/>
        </w:rPr>
        <w:t>решениями руководителя Министерства финансов Тверской области без</w:t>
      </w:r>
      <w:r w:rsidR="00C50FA6" w:rsidRPr="00546CB3">
        <w:rPr>
          <w:rFonts w:ascii="Times New Roman" w:hAnsi="Times New Roman" w:cs="Times New Roman"/>
          <w:sz w:val="28"/>
          <w:szCs w:val="28"/>
        </w:rPr>
        <w:t> </w:t>
      </w:r>
      <w:r w:rsidRPr="00546CB3">
        <w:rPr>
          <w:rFonts w:ascii="Times New Roman" w:hAnsi="Times New Roman" w:cs="Times New Roman"/>
          <w:sz w:val="28"/>
          <w:szCs w:val="28"/>
        </w:rPr>
        <w:t xml:space="preserve">внесения изменений в настоящий </w:t>
      </w:r>
      <w:r w:rsidR="009B0252" w:rsidRPr="00546CB3">
        <w:rPr>
          <w:rFonts w:ascii="Times New Roman" w:hAnsi="Times New Roman" w:cs="Times New Roman"/>
          <w:sz w:val="28"/>
          <w:szCs w:val="28"/>
        </w:rPr>
        <w:t>з</w:t>
      </w:r>
      <w:r w:rsidRPr="00546CB3">
        <w:rPr>
          <w:rFonts w:ascii="Times New Roman" w:hAnsi="Times New Roman" w:cs="Times New Roman"/>
          <w:sz w:val="28"/>
          <w:szCs w:val="28"/>
        </w:rPr>
        <w:t>акон по следующим основаниям:</w:t>
      </w:r>
    </w:p>
    <w:p w14:paraId="5A827F52" w14:textId="77777777" w:rsidR="00616B16" w:rsidRPr="00546CB3" w:rsidRDefault="00616B16" w:rsidP="00391494">
      <w:pPr>
        <w:pStyle w:val="ConsPlusNormal"/>
        <w:widowControl/>
        <w:numPr>
          <w:ilvl w:val="1"/>
          <w:numId w:val="22"/>
        </w:numPr>
        <w:tabs>
          <w:tab w:val="left" w:pos="1134"/>
        </w:tabs>
        <w:spacing w:before="120" w:line="276" w:lineRule="auto"/>
        <w:ind w:left="0" w:firstLine="709"/>
        <w:jc w:val="both"/>
        <w:rPr>
          <w:rFonts w:ascii="Times New Roman" w:hAnsi="Times New Roman" w:cs="Times New Roman"/>
          <w:sz w:val="28"/>
          <w:szCs w:val="28"/>
        </w:rPr>
      </w:pPr>
      <w:r w:rsidRPr="00546CB3">
        <w:rPr>
          <w:rFonts w:ascii="Times New Roman" w:hAnsi="Times New Roman" w:cs="Times New Roman"/>
          <w:sz w:val="28"/>
          <w:szCs w:val="28"/>
        </w:rPr>
        <w:t>на сумму остатков по состоянию на 1 января текущего финансового года целевых средств, поступивших из других бюджетов бюджетной системы Российской Федерации в областной бюджет и не</w:t>
      </w:r>
      <w:r w:rsidR="00C50FA6" w:rsidRPr="00546CB3">
        <w:rPr>
          <w:rFonts w:ascii="Times New Roman" w:hAnsi="Times New Roman" w:cs="Times New Roman"/>
          <w:sz w:val="28"/>
          <w:szCs w:val="28"/>
        </w:rPr>
        <w:t> </w:t>
      </w:r>
      <w:r w:rsidRPr="00546CB3">
        <w:rPr>
          <w:rFonts w:ascii="Times New Roman" w:hAnsi="Times New Roman" w:cs="Times New Roman"/>
          <w:sz w:val="28"/>
          <w:szCs w:val="28"/>
        </w:rPr>
        <w:t>использованных в отчетном финансовом году, подлежащих использованию в текущем финансовом году на те же цели при наличии потребности в них в</w:t>
      </w:r>
      <w:r w:rsidR="00C50FA6" w:rsidRPr="00546CB3">
        <w:rPr>
          <w:rFonts w:ascii="Times New Roman" w:hAnsi="Times New Roman" w:cs="Times New Roman"/>
          <w:sz w:val="28"/>
          <w:szCs w:val="28"/>
        </w:rPr>
        <w:t> </w:t>
      </w:r>
      <w:r w:rsidRPr="00546CB3">
        <w:rPr>
          <w:rFonts w:ascii="Times New Roman" w:hAnsi="Times New Roman" w:cs="Times New Roman"/>
          <w:sz w:val="28"/>
          <w:szCs w:val="28"/>
        </w:rPr>
        <w:t>соответствии с решением главного администратора бюджетных средств;</w:t>
      </w:r>
    </w:p>
    <w:p w14:paraId="5B5B45E1" w14:textId="77777777" w:rsidR="00616B16" w:rsidRPr="00546CB3" w:rsidRDefault="00616B16" w:rsidP="00391494">
      <w:pPr>
        <w:pStyle w:val="ConsPlusNormal"/>
        <w:widowControl/>
        <w:numPr>
          <w:ilvl w:val="1"/>
          <w:numId w:val="22"/>
        </w:numPr>
        <w:tabs>
          <w:tab w:val="left" w:pos="1134"/>
        </w:tabs>
        <w:spacing w:before="120" w:line="276" w:lineRule="auto"/>
        <w:ind w:left="0" w:firstLine="709"/>
        <w:jc w:val="both"/>
        <w:rPr>
          <w:rFonts w:ascii="Times New Roman" w:hAnsi="Times New Roman" w:cs="Times New Roman"/>
          <w:sz w:val="28"/>
          <w:szCs w:val="28"/>
        </w:rPr>
      </w:pPr>
      <w:r w:rsidRPr="00546CB3">
        <w:rPr>
          <w:rFonts w:ascii="Times New Roman" w:hAnsi="Times New Roman" w:cs="Times New Roman"/>
          <w:sz w:val="28"/>
          <w:szCs w:val="28"/>
        </w:rPr>
        <w:t>на сумму остатков по состоянию на 1 января текущего финансового года целевых средств, поступивших от некоммерческих организаций в областной бюджет и не использованных в отчетном финансовом году, подлежащих использованию в текущем финансовом году на</w:t>
      </w:r>
      <w:r w:rsidR="00C50FA6" w:rsidRPr="00546CB3">
        <w:rPr>
          <w:rFonts w:ascii="Times New Roman" w:hAnsi="Times New Roman" w:cs="Times New Roman"/>
          <w:sz w:val="28"/>
          <w:szCs w:val="28"/>
        </w:rPr>
        <w:t> </w:t>
      </w:r>
      <w:r w:rsidRPr="00546CB3">
        <w:rPr>
          <w:rFonts w:ascii="Times New Roman" w:hAnsi="Times New Roman" w:cs="Times New Roman"/>
          <w:sz w:val="28"/>
          <w:szCs w:val="28"/>
        </w:rPr>
        <w:t>те же цели;</w:t>
      </w:r>
    </w:p>
    <w:p w14:paraId="5794A174" w14:textId="77777777" w:rsidR="00616B16" w:rsidRPr="00546CB3" w:rsidRDefault="00616B16" w:rsidP="00391494">
      <w:pPr>
        <w:pStyle w:val="ConsPlusNormal"/>
        <w:widowControl/>
        <w:numPr>
          <w:ilvl w:val="1"/>
          <w:numId w:val="22"/>
        </w:numPr>
        <w:tabs>
          <w:tab w:val="left" w:pos="1134"/>
        </w:tabs>
        <w:spacing w:before="120" w:line="276" w:lineRule="auto"/>
        <w:ind w:left="0" w:firstLine="709"/>
        <w:jc w:val="both"/>
        <w:rPr>
          <w:rFonts w:ascii="Times New Roman" w:hAnsi="Times New Roman" w:cs="Times New Roman"/>
          <w:sz w:val="28"/>
          <w:szCs w:val="28"/>
        </w:rPr>
      </w:pPr>
      <w:r w:rsidRPr="00546CB3">
        <w:rPr>
          <w:rFonts w:ascii="Times New Roman" w:hAnsi="Times New Roman" w:cs="Times New Roman"/>
          <w:sz w:val="28"/>
          <w:szCs w:val="28"/>
        </w:rPr>
        <w:lastRenderedPageBreak/>
        <w:t>на сумму остатков по состоянию на 1 января текущего финансового года средств дорожного фонда Тверской области, не</w:t>
      </w:r>
      <w:r w:rsidR="00C50FA6" w:rsidRPr="00546CB3">
        <w:rPr>
          <w:rFonts w:ascii="Times New Roman" w:hAnsi="Times New Roman" w:cs="Times New Roman"/>
          <w:sz w:val="28"/>
          <w:szCs w:val="28"/>
        </w:rPr>
        <w:t> </w:t>
      </w:r>
      <w:r w:rsidRPr="00546CB3">
        <w:rPr>
          <w:rFonts w:ascii="Times New Roman" w:hAnsi="Times New Roman" w:cs="Times New Roman"/>
          <w:sz w:val="28"/>
          <w:szCs w:val="28"/>
        </w:rPr>
        <w:t>использованных в отчетном финансовом году;</w:t>
      </w:r>
    </w:p>
    <w:p w14:paraId="7C02BB60" w14:textId="77777777" w:rsidR="00050837" w:rsidRPr="00546CB3" w:rsidRDefault="00050837" w:rsidP="00391494">
      <w:pPr>
        <w:pStyle w:val="ConsPlusNormal"/>
        <w:widowControl/>
        <w:numPr>
          <w:ilvl w:val="1"/>
          <w:numId w:val="22"/>
        </w:numPr>
        <w:tabs>
          <w:tab w:val="left" w:pos="1134"/>
        </w:tabs>
        <w:spacing w:before="120" w:line="276" w:lineRule="auto"/>
        <w:ind w:left="0" w:firstLine="709"/>
        <w:jc w:val="both"/>
        <w:rPr>
          <w:rFonts w:ascii="Times New Roman" w:hAnsi="Times New Roman" w:cs="Times New Roman"/>
          <w:sz w:val="28"/>
          <w:szCs w:val="28"/>
        </w:rPr>
      </w:pPr>
      <w:r w:rsidRPr="00546CB3">
        <w:rPr>
          <w:rFonts w:ascii="Times New Roman" w:hAnsi="Times New Roman" w:cs="Times New Roman"/>
          <w:sz w:val="28"/>
          <w:szCs w:val="28"/>
        </w:rPr>
        <w:t>в случае увеличения бюджетных ассигнований на предоставление из областного бюджета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местных бюджетов, источником финансового обеспечения которых являлись указанные межбюджетные трансферты, в объеме, не превышающем с учетом уровня софинансирования остатка не использованных на начало текущего финансового года бюджетных ассигнований местного бюджета на оплату муниципальных контрактов, заключенных от имени муниципаль</w:t>
      </w:r>
      <w:r w:rsidR="00E830F1" w:rsidRPr="00546CB3">
        <w:rPr>
          <w:rFonts w:ascii="Times New Roman" w:hAnsi="Times New Roman" w:cs="Times New Roman"/>
          <w:sz w:val="28"/>
          <w:szCs w:val="28"/>
        </w:rPr>
        <w:t>ных образований</w:t>
      </w:r>
      <w:r w:rsidRPr="00546CB3">
        <w:rPr>
          <w:rFonts w:ascii="Times New Roman" w:hAnsi="Times New Roman" w:cs="Times New Roman"/>
          <w:sz w:val="28"/>
          <w:szCs w:val="28"/>
        </w:rPr>
        <w:t xml:space="preserve">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w:t>
      </w:r>
      <w:r w:rsidR="00FC791E" w:rsidRPr="00546CB3">
        <w:rPr>
          <w:rFonts w:ascii="Times New Roman" w:hAnsi="Times New Roman" w:cs="Times New Roman"/>
          <w:sz w:val="28"/>
          <w:szCs w:val="28"/>
        </w:rPr>
        <w:t>;</w:t>
      </w:r>
    </w:p>
    <w:p w14:paraId="0FDB42B8" w14:textId="77777777" w:rsidR="00616B16" w:rsidRPr="00546CB3" w:rsidRDefault="00616B16" w:rsidP="00391494">
      <w:pPr>
        <w:pStyle w:val="ConsPlusNormal"/>
        <w:widowControl/>
        <w:numPr>
          <w:ilvl w:val="1"/>
          <w:numId w:val="22"/>
        </w:numPr>
        <w:tabs>
          <w:tab w:val="left" w:pos="1134"/>
        </w:tabs>
        <w:spacing w:before="120" w:line="276" w:lineRule="auto"/>
        <w:ind w:left="0" w:firstLine="709"/>
        <w:jc w:val="both"/>
        <w:rPr>
          <w:rFonts w:ascii="Times New Roman" w:hAnsi="Times New Roman" w:cs="Times New Roman"/>
          <w:sz w:val="28"/>
          <w:szCs w:val="28"/>
        </w:rPr>
      </w:pPr>
      <w:r w:rsidRPr="00546CB3">
        <w:rPr>
          <w:rFonts w:ascii="Times New Roman" w:hAnsi="Times New Roman" w:cs="Times New Roman"/>
          <w:sz w:val="28"/>
          <w:szCs w:val="28"/>
        </w:rPr>
        <w:t>при утверждении федеральным законом о федеральном бюджете на текущий финансовый год, правовыми актами Правительства Российской Федерации распределения межбюджетных трансфертов, имеющих целевое назначение, предоставляемых из федерального бюджета областному бюджету, и (или) заключения с федеральными органами исполнительной власти соглашений о предоставлении из федерального бюджета областному бюджету межбюджетных трансфертов, имеющих целевое назначение;</w:t>
      </w:r>
    </w:p>
    <w:p w14:paraId="699B5599" w14:textId="77777777" w:rsidR="00616B16" w:rsidRPr="00546CB3" w:rsidRDefault="00616B16" w:rsidP="00391494">
      <w:pPr>
        <w:pStyle w:val="ConsPlusNormal"/>
        <w:widowControl/>
        <w:numPr>
          <w:ilvl w:val="1"/>
          <w:numId w:val="22"/>
        </w:numPr>
        <w:tabs>
          <w:tab w:val="left" w:pos="1134"/>
        </w:tabs>
        <w:spacing w:before="120" w:line="276" w:lineRule="auto"/>
        <w:ind w:left="0" w:firstLine="709"/>
        <w:jc w:val="both"/>
        <w:rPr>
          <w:rFonts w:ascii="Times New Roman" w:hAnsi="Times New Roman" w:cs="Times New Roman"/>
          <w:sz w:val="28"/>
          <w:szCs w:val="28"/>
        </w:rPr>
      </w:pPr>
      <w:r w:rsidRPr="00546CB3">
        <w:rPr>
          <w:rFonts w:ascii="Times New Roman" w:hAnsi="Times New Roman" w:cs="Times New Roman"/>
          <w:sz w:val="28"/>
          <w:szCs w:val="28"/>
        </w:rPr>
        <w:t>при заключении соглашений с некоммерческими организациями о предоставлении целевых средств областному бюджету;</w:t>
      </w:r>
    </w:p>
    <w:p w14:paraId="072FB6BC" w14:textId="5CBAEB5B" w:rsidR="005A6A44" w:rsidRPr="00546CB3" w:rsidRDefault="00511FC0" w:rsidP="00391494">
      <w:pPr>
        <w:pStyle w:val="ConsPlusNormal"/>
        <w:widowControl/>
        <w:numPr>
          <w:ilvl w:val="1"/>
          <w:numId w:val="22"/>
        </w:numPr>
        <w:tabs>
          <w:tab w:val="left" w:pos="1134"/>
        </w:tabs>
        <w:spacing w:before="120" w:line="276" w:lineRule="auto"/>
        <w:ind w:left="0" w:firstLine="709"/>
        <w:jc w:val="both"/>
        <w:rPr>
          <w:rFonts w:ascii="Times New Roman" w:hAnsi="Times New Roman" w:cs="Times New Roman"/>
          <w:sz w:val="28"/>
          <w:szCs w:val="28"/>
        </w:rPr>
      </w:pPr>
      <w:r w:rsidRPr="00546CB3">
        <w:rPr>
          <w:rFonts w:ascii="Times New Roman" w:hAnsi="Times New Roman" w:cs="Times New Roman"/>
          <w:sz w:val="28"/>
          <w:szCs w:val="28"/>
        </w:rPr>
        <w:t>в случае внесения изменений в государственную программу Тверской области «Создание условий для комплексного развития территории Тверской области, обеспечения доступным и комфортным жильем и объектами инфраструктуры населения Тверской области» на 2019</w:t>
      </w:r>
      <w:r w:rsidR="00A465E3" w:rsidRPr="00546CB3">
        <w:rPr>
          <w:rFonts w:ascii="Times New Roman" w:hAnsi="Times New Roman" w:cs="Times New Roman"/>
          <w:sz w:val="28"/>
          <w:szCs w:val="28"/>
        </w:rPr>
        <w:t> – </w:t>
      </w:r>
      <w:r w:rsidRPr="00546CB3">
        <w:rPr>
          <w:rFonts w:ascii="Times New Roman" w:hAnsi="Times New Roman" w:cs="Times New Roman"/>
          <w:sz w:val="28"/>
          <w:szCs w:val="28"/>
        </w:rPr>
        <w:t xml:space="preserve">2024 годы в части увеличения (уменьшения) бюджетных ассигнований на реализацию мероприятия по переселению граждан из аварийного жилищного фонда за счет средств государственной корпорации </w:t>
      </w:r>
      <w:r w:rsidR="00A465E3" w:rsidRPr="00546CB3">
        <w:rPr>
          <w:rFonts w:ascii="Times New Roman" w:hAnsi="Times New Roman" w:cs="Times New Roman"/>
          <w:sz w:val="28"/>
          <w:szCs w:val="28"/>
        </w:rPr>
        <w:t xml:space="preserve">– </w:t>
      </w:r>
      <w:r w:rsidRPr="00546CB3">
        <w:rPr>
          <w:rFonts w:ascii="Times New Roman" w:hAnsi="Times New Roman" w:cs="Times New Roman"/>
          <w:sz w:val="28"/>
          <w:szCs w:val="28"/>
        </w:rPr>
        <w:t>Фонда содействия реформированию жилищно-коммунального хозяйства в рамках заключенных соглашений о предоставлении и использовании финансовой поддержки за счет средств государственной корпорации – Фонда содействия реформированию жилищно-коммунального хозяйства</w:t>
      </w:r>
      <w:r w:rsidR="005A6A44" w:rsidRPr="00546CB3">
        <w:rPr>
          <w:rFonts w:ascii="Times New Roman" w:hAnsi="Times New Roman" w:cs="Times New Roman"/>
          <w:sz w:val="28"/>
          <w:szCs w:val="28"/>
        </w:rPr>
        <w:t>;</w:t>
      </w:r>
    </w:p>
    <w:p w14:paraId="4C821034" w14:textId="77777777" w:rsidR="00616B16" w:rsidRPr="00546CB3" w:rsidRDefault="00616B16" w:rsidP="00391494">
      <w:pPr>
        <w:pStyle w:val="ConsPlusNormal"/>
        <w:widowControl/>
        <w:numPr>
          <w:ilvl w:val="1"/>
          <w:numId w:val="22"/>
        </w:numPr>
        <w:tabs>
          <w:tab w:val="left" w:pos="1134"/>
        </w:tabs>
        <w:spacing w:before="120" w:line="276" w:lineRule="auto"/>
        <w:ind w:left="0" w:firstLine="709"/>
        <w:jc w:val="both"/>
        <w:rPr>
          <w:rFonts w:ascii="Times New Roman" w:hAnsi="Times New Roman" w:cs="Times New Roman"/>
          <w:sz w:val="28"/>
          <w:szCs w:val="28"/>
        </w:rPr>
      </w:pPr>
      <w:r w:rsidRPr="00546CB3">
        <w:rPr>
          <w:rFonts w:ascii="Times New Roman" w:hAnsi="Times New Roman" w:cs="Times New Roman"/>
          <w:sz w:val="28"/>
          <w:szCs w:val="28"/>
        </w:rPr>
        <w:t xml:space="preserve">при перераспределении бюджетных ассигнований между главным администратором и администратором (администраторами), между </w:t>
      </w:r>
      <w:r w:rsidRPr="00546CB3">
        <w:rPr>
          <w:rFonts w:ascii="Times New Roman" w:hAnsi="Times New Roman" w:cs="Times New Roman"/>
          <w:sz w:val="28"/>
          <w:szCs w:val="28"/>
        </w:rPr>
        <w:lastRenderedPageBreak/>
        <w:t>администраторами и (или) по разделам, подразделам, целевым статьям и группам видов расходов бюджета в пределах общего объема бюджетных ассигнований, предусмотренных на реализацию государственной программы Тверской области;</w:t>
      </w:r>
    </w:p>
    <w:p w14:paraId="1D31FD3E" w14:textId="77777777" w:rsidR="00474654" w:rsidRPr="00546CB3" w:rsidRDefault="00474654" w:rsidP="00391494">
      <w:pPr>
        <w:pStyle w:val="ConsPlusNormal"/>
        <w:widowControl/>
        <w:numPr>
          <w:ilvl w:val="1"/>
          <w:numId w:val="22"/>
        </w:numPr>
        <w:tabs>
          <w:tab w:val="left" w:pos="1134"/>
        </w:tabs>
        <w:spacing w:before="120" w:line="276" w:lineRule="auto"/>
        <w:ind w:left="0" w:firstLine="709"/>
        <w:jc w:val="both"/>
        <w:rPr>
          <w:rFonts w:ascii="Times New Roman" w:hAnsi="Times New Roman" w:cs="Times New Roman"/>
          <w:sz w:val="28"/>
          <w:szCs w:val="28"/>
        </w:rPr>
      </w:pPr>
      <w:r w:rsidRPr="00546CB3">
        <w:rPr>
          <w:rFonts w:ascii="Times New Roman" w:hAnsi="Times New Roman" w:cs="Times New Roman"/>
          <w:sz w:val="28"/>
          <w:szCs w:val="28"/>
        </w:rPr>
        <w:t>при внесении изменений в Порядок формирования и применения кодов бюджетной классификации Российской Федерации, их структуру и принципы назначения, а также при внесении изменений в коды (перечни кодов) бюджетной классификации Российской Федерации, утвержденные приказами Министерства финансов Российской Федерации;</w:t>
      </w:r>
    </w:p>
    <w:p w14:paraId="0CA3BC71" w14:textId="212B8249" w:rsidR="00616B16" w:rsidRPr="00546CB3" w:rsidRDefault="00616B16" w:rsidP="00391494">
      <w:pPr>
        <w:pStyle w:val="ConsPlusNormal"/>
        <w:widowControl/>
        <w:numPr>
          <w:ilvl w:val="1"/>
          <w:numId w:val="22"/>
        </w:numPr>
        <w:tabs>
          <w:tab w:val="left" w:pos="1276"/>
        </w:tabs>
        <w:spacing w:before="120" w:line="276" w:lineRule="auto"/>
        <w:ind w:left="0" w:firstLine="709"/>
        <w:jc w:val="both"/>
        <w:rPr>
          <w:rFonts w:ascii="Times New Roman" w:hAnsi="Times New Roman" w:cs="Times New Roman"/>
          <w:sz w:val="28"/>
          <w:szCs w:val="28"/>
        </w:rPr>
      </w:pPr>
      <w:r w:rsidRPr="00546CB3">
        <w:rPr>
          <w:rFonts w:ascii="Times New Roman" w:hAnsi="Times New Roman" w:cs="Times New Roman"/>
          <w:sz w:val="28"/>
          <w:szCs w:val="28"/>
        </w:rPr>
        <w:t>при перераспределении бюджетных ассигнований органа государственной власти Тверской области или государственного органа Тверской области, не включенных в государственные программы Тверской области, в пределах общего объема бюджетных ассигнований, утвержденных соответствующему органу государственной власти Тверской области или государственному органу Тверской области по непрограммным расходам;</w:t>
      </w:r>
    </w:p>
    <w:p w14:paraId="0080F25A" w14:textId="77777777" w:rsidR="00616B16" w:rsidRPr="00546CB3" w:rsidRDefault="00616B16" w:rsidP="00391494">
      <w:pPr>
        <w:pStyle w:val="ConsPlusNormal"/>
        <w:widowControl/>
        <w:numPr>
          <w:ilvl w:val="1"/>
          <w:numId w:val="22"/>
        </w:numPr>
        <w:tabs>
          <w:tab w:val="left" w:pos="1276"/>
        </w:tabs>
        <w:spacing w:before="120" w:line="276" w:lineRule="auto"/>
        <w:ind w:left="0" w:firstLine="709"/>
        <w:jc w:val="both"/>
        <w:rPr>
          <w:rFonts w:ascii="Times New Roman" w:hAnsi="Times New Roman" w:cs="Times New Roman"/>
          <w:sz w:val="28"/>
          <w:szCs w:val="28"/>
        </w:rPr>
      </w:pPr>
      <w:r w:rsidRPr="00546CB3">
        <w:rPr>
          <w:rFonts w:ascii="Times New Roman" w:hAnsi="Times New Roman" w:cs="Times New Roman"/>
          <w:sz w:val="28"/>
          <w:szCs w:val="28"/>
        </w:rPr>
        <w:t>при перераспределении бюджетных ассигнований в пределах общего объема бюджетных ассигнований, утвержденных органу государственной власти Тверской области или государственному органу Тверской области, на сумму средств, необходимую для оплаты экспертизы в</w:t>
      </w:r>
      <w:r w:rsidR="00C50FA6" w:rsidRPr="00546CB3">
        <w:rPr>
          <w:rFonts w:ascii="Times New Roman" w:hAnsi="Times New Roman" w:cs="Times New Roman"/>
          <w:sz w:val="28"/>
          <w:szCs w:val="28"/>
        </w:rPr>
        <w:t> </w:t>
      </w:r>
      <w:r w:rsidRPr="00546CB3">
        <w:rPr>
          <w:rFonts w:ascii="Times New Roman" w:hAnsi="Times New Roman" w:cs="Times New Roman"/>
          <w:sz w:val="28"/>
          <w:szCs w:val="28"/>
        </w:rPr>
        <w:t>целях за</w:t>
      </w:r>
      <w:r w:rsidR="00280F57" w:rsidRPr="00546CB3">
        <w:rPr>
          <w:rFonts w:ascii="Times New Roman" w:hAnsi="Times New Roman" w:cs="Times New Roman"/>
          <w:sz w:val="28"/>
          <w:szCs w:val="28"/>
        </w:rPr>
        <w:t>щиты интересов Тверской области;</w:t>
      </w:r>
    </w:p>
    <w:p w14:paraId="6DDE1C1E" w14:textId="77777777" w:rsidR="00280F57" w:rsidRPr="00546CB3" w:rsidRDefault="00280F57" w:rsidP="00391494">
      <w:pPr>
        <w:pStyle w:val="ac"/>
        <w:widowControl/>
        <w:numPr>
          <w:ilvl w:val="1"/>
          <w:numId w:val="22"/>
        </w:numPr>
        <w:tabs>
          <w:tab w:val="left" w:pos="1276"/>
        </w:tabs>
        <w:autoSpaceDE/>
        <w:autoSpaceDN/>
        <w:adjustRightInd/>
        <w:spacing w:before="120" w:line="276" w:lineRule="auto"/>
        <w:ind w:left="0" w:firstLine="709"/>
        <w:rPr>
          <w:rFonts w:ascii="Times New Roman" w:eastAsiaTheme="minorHAnsi" w:hAnsi="Times New Roman" w:cs="Times New Roman"/>
          <w:sz w:val="28"/>
          <w:szCs w:val="28"/>
          <w:lang w:eastAsia="en-US"/>
        </w:rPr>
      </w:pPr>
      <w:r w:rsidRPr="00546CB3">
        <w:rPr>
          <w:rFonts w:ascii="Times New Roman" w:eastAsiaTheme="minorHAnsi" w:hAnsi="Times New Roman" w:cs="Times New Roman"/>
          <w:sz w:val="28"/>
          <w:szCs w:val="28"/>
          <w:lang w:eastAsia="en-US"/>
        </w:rPr>
        <w:t>в случае увеличения бюджетных ассигнований резервного фонда Правительства Тверской области на основании решений Правительства Тверской области в размере субсидий (иных межбюджетных трансфертов), в</w:t>
      </w:r>
      <w:r w:rsidR="00CC144E" w:rsidRPr="00546CB3">
        <w:rPr>
          <w:rFonts w:ascii="Times New Roman" w:eastAsiaTheme="minorHAnsi" w:hAnsi="Times New Roman" w:cs="Times New Roman"/>
          <w:sz w:val="28"/>
          <w:szCs w:val="28"/>
          <w:lang w:val="en-US" w:eastAsia="en-US"/>
        </w:rPr>
        <w:t> </w:t>
      </w:r>
      <w:r w:rsidRPr="00546CB3">
        <w:rPr>
          <w:rFonts w:ascii="Times New Roman" w:eastAsiaTheme="minorHAnsi" w:hAnsi="Times New Roman" w:cs="Times New Roman"/>
          <w:sz w:val="28"/>
          <w:szCs w:val="28"/>
          <w:lang w:eastAsia="en-US"/>
        </w:rPr>
        <w:t>отношении которых не заключено соглашение о</w:t>
      </w:r>
      <w:r w:rsidR="00731C0C" w:rsidRPr="00546CB3">
        <w:rPr>
          <w:rFonts w:ascii="Times New Roman" w:eastAsiaTheme="minorHAnsi" w:hAnsi="Times New Roman" w:cs="Times New Roman"/>
          <w:sz w:val="28"/>
          <w:szCs w:val="28"/>
          <w:lang w:eastAsia="en-US"/>
        </w:rPr>
        <w:t>б</w:t>
      </w:r>
      <w:r w:rsidRPr="00546CB3">
        <w:rPr>
          <w:rFonts w:ascii="Times New Roman" w:eastAsiaTheme="minorHAnsi" w:hAnsi="Times New Roman" w:cs="Times New Roman"/>
          <w:sz w:val="28"/>
          <w:szCs w:val="28"/>
          <w:lang w:eastAsia="en-US"/>
        </w:rPr>
        <w:t xml:space="preserve"> их предоставлении из</w:t>
      </w:r>
      <w:r w:rsidR="00CC144E" w:rsidRPr="00546CB3">
        <w:rPr>
          <w:rFonts w:ascii="Times New Roman" w:eastAsiaTheme="minorHAnsi" w:hAnsi="Times New Roman" w:cs="Times New Roman"/>
          <w:sz w:val="28"/>
          <w:szCs w:val="28"/>
          <w:lang w:val="en-US" w:eastAsia="en-US"/>
        </w:rPr>
        <w:t> </w:t>
      </w:r>
      <w:r w:rsidRPr="00546CB3">
        <w:rPr>
          <w:rFonts w:ascii="Times New Roman" w:eastAsiaTheme="minorHAnsi" w:hAnsi="Times New Roman" w:cs="Times New Roman"/>
          <w:sz w:val="28"/>
          <w:szCs w:val="28"/>
          <w:lang w:eastAsia="en-US"/>
        </w:rPr>
        <w:t>областного бюджета в устано</w:t>
      </w:r>
      <w:r w:rsidR="008A0D47" w:rsidRPr="00546CB3">
        <w:rPr>
          <w:rFonts w:ascii="Times New Roman" w:eastAsiaTheme="minorHAnsi" w:hAnsi="Times New Roman" w:cs="Times New Roman"/>
          <w:sz w:val="28"/>
          <w:szCs w:val="28"/>
          <w:lang w:eastAsia="en-US"/>
        </w:rPr>
        <w:t>вленные законодательством сроки, за</w:t>
      </w:r>
      <w:r w:rsidR="00CC144E" w:rsidRPr="00546CB3">
        <w:rPr>
          <w:rFonts w:ascii="Times New Roman" w:eastAsiaTheme="minorHAnsi" w:hAnsi="Times New Roman" w:cs="Times New Roman"/>
          <w:sz w:val="28"/>
          <w:szCs w:val="28"/>
          <w:lang w:val="en-US" w:eastAsia="en-US"/>
        </w:rPr>
        <w:t> </w:t>
      </w:r>
      <w:r w:rsidR="008A0D47" w:rsidRPr="00546CB3">
        <w:rPr>
          <w:rFonts w:ascii="Times New Roman" w:eastAsiaTheme="minorHAnsi" w:hAnsi="Times New Roman" w:cs="Times New Roman"/>
          <w:sz w:val="28"/>
          <w:szCs w:val="28"/>
          <w:lang w:eastAsia="en-US"/>
        </w:rPr>
        <w:t xml:space="preserve">исключением </w:t>
      </w:r>
      <w:r w:rsidR="00CC144E" w:rsidRPr="00546CB3">
        <w:rPr>
          <w:rFonts w:ascii="Times New Roman" w:eastAsiaTheme="minorHAnsi" w:hAnsi="Times New Roman" w:cs="Times New Roman"/>
          <w:sz w:val="28"/>
          <w:szCs w:val="28"/>
          <w:lang w:eastAsia="en-US"/>
        </w:rPr>
        <w:t>бюджетных ассигнований дорожного фонда</w:t>
      </w:r>
      <w:r w:rsidR="00A3455B" w:rsidRPr="00546CB3">
        <w:rPr>
          <w:rFonts w:ascii="Times New Roman" w:eastAsiaTheme="minorHAnsi" w:hAnsi="Times New Roman" w:cs="Times New Roman"/>
          <w:sz w:val="28"/>
          <w:szCs w:val="28"/>
          <w:lang w:eastAsia="en-US"/>
        </w:rPr>
        <w:t xml:space="preserve"> </w:t>
      </w:r>
      <w:r w:rsidR="00A465E3" w:rsidRPr="00546CB3">
        <w:rPr>
          <w:rFonts w:ascii="Times New Roman" w:eastAsiaTheme="minorHAnsi" w:hAnsi="Times New Roman" w:cs="Times New Roman"/>
          <w:sz w:val="28"/>
          <w:szCs w:val="28"/>
          <w:lang w:eastAsia="en-US"/>
        </w:rPr>
        <w:t>Тверской области</w:t>
      </w:r>
      <w:r w:rsidR="00707602" w:rsidRPr="00546CB3">
        <w:rPr>
          <w:rFonts w:ascii="Times New Roman" w:eastAsiaTheme="minorHAnsi" w:hAnsi="Times New Roman" w:cs="Times New Roman"/>
          <w:sz w:val="28"/>
          <w:szCs w:val="28"/>
          <w:lang w:eastAsia="en-US"/>
        </w:rPr>
        <w:t>,</w:t>
      </w:r>
      <w:r w:rsidR="00A3455B" w:rsidRPr="00546CB3">
        <w:rPr>
          <w:rFonts w:ascii="Times New Roman" w:eastAsiaTheme="minorHAnsi" w:hAnsi="Times New Roman" w:cs="Times New Roman"/>
          <w:sz w:val="28"/>
          <w:szCs w:val="28"/>
          <w:lang w:eastAsia="en-US"/>
        </w:rPr>
        <w:t xml:space="preserve"> бюджетных ассигнований в рамках соглашений </w:t>
      </w:r>
      <w:r w:rsidR="003D7B69" w:rsidRPr="00546CB3">
        <w:rPr>
          <w:rFonts w:ascii="Times New Roman" w:eastAsiaTheme="minorHAnsi" w:hAnsi="Times New Roman" w:cs="Times New Roman"/>
          <w:sz w:val="28"/>
          <w:szCs w:val="28"/>
          <w:lang w:eastAsia="en-US"/>
        </w:rPr>
        <w:t xml:space="preserve">о предоставлении субсидий </w:t>
      </w:r>
      <w:r w:rsidR="00A465E3" w:rsidRPr="00546CB3">
        <w:rPr>
          <w:rFonts w:ascii="Times New Roman" w:eastAsiaTheme="minorHAnsi" w:hAnsi="Times New Roman" w:cs="Times New Roman"/>
          <w:sz w:val="28"/>
          <w:szCs w:val="28"/>
          <w:lang w:eastAsia="en-US"/>
        </w:rPr>
        <w:t>(</w:t>
      </w:r>
      <w:r w:rsidR="003D7B69" w:rsidRPr="00546CB3">
        <w:rPr>
          <w:rFonts w:ascii="Times New Roman" w:eastAsiaTheme="minorHAnsi" w:hAnsi="Times New Roman" w:cs="Times New Roman"/>
          <w:sz w:val="28"/>
          <w:szCs w:val="28"/>
          <w:lang w:eastAsia="en-US"/>
        </w:rPr>
        <w:t>иных межбюджетных трансфертов</w:t>
      </w:r>
      <w:r w:rsidR="00A465E3" w:rsidRPr="00546CB3">
        <w:rPr>
          <w:rFonts w:ascii="Times New Roman" w:eastAsiaTheme="minorHAnsi" w:hAnsi="Times New Roman" w:cs="Times New Roman"/>
          <w:sz w:val="28"/>
          <w:szCs w:val="28"/>
          <w:lang w:eastAsia="en-US"/>
        </w:rPr>
        <w:t>)</w:t>
      </w:r>
      <w:r w:rsidR="003D7B69" w:rsidRPr="00546CB3">
        <w:rPr>
          <w:rFonts w:ascii="Times New Roman" w:eastAsiaTheme="minorHAnsi" w:hAnsi="Times New Roman" w:cs="Times New Roman"/>
          <w:sz w:val="28"/>
          <w:szCs w:val="28"/>
          <w:lang w:eastAsia="en-US"/>
        </w:rPr>
        <w:t xml:space="preserve"> из </w:t>
      </w:r>
      <w:r w:rsidR="00A3455B" w:rsidRPr="00546CB3">
        <w:rPr>
          <w:rFonts w:ascii="Times New Roman" w:eastAsiaTheme="minorHAnsi" w:hAnsi="Times New Roman" w:cs="Times New Roman"/>
          <w:sz w:val="28"/>
          <w:szCs w:val="28"/>
          <w:lang w:eastAsia="en-US"/>
        </w:rPr>
        <w:t>федеральн</w:t>
      </w:r>
      <w:r w:rsidR="003D7B69" w:rsidRPr="00546CB3">
        <w:rPr>
          <w:rFonts w:ascii="Times New Roman" w:eastAsiaTheme="minorHAnsi" w:hAnsi="Times New Roman" w:cs="Times New Roman"/>
          <w:sz w:val="28"/>
          <w:szCs w:val="28"/>
          <w:lang w:eastAsia="en-US"/>
        </w:rPr>
        <w:t>ого</w:t>
      </w:r>
      <w:r w:rsidR="00A3455B" w:rsidRPr="00546CB3">
        <w:rPr>
          <w:rFonts w:ascii="Times New Roman" w:eastAsiaTheme="minorHAnsi" w:hAnsi="Times New Roman" w:cs="Times New Roman"/>
          <w:sz w:val="28"/>
          <w:szCs w:val="28"/>
          <w:lang w:eastAsia="en-US"/>
        </w:rPr>
        <w:t xml:space="preserve"> бюджет</w:t>
      </w:r>
      <w:r w:rsidR="003D7B69" w:rsidRPr="00546CB3">
        <w:rPr>
          <w:rFonts w:ascii="Times New Roman" w:eastAsiaTheme="minorHAnsi" w:hAnsi="Times New Roman" w:cs="Times New Roman"/>
          <w:sz w:val="28"/>
          <w:szCs w:val="28"/>
          <w:lang w:eastAsia="en-US"/>
        </w:rPr>
        <w:t>а</w:t>
      </w:r>
      <w:r w:rsidR="00431980" w:rsidRPr="00546CB3">
        <w:rPr>
          <w:rFonts w:ascii="Times New Roman" w:eastAsiaTheme="minorHAnsi" w:hAnsi="Times New Roman" w:cs="Times New Roman"/>
          <w:sz w:val="28"/>
          <w:szCs w:val="28"/>
          <w:lang w:eastAsia="en-US"/>
        </w:rPr>
        <w:t xml:space="preserve"> </w:t>
      </w:r>
      <w:r w:rsidR="00707602" w:rsidRPr="00546CB3">
        <w:rPr>
          <w:rFonts w:ascii="Times New Roman" w:eastAsiaTheme="minorHAnsi" w:hAnsi="Times New Roman" w:cs="Times New Roman"/>
          <w:sz w:val="28"/>
          <w:szCs w:val="28"/>
          <w:lang w:eastAsia="en-US"/>
        </w:rPr>
        <w:t>и бюджетных ассигнований в рамках соглашений о предоставлении и использовании финансовой поддержки за счет средств государственной корпорации - Фонда содействия реформированию жилищно-коммунального хозяйства.</w:t>
      </w:r>
    </w:p>
    <w:p w14:paraId="7CE9984B" w14:textId="77777777" w:rsidR="00A84EB0" w:rsidRPr="00546CB3" w:rsidRDefault="00A84EB0" w:rsidP="001437FD">
      <w:pPr>
        <w:pStyle w:val="ConsPlusNormal"/>
        <w:widowControl/>
        <w:spacing w:line="276" w:lineRule="auto"/>
        <w:jc w:val="both"/>
        <w:rPr>
          <w:rFonts w:ascii="Times New Roman" w:hAnsi="Times New Roman" w:cs="Times New Roman"/>
          <w:sz w:val="28"/>
          <w:szCs w:val="28"/>
        </w:rPr>
      </w:pPr>
    </w:p>
    <w:p w14:paraId="2884621E" w14:textId="77777777" w:rsidR="00B62805" w:rsidRPr="00546CB3" w:rsidRDefault="00B62805" w:rsidP="001437FD">
      <w:pPr>
        <w:pStyle w:val="a8"/>
        <w:widowControl/>
        <w:spacing w:line="276" w:lineRule="auto"/>
        <w:ind w:left="0" w:firstLine="720"/>
        <w:outlineLvl w:val="0"/>
        <w:rPr>
          <w:rStyle w:val="a7"/>
          <w:rFonts w:ascii="Times New Roman" w:hAnsi="Times New Roman" w:cs="Times New Roman"/>
          <w:color w:val="auto"/>
          <w:sz w:val="28"/>
          <w:szCs w:val="28"/>
        </w:rPr>
      </w:pPr>
      <w:r w:rsidRPr="00546CB3">
        <w:rPr>
          <w:rStyle w:val="a7"/>
          <w:rFonts w:ascii="Times New Roman" w:hAnsi="Times New Roman" w:cs="Times New Roman"/>
          <w:color w:val="auto"/>
          <w:sz w:val="28"/>
          <w:szCs w:val="28"/>
        </w:rPr>
        <w:t>Статья 4</w:t>
      </w:r>
      <w:r w:rsidR="004523EB" w:rsidRPr="00546CB3">
        <w:rPr>
          <w:rStyle w:val="a7"/>
          <w:rFonts w:ascii="Times New Roman" w:hAnsi="Times New Roman" w:cs="Times New Roman"/>
          <w:color w:val="auto"/>
          <w:sz w:val="28"/>
          <w:szCs w:val="28"/>
        </w:rPr>
        <w:t>0</w:t>
      </w:r>
    </w:p>
    <w:p w14:paraId="79B4EFE3" w14:textId="191D957B" w:rsidR="00C641B0" w:rsidRPr="00546CB3" w:rsidRDefault="00C641B0" w:rsidP="00391494">
      <w:pPr>
        <w:pStyle w:val="ConsPlusNormal"/>
        <w:widowControl/>
        <w:numPr>
          <w:ilvl w:val="0"/>
          <w:numId w:val="21"/>
        </w:numPr>
        <w:tabs>
          <w:tab w:val="left" w:pos="1134"/>
        </w:tabs>
        <w:spacing w:before="240" w:line="276" w:lineRule="auto"/>
        <w:ind w:left="0" w:firstLine="709"/>
        <w:jc w:val="both"/>
        <w:rPr>
          <w:rFonts w:ascii="Times New Roman" w:hAnsi="Times New Roman" w:cs="Times New Roman"/>
          <w:color w:val="000000" w:themeColor="text1"/>
          <w:sz w:val="28"/>
          <w:szCs w:val="28"/>
        </w:rPr>
      </w:pPr>
      <w:r w:rsidRPr="00546CB3">
        <w:rPr>
          <w:rFonts w:ascii="Times New Roman" w:hAnsi="Times New Roman" w:cs="Times New Roman"/>
          <w:color w:val="000000" w:themeColor="text1"/>
          <w:sz w:val="28"/>
          <w:szCs w:val="28"/>
        </w:rPr>
        <w:t xml:space="preserve">Установить с 1 февраля 2022 года размер индексации ежемесячных денежных выплат, предусмотренных законами Тверской области от 29.12.2004 № 80-ЗО «О мерах социальной поддержки реабилитированных лиц и лиц, </w:t>
      </w:r>
      <w:r w:rsidRPr="00546CB3">
        <w:rPr>
          <w:rFonts w:ascii="Times New Roman" w:hAnsi="Times New Roman" w:cs="Times New Roman"/>
          <w:color w:val="000000" w:themeColor="text1"/>
          <w:sz w:val="28"/>
          <w:szCs w:val="28"/>
        </w:rPr>
        <w:lastRenderedPageBreak/>
        <w:t>пострадавших от политических репрессий», от 29.12.2004 №</w:t>
      </w:r>
      <w:r w:rsidR="00391494">
        <w:rPr>
          <w:rFonts w:ascii="Times New Roman" w:hAnsi="Times New Roman" w:cs="Times New Roman"/>
          <w:color w:val="000000" w:themeColor="text1"/>
          <w:sz w:val="28"/>
          <w:szCs w:val="28"/>
        </w:rPr>
        <w:t> </w:t>
      </w:r>
      <w:r w:rsidRPr="00546CB3">
        <w:rPr>
          <w:rFonts w:ascii="Times New Roman" w:hAnsi="Times New Roman" w:cs="Times New Roman"/>
          <w:color w:val="000000" w:themeColor="text1"/>
          <w:sz w:val="28"/>
          <w:szCs w:val="28"/>
        </w:rPr>
        <w:t>84-ЗО «О мерах социальной поддержки ветеранов труда,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 и дополнительных мерах социальной поддержки инвалидов Великой Отечественной войны и участников Великой Отечественной войны», от 11.12.2007 №</w:t>
      </w:r>
      <w:r w:rsidR="00391494">
        <w:rPr>
          <w:rFonts w:ascii="Times New Roman" w:hAnsi="Times New Roman" w:cs="Times New Roman"/>
          <w:color w:val="000000" w:themeColor="text1"/>
          <w:sz w:val="28"/>
          <w:szCs w:val="28"/>
        </w:rPr>
        <w:t> </w:t>
      </w:r>
      <w:r w:rsidRPr="00546CB3">
        <w:rPr>
          <w:rFonts w:ascii="Times New Roman" w:hAnsi="Times New Roman" w:cs="Times New Roman"/>
          <w:color w:val="000000" w:themeColor="text1"/>
          <w:sz w:val="28"/>
          <w:szCs w:val="28"/>
        </w:rPr>
        <w:t>154-ЗО «О ветеранах труда Тверской области», равным 1,0</w:t>
      </w:r>
      <w:r w:rsidR="00A4105D" w:rsidRPr="00546CB3">
        <w:rPr>
          <w:rFonts w:ascii="Times New Roman" w:hAnsi="Times New Roman" w:cs="Times New Roman"/>
          <w:color w:val="000000" w:themeColor="text1"/>
          <w:sz w:val="28"/>
          <w:szCs w:val="28"/>
        </w:rPr>
        <w:t>58</w:t>
      </w:r>
      <w:r w:rsidRPr="00546CB3">
        <w:rPr>
          <w:rFonts w:ascii="Times New Roman" w:hAnsi="Times New Roman" w:cs="Times New Roman"/>
          <w:color w:val="000000" w:themeColor="text1"/>
          <w:sz w:val="28"/>
          <w:szCs w:val="28"/>
        </w:rPr>
        <w:t>.</w:t>
      </w:r>
    </w:p>
    <w:p w14:paraId="2D63D33F" w14:textId="77777777" w:rsidR="00C641B0" w:rsidRPr="00546CB3" w:rsidRDefault="00C641B0" w:rsidP="00391494">
      <w:pPr>
        <w:pStyle w:val="ConsPlusNormal"/>
        <w:widowControl/>
        <w:numPr>
          <w:ilvl w:val="0"/>
          <w:numId w:val="21"/>
        </w:numPr>
        <w:tabs>
          <w:tab w:val="left" w:pos="1134"/>
        </w:tabs>
        <w:spacing w:before="240" w:line="276" w:lineRule="auto"/>
        <w:ind w:left="0" w:firstLine="709"/>
        <w:jc w:val="both"/>
        <w:rPr>
          <w:rFonts w:ascii="Times New Roman" w:hAnsi="Times New Roman" w:cs="Times New Roman"/>
          <w:color w:val="000000" w:themeColor="text1"/>
          <w:sz w:val="28"/>
          <w:szCs w:val="28"/>
        </w:rPr>
      </w:pPr>
      <w:r w:rsidRPr="00546CB3">
        <w:rPr>
          <w:rFonts w:ascii="Times New Roman" w:hAnsi="Times New Roman" w:cs="Times New Roman"/>
          <w:color w:val="000000" w:themeColor="text1"/>
          <w:sz w:val="28"/>
          <w:szCs w:val="28"/>
        </w:rPr>
        <w:t>Установить с 1 февраля 2022 года размер индексации ежемесячной денежной компенсации, предусмотренной законом Тверской области от</w:t>
      </w:r>
      <w:r w:rsidR="00C50FA6" w:rsidRPr="00546CB3">
        <w:rPr>
          <w:rFonts w:ascii="Times New Roman" w:hAnsi="Times New Roman" w:cs="Times New Roman"/>
          <w:color w:val="000000" w:themeColor="text1"/>
          <w:sz w:val="28"/>
          <w:szCs w:val="28"/>
        </w:rPr>
        <w:t> </w:t>
      </w:r>
      <w:r w:rsidRPr="00546CB3">
        <w:rPr>
          <w:rFonts w:ascii="Times New Roman" w:hAnsi="Times New Roman" w:cs="Times New Roman"/>
          <w:color w:val="000000" w:themeColor="text1"/>
          <w:sz w:val="28"/>
          <w:szCs w:val="28"/>
        </w:rPr>
        <w:t>22.02.2005 № 12-ЗО «О ежемесячной денежной компенсации стоимости оплаты жилья и коммунальных услуг отдельным категориям граждан, проживающим и работающим в сельской местности, поселках городского типа (рабочих поселках)», равным 1,0</w:t>
      </w:r>
      <w:r w:rsidR="00A4105D" w:rsidRPr="00546CB3">
        <w:rPr>
          <w:rFonts w:ascii="Times New Roman" w:hAnsi="Times New Roman" w:cs="Times New Roman"/>
          <w:color w:val="000000" w:themeColor="text1"/>
          <w:sz w:val="28"/>
          <w:szCs w:val="28"/>
        </w:rPr>
        <w:t>58.</w:t>
      </w:r>
    </w:p>
    <w:p w14:paraId="69ABF46C" w14:textId="77777777" w:rsidR="00C641B0" w:rsidRPr="00546CB3" w:rsidRDefault="00C641B0" w:rsidP="00391494">
      <w:pPr>
        <w:pStyle w:val="ConsPlusNormal"/>
        <w:widowControl/>
        <w:numPr>
          <w:ilvl w:val="0"/>
          <w:numId w:val="21"/>
        </w:numPr>
        <w:tabs>
          <w:tab w:val="left" w:pos="1134"/>
        </w:tabs>
        <w:spacing w:before="240" w:line="276" w:lineRule="auto"/>
        <w:ind w:left="0" w:firstLine="709"/>
        <w:jc w:val="both"/>
        <w:rPr>
          <w:rFonts w:ascii="Times New Roman" w:hAnsi="Times New Roman" w:cs="Times New Roman"/>
          <w:color w:val="000000" w:themeColor="text1"/>
          <w:sz w:val="28"/>
          <w:szCs w:val="28"/>
        </w:rPr>
      </w:pPr>
      <w:r w:rsidRPr="00546CB3">
        <w:rPr>
          <w:rFonts w:ascii="Times New Roman" w:hAnsi="Times New Roman" w:cs="Times New Roman"/>
          <w:color w:val="000000" w:themeColor="text1"/>
          <w:sz w:val="28"/>
          <w:szCs w:val="28"/>
        </w:rPr>
        <w:t>Установить с 1 февраля 2022 года размер индексации ежемесячных пособий, предусмотренных законом Тверской области от 29.12.2004 № 85-ЗО «О государственной социальной помощи в Тверской области», за исключением ежемесячного пособия лицам, нуждающимся в лечении гемодиализом, на проезд к месту лечения, равным 1,0</w:t>
      </w:r>
      <w:r w:rsidR="00A4105D" w:rsidRPr="00546CB3">
        <w:rPr>
          <w:rFonts w:ascii="Times New Roman" w:hAnsi="Times New Roman" w:cs="Times New Roman"/>
          <w:color w:val="000000" w:themeColor="text1"/>
          <w:sz w:val="28"/>
          <w:szCs w:val="28"/>
        </w:rPr>
        <w:t>58</w:t>
      </w:r>
      <w:r w:rsidRPr="00546CB3">
        <w:rPr>
          <w:rFonts w:ascii="Times New Roman" w:hAnsi="Times New Roman" w:cs="Times New Roman"/>
          <w:color w:val="000000" w:themeColor="text1"/>
          <w:sz w:val="28"/>
          <w:szCs w:val="28"/>
        </w:rPr>
        <w:t>.</w:t>
      </w:r>
    </w:p>
    <w:p w14:paraId="04CCB997" w14:textId="77777777" w:rsidR="00C641B0" w:rsidRPr="00546CB3" w:rsidRDefault="00C641B0" w:rsidP="00391494">
      <w:pPr>
        <w:pStyle w:val="ConsPlusNormal"/>
        <w:widowControl/>
        <w:numPr>
          <w:ilvl w:val="0"/>
          <w:numId w:val="21"/>
        </w:numPr>
        <w:tabs>
          <w:tab w:val="left" w:pos="1134"/>
        </w:tabs>
        <w:spacing w:before="240" w:line="276" w:lineRule="auto"/>
        <w:ind w:left="0" w:firstLine="709"/>
        <w:jc w:val="both"/>
        <w:rPr>
          <w:rFonts w:ascii="Times New Roman" w:hAnsi="Times New Roman" w:cs="Times New Roman"/>
          <w:color w:val="000000" w:themeColor="text1"/>
          <w:sz w:val="28"/>
          <w:szCs w:val="28"/>
        </w:rPr>
      </w:pPr>
      <w:r w:rsidRPr="00546CB3">
        <w:rPr>
          <w:rFonts w:ascii="Times New Roman" w:hAnsi="Times New Roman" w:cs="Times New Roman"/>
          <w:color w:val="000000" w:themeColor="text1"/>
          <w:sz w:val="28"/>
          <w:szCs w:val="28"/>
        </w:rPr>
        <w:t xml:space="preserve">Установить с 1 февраля 2022 года размер индексации ежемесячной выплаты, предусмотренной законом Тверской области от 20.09.2001 </w:t>
      </w:r>
      <w:r w:rsidR="00C50FA6" w:rsidRPr="00546CB3">
        <w:rPr>
          <w:rFonts w:ascii="Times New Roman" w:hAnsi="Times New Roman" w:cs="Times New Roman"/>
          <w:color w:val="000000" w:themeColor="text1"/>
          <w:sz w:val="28"/>
          <w:szCs w:val="28"/>
        </w:rPr>
        <w:br/>
      </w:r>
      <w:r w:rsidRPr="00546CB3">
        <w:rPr>
          <w:rFonts w:ascii="Times New Roman" w:hAnsi="Times New Roman" w:cs="Times New Roman"/>
          <w:color w:val="000000" w:themeColor="text1"/>
          <w:sz w:val="28"/>
          <w:szCs w:val="28"/>
        </w:rPr>
        <w:t>№</w:t>
      </w:r>
      <w:r w:rsidR="00C50FA6" w:rsidRPr="00546CB3">
        <w:rPr>
          <w:rFonts w:ascii="Times New Roman" w:hAnsi="Times New Roman" w:cs="Times New Roman"/>
          <w:color w:val="000000" w:themeColor="text1"/>
          <w:sz w:val="28"/>
          <w:szCs w:val="28"/>
        </w:rPr>
        <w:t> </w:t>
      </w:r>
      <w:r w:rsidRPr="00546CB3">
        <w:rPr>
          <w:rFonts w:ascii="Times New Roman" w:hAnsi="Times New Roman" w:cs="Times New Roman"/>
          <w:color w:val="000000" w:themeColor="text1"/>
          <w:sz w:val="28"/>
          <w:szCs w:val="28"/>
        </w:rPr>
        <w:t>173-ОЗ-2 «Об основах деятельности по опеке и попечительству», равным 1,0</w:t>
      </w:r>
      <w:r w:rsidR="00A4105D" w:rsidRPr="00546CB3">
        <w:rPr>
          <w:rFonts w:ascii="Times New Roman" w:hAnsi="Times New Roman" w:cs="Times New Roman"/>
          <w:color w:val="000000" w:themeColor="text1"/>
          <w:sz w:val="28"/>
          <w:szCs w:val="28"/>
        </w:rPr>
        <w:t>58.</w:t>
      </w:r>
    </w:p>
    <w:p w14:paraId="3CF88DFA" w14:textId="77777777" w:rsidR="00C641B0" w:rsidRPr="00546CB3" w:rsidRDefault="00C641B0" w:rsidP="00391494">
      <w:pPr>
        <w:pStyle w:val="ConsPlusNormal"/>
        <w:widowControl/>
        <w:numPr>
          <w:ilvl w:val="0"/>
          <w:numId w:val="21"/>
        </w:numPr>
        <w:tabs>
          <w:tab w:val="left" w:pos="1134"/>
        </w:tabs>
        <w:spacing w:before="240" w:line="276" w:lineRule="auto"/>
        <w:ind w:left="0" w:firstLine="709"/>
        <w:jc w:val="both"/>
        <w:rPr>
          <w:rFonts w:ascii="Times New Roman" w:hAnsi="Times New Roman" w:cs="Times New Roman"/>
          <w:color w:val="000000" w:themeColor="text1"/>
          <w:sz w:val="28"/>
          <w:szCs w:val="28"/>
        </w:rPr>
      </w:pPr>
      <w:r w:rsidRPr="00546CB3">
        <w:rPr>
          <w:rFonts w:ascii="Times New Roman" w:hAnsi="Times New Roman" w:cs="Times New Roman"/>
          <w:color w:val="000000" w:themeColor="text1"/>
          <w:sz w:val="28"/>
          <w:szCs w:val="28"/>
        </w:rPr>
        <w:t>Установить с 1 февраля 2022 года размер индексации ежемесячной выплаты, предусмотренной статьей 1 закона Тверской области от 27.11.2003 № 76-ЗО «О регулировании отдельных вопросов, связанных с приемными семьями», равным 1,0</w:t>
      </w:r>
      <w:r w:rsidR="00A4105D" w:rsidRPr="00546CB3">
        <w:rPr>
          <w:rFonts w:ascii="Times New Roman" w:hAnsi="Times New Roman" w:cs="Times New Roman"/>
          <w:color w:val="000000" w:themeColor="text1"/>
          <w:sz w:val="28"/>
          <w:szCs w:val="28"/>
        </w:rPr>
        <w:t>58</w:t>
      </w:r>
      <w:r w:rsidRPr="00546CB3">
        <w:rPr>
          <w:rFonts w:ascii="Times New Roman" w:hAnsi="Times New Roman" w:cs="Times New Roman"/>
          <w:color w:val="000000" w:themeColor="text1"/>
          <w:sz w:val="28"/>
          <w:szCs w:val="28"/>
        </w:rPr>
        <w:t>.</w:t>
      </w:r>
    </w:p>
    <w:p w14:paraId="266B8B89" w14:textId="77777777" w:rsidR="00C641B0" w:rsidRPr="00546CB3" w:rsidRDefault="00C641B0" w:rsidP="00391494">
      <w:pPr>
        <w:pStyle w:val="ConsPlusNormal"/>
        <w:widowControl/>
        <w:numPr>
          <w:ilvl w:val="0"/>
          <w:numId w:val="21"/>
        </w:numPr>
        <w:tabs>
          <w:tab w:val="left" w:pos="1134"/>
        </w:tabs>
        <w:spacing w:before="240" w:line="276" w:lineRule="auto"/>
        <w:ind w:left="0" w:firstLine="709"/>
        <w:jc w:val="both"/>
        <w:rPr>
          <w:rFonts w:ascii="Times New Roman" w:hAnsi="Times New Roman" w:cs="Times New Roman"/>
          <w:color w:val="000000" w:themeColor="text1"/>
          <w:sz w:val="28"/>
          <w:szCs w:val="28"/>
        </w:rPr>
      </w:pPr>
      <w:r w:rsidRPr="00546CB3">
        <w:rPr>
          <w:rFonts w:ascii="Times New Roman" w:hAnsi="Times New Roman" w:cs="Times New Roman"/>
          <w:color w:val="000000" w:themeColor="text1"/>
          <w:sz w:val="28"/>
          <w:szCs w:val="28"/>
        </w:rPr>
        <w:t>Установить с 1 февраля 2022 года размер индексации ежемесячной выплаты, предусмотренной абзацем первым части 1 статьи 9 закона Тверской области от 28.12.2006 № 149-ЗО «О патронате», равным 1,0</w:t>
      </w:r>
      <w:r w:rsidR="00A4105D" w:rsidRPr="00546CB3">
        <w:rPr>
          <w:rFonts w:ascii="Times New Roman" w:hAnsi="Times New Roman" w:cs="Times New Roman"/>
          <w:color w:val="000000" w:themeColor="text1"/>
          <w:sz w:val="28"/>
          <w:szCs w:val="28"/>
        </w:rPr>
        <w:t>58</w:t>
      </w:r>
      <w:r w:rsidRPr="00546CB3">
        <w:rPr>
          <w:rFonts w:ascii="Times New Roman" w:hAnsi="Times New Roman" w:cs="Times New Roman"/>
          <w:color w:val="000000" w:themeColor="text1"/>
          <w:sz w:val="28"/>
          <w:szCs w:val="28"/>
        </w:rPr>
        <w:t>.</w:t>
      </w:r>
    </w:p>
    <w:p w14:paraId="06D4C6D6" w14:textId="77777777" w:rsidR="00C641B0" w:rsidRPr="00546CB3" w:rsidRDefault="00C641B0" w:rsidP="00391494">
      <w:pPr>
        <w:pStyle w:val="ConsPlusNormal"/>
        <w:widowControl/>
        <w:numPr>
          <w:ilvl w:val="0"/>
          <w:numId w:val="21"/>
        </w:numPr>
        <w:tabs>
          <w:tab w:val="left" w:pos="1134"/>
        </w:tabs>
        <w:spacing w:before="240" w:line="276" w:lineRule="auto"/>
        <w:ind w:left="0" w:firstLine="709"/>
        <w:jc w:val="both"/>
        <w:rPr>
          <w:rFonts w:ascii="Times New Roman" w:hAnsi="Times New Roman" w:cs="Times New Roman"/>
          <w:color w:val="000000" w:themeColor="text1"/>
          <w:sz w:val="28"/>
          <w:szCs w:val="28"/>
        </w:rPr>
      </w:pPr>
      <w:r w:rsidRPr="00546CB3">
        <w:rPr>
          <w:rFonts w:ascii="Times New Roman" w:hAnsi="Times New Roman" w:cs="Times New Roman"/>
          <w:color w:val="000000" w:themeColor="text1"/>
          <w:sz w:val="28"/>
          <w:szCs w:val="28"/>
        </w:rPr>
        <w:t xml:space="preserve">Установить с 1 февраля 2022 года размер индексации ежемесячной пожизненной выплаты лицам, удостоенным наград Тверской области, указанным в абзацах восьмом – двадцать шестом пункта 2 статьи 11 закона </w:t>
      </w:r>
      <w:r w:rsidRPr="00546CB3">
        <w:rPr>
          <w:rFonts w:ascii="Times New Roman" w:hAnsi="Times New Roman" w:cs="Times New Roman"/>
          <w:color w:val="000000" w:themeColor="text1"/>
          <w:sz w:val="28"/>
          <w:szCs w:val="28"/>
        </w:rPr>
        <w:lastRenderedPageBreak/>
        <w:t>Тверской области от 14.03.2003 № 13-ЗО «О наградах и поощрениях в Тверской области», равным 1,0</w:t>
      </w:r>
      <w:r w:rsidR="00A4105D" w:rsidRPr="00546CB3">
        <w:rPr>
          <w:rFonts w:ascii="Times New Roman" w:hAnsi="Times New Roman" w:cs="Times New Roman"/>
          <w:color w:val="000000" w:themeColor="text1"/>
          <w:sz w:val="28"/>
          <w:szCs w:val="28"/>
        </w:rPr>
        <w:t>58</w:t>
      </w:r>
      <w:r w:rsidRPr="00546CB3">
        <w:rPr>
          <w:rFonts w:ascii="Times New Roman" w:hAnsi="Times New Roman" w:cs="Times New Roman"/>
          <w:color w:val="000000" w:themeColor="text1"/>
          <w:sz w:val="28"/>
          <w:szCs w:val="28"/>
        </w:rPr>
        <w:t>.</w:t>
      </w:r>
    </w:p>
    <w:p w14:paraId="2BDCBED5" w14:textId="77777777" w:rsidR="00C641B0" w:rsidRPr="00546CB3" w:rsidRDefault="00C641B0" w:rsidP="00391494">
      <w:pPr>
        <w:pStyle w:val="ConsPlusNormal"/>
        <w:widowControl/>
        <w:numPr>
          <w:ilvl w:val="0"/>
          <w:numId w:val="21"/>
        </w:numPr>
        <w:tabs>
          <w:tab w:val="left" w:pos="1134"/>
        </w:tabs>
        <w:spacing w:before="240" w:line="276" w:lineRule="auto"/>
        <w:ind w:left="0" w:firstLine="709"/>
        <w:jc w:val="both"/>
        <w:rPr>
          <w:rFonts w:ascii="Times New Roman" w:hAnsi="Times New Roman" w:cs="Times New Roman"/>
          <w:color w:val="000000" w:themeColor="text1"/>
          <w:sz w:val="28"/>
          <w:szCs w:val="28"/>
        </w:rPr>
      </w:pPr>
      <w:r w:rsidRPr="00546CB3">
        <w:rPr>
          <w:rFonts w:ascii="Times New Roman" w:hAnsi="Times New Roman" w:cs="Times New Roman"/>
          <w:color w:val="000000" w:themeColor="text1"/>
          <w:sz w:val="28"/>
          <w:szCs w:val="28"/>
        </w:rPr>
        <w:t>Установить с 1 февраля 2022 года размер индексации ежемесячного пособия на ребенка, предусмотренного законом Тверской области от 29.12.2004 № 79-ЗО «О пособии на ребенка гражданам, имеющим детей», равным 1,0</w:t>
      </w:r>
      <w:r w:rsidR="00A4105D" w:rsidRPr="00546CB3">
        <w:rPr>
          <w:rFonts w:ascii="Times New Roman" w:hAnsi="Times New Roman" w:cs="Times New Roman"/>
          <w:color w:val="000000" w:themeColor="text1"/>
          <w:sz w:val="28"/>
          <w:szCs w:val="28"/>
        </w:rPr>
        <w:t>58</w:t>
      </w:r>
      <w:r w:rsidRPr="00546CB3">
        <w:rPr>
          <w:rFonts w:ascii="Times New Roman" w:hAnsi="Times New Roman" w:cs="Times New Roman"/>
          <w:color w:val="000000" w:themeColor="text1"/>
          <w:sz w:val="28"/>
          <w:szCs w:val="28"/>
        </w:rPr>
        <w:t>.</w:t>
      </w:r>
    </w:p>
    <w:p w14:paraId="4E91C8F8" w14:textId="77777777" w:rsidR="00C641B0" w:rsidRPr="00546CB3" w:rsidRDefault="00C641B0" w:rsidP="00391494">
      <w:pPr>
        <w:pStyle w:val="ConsPlusNormal"/>
        <w:widowControl/>
        <w:numPr>
          <w:ilvl w:val="0"/>
          <w:numId w:val="21"/>
        </w:numPr>
        <w:tabs>
          <w:tab w:val="left" w:pos="1134"/>
        </w:tabs>
        <w:spacing w:before="240" w:line="276" w:lineRule="auto"/>
        <w:ind w:left="0" w:firstLine="709"/>
        <w:jc w:val="both"/>
        <w:rPr>
          <w:rFonts w:ascii="Times New Roman" w:hAnsi="Times New Roman" w:cs="Times New Roman"/>
          <w:color w:val="000000" w:themeColor="text1"/>
          <w:sz w:val="28"/>
          <w:szCs w:val="28"/>
        </w:rPr>
      </w:pPr>
      <w:r w:rsidRPr="00546CB3">
        <w:rPr>
          <w:rFonts w:ascii="Times New Roman" w:hAnsi="Times New Roman" w:cs="Times New Roman"/>
          <w:color w:val="000000" w:themeColor="text1"/>
          <w:sz w:val="28"/>
          <w:szCs w:val="28"/>
        </w:rPr>
        <w:t>Установить с 1 февраля 2022 года размер индексации ежемесячного базового пособия многодетным семьям, предусмотренного законом Тверской области от 29.12.2004 № 78-ЗО «О многодетной семье в Тверской области и мерах по ее социальной поддержке», равным 1,0</w:t>
      </w:r>
      <w:r w:rsidR="00A4105D" w:rsidRPr="00546CB3">
        <w:rPr>
          <w:rFonts w:ascii="Times New Roman" w:hAnsi="Times New Roman" w:cs="Times New Roman"/>
          <w:color w:val="000000" w:themeColor="text1"/>
          <w:sz w:val="28"/>
          <w:szCs w:val="28"/>
        </w:rPr>
        <w:t>58</w:t>
      </w:r>
      <w:r w:rsidRPr="00546CB3">
        <w:rPr>
          <w:rFonts w:ascii="Times New Roman" w:hAnsi="Times New Roman" w:cs="Times New Roman"/>
          <w:color w:val="000000" w:themeColor="text1"/>
          <w:sz w:val="28"/>
          <w:szCs w:val="28"/>
        </w:rPr>
        <w:t>.</w:t>
      </w:r>
    </w:p>
    <w:p w14:paraId="49D7B8E5" w14:textId="77777777" w:rsidR="00C641B0" w:rsidRPr="00546CB3" w:rsidRDefault="00C641B0" w:rsidP="00391494">
      <w:pPr>
        <w:pStyle w:val="ConsPlusNormal"/>
        <w:widowControl/>
        <w:numPr>
          <w:ilvl w:val="0"/>
          <w:numId w:val="21"/>
        </w:numPr>
        <w:tabs>
          <w:tab w:val="left" w:pos="1276"/>
        </w:tabs>
        <w:spacing w:before="240" w:line="276" w:lineRule="auto"/>
        <w:ind w:left="0" w:firstLine="709"/>
        <w:jc w:val="both"/>
        <w:rPr>
          <w:rFonts w:ascii="Times New Roman" w:hAnsi="Times New Roman" w:cs="Times New Roman"/>
          <w:color w:val="000000" w:themeColor="text1"/>
          <w:sz w:val="28"/>
          <w:szCs w:val="28"/>
        </w:rPr>
      </w:pPr>
      <w:r w:rsidRPr="00546CB3">
        <w:rPr>
          <w:rFonts w:ascii="Times New Roman" w:hAnsi="Times New Roman" w:cs="Times New Roman"/>
          <w:sz w:val="28"/>
          <w:szCs w:val="28"/>
        </w:rPr>
        <w:t>Установить с 1 января 2022 года размер индексации материнского (семейного) капитала, предусмотренного законом Тверской области от</w:t>
      </w:r>
      <w:r w:rsidR="00C50FA6" w:rsidRPr="00546CB3">
        <w:rPr>
          <w:rFonts w:ascii="Times New Roman" w:hAnsi="Times New Roman" w:cs="Times New Roman"/>
          <w:sz w:val="28"/>
          <w:szCs w:val="28"/>
        </w:rPr>
        <w:t> </w:t>
      </w:r>
      <w:r w:rsidRPr="00546CB3">
        <w:rPr>
          <w:rFonts w:ascii="Times New Roman" w:hAnsi="Times New Roman" w:cs="Times New Roman"/>
          <w:sz w:val="28"/>
          <w:szCs w:val="28"/>
        </w:rPr>
        <w:t>29.12.2004 № 78-ЗО «О многодетной семье в Тверской области и мерах по</w:t>
      </w:r>
      <w:r w:rsidR="00C50FA6" w:rsidRPr="00546CB3">
        <w:rPr>
          <w:rFonts w:ascii="Times New Roman" w:hAnsi="Times New Roman" w:cs="Times New Roman"/>
          <w:sz w:val="28"/>
          <w:szCs w:val="28"/>
        </w:rPr>
        <w:t> </w:t>
      </w:r>
      <w:r w:rsidRPr="00546CB3">
        <w:rPr>
          <w:rFonts w:ascii="Times New Roman" w:hAnsi="Times New Roman" w:cs="Times New Roman"/>
          <w:sz w:val="28"/>
          <w:szCs w:val="28"/>
        </w:rPr>
        <w:t xml:space="preserve">ее социальной поддержке», право на распоряжение которым наступит </w:t>
      </w:r>
      <w:r w:rsidRPr="00546CB3">
        <w:rPr>
          <w:rFonts w:ascii="Times New Roman" w:hAnsi="Times New Roman" w:cs="Times New Roman"/>
          <w:color w:val="000000" w:themeColor="text1"/>
          <w:sz w:val="28"/>
          <w:szCs w:val="28"/>
        </w:rPr>
        <w:t>1</w:t>
      </w:r>
      <w:r w:rsidR="00C50FA6" w:rsidRPr="00546CB3">
        <w:rPr>
          <w:rFonts w:ascii="Times New Roman" w:hAnsi="Times New Roman" w:cs="Times New Roman"/>
          <w:color w:val="000000" w:themeColor="text1"/>
          <w:sz w:val="28"/>
          <w:szCs w:val="28"/>
        </w:rPr>
        <w:t> </w:t>
      </w:r>
      <w:r w:rsidRPr="00546CB3">
        <w:rPr>
          <w:rFonts w:ascii="Times New Roman" w:hAnsi="Times New Roman" w:cs="Times New Roman"/>
          <w:color w:val="000000" w:themeColor="text1"/>
          <w:sz w:val="28"/>
          <w:szCs w:val="28"/>
        </w:rPr>
        <w:t>января 2023 года, равным 1,0</w:t>
      </w:r>
      <w:r w:rsidR="00A4105D" w:rsidRPr="00546CB3">
        <w:rPr>
          <w:rFonts w:ascii="Times New Roman" w:hAnsi="Times New Roman" w:cs="Times New Roman"/>
          <w:color w:val="000000" w:themeColor="text1"/>
          <w:sz w:val="28"/>
          <w:szCs w:val="28"/>
        </w:rPr>
        <w:t>58</w:t>
      </w:r>
      <w:r w:rsidRPr="00546CB3">
        <w:rPr>
          <w:rFonts w:ascii="Times New Roman" w:hAnsi="Times New Roman" w:cs="Times New Roman"/>
          <w:color w:val="000000" w:themeColor="text1"/>
          <w:sz w:val="28"/>
          <w:szCs w:val="28"/>
        </w:rPr>
        <w:t>.</w:t>
      </w:r>
    </w:p>
    <w:p w14:paraId="73DD0B1F" w14:textId="77777777" w:rsidR="00084CEE" w:rsidRPr="00546CB3" w:rsidRDefault="00084CEE" w:rsidP="00391494">
      <w:pPr>
        <w:pStyle w:val="ConsPlusNormal"/>
        <w:widowControl/>
        <w:numPr>
          <w:ilvl w:val="0"/>
          <w:numId w:val="21"/>
        </w:numPr>
        <w:tabs>
          <w:tab w:val="left" w:pos="1276"/>
        </w:tabs>
        <w:spacing w:before="240" w:line="276" w:lineRule="auto"/>
        <w:ind w:left="0" w:firstLine="709"/>
        <w:jc w:val="both"/>
        <w:rPr>
          <w:rFonts w:ascii="Times New Roman" w:hAnsi="Times New Roman" w:cs="Times New Roman"/>
          <w:sz w:val="28"/>
          <w:szCs w:val="28"/>
        </w:rPr>
      </w:pPr>
      <w:r w:rsidRPr="00546CB3">
        <w:rPr>
          <w:rFonts w:ascii="Times New Roman" w:hAnsi="Times New Roman" w:cs="Times New Roman"/>
          <w:sz w:val="28"/>
          <w:szCs w:val="28"/>
        </w:rPr>
        <w:t>Проиндексировать с</w:t>
      </w:r>
      <w:r w:rsidR="009F0C20" w:rsidRPr="00546CB3">
        <w:rPr>
          <w:rFonts w:ascii="Times New Roman" w:hAnsi="Times New Roman" w:cs="Times New Roman"/>
          <w:sz w:val="28"/>
          <w:szCs w:val="28"/>
        </w:rPr>
        <w:t> </w:t>
      </w:r>
      <w:r w:rsidRPr="00546CB3">
        <w:rPr>
          <w:rFonts w:ascii="Times New Roman" w:hAnsi="Times New Roman" w:cs="Times New Roman"/>
          <w:sz w:val="28"/>
          <w:szCs w:val="28"/>
        </w:rPr>
        <w:t>1</w:t>
      </w:r>
      <w:r w:rsidR="009F0C20" w:rsidRPr="00546CB3">
        <w:rPr>
          <w:rFonts w:ascii="Times New Roman" w:hAnsi="Times New Roman" w:cs="Times New Roman"/>
          <w:sz w:val="28"/>
          <w:szCs w:val="28"/>
        </w:rPr>
        <w:t> </w:t>
      </w:r>
      <w:r w:rsidRPr="00546CB3">
        <w:rPr>
          <w:rFonts w:ascii="Times New Roman" w:hAnsi="Times New Roman" w:cs="Times New Roman"/>
          <w:sz w:val="28"/>
          <w:szCs w:val="28"/>
        </w:rPr>
        <w:t>января 2022 года на 4,0 процента:</w:t>
      </w:r>
    </w:p>
    <w:p w14:paraId="02008D9D" w14:textId="77777777" w:rsidR="00084CEE" w:rsidRPr="00546CB3" w:rsidRDefault="00084CEE" w:rsidP="00391494">
      <w:pPr>
        <w:pStyle w:val="ConsPlusNormal"/>
        <w:widowControl/>
        <w:numPr>
          <w:ilvl w:val="1"/>
          <w:numId w:val="20"/>
        </w:numPr>
        <w:tabs>
          <w:tab w:val="left" w:pos="1134"/>
          <w:tab w:val="left" w:pos="1276"/>
        </w:tabs>
        <w:spacing w:before="120" w:line="276" w:lineRule="auto"/>
        <w:ind w:left="0" w:firstLine="709"/>
        <w:jc w:val="both"/>
        <w:rPr>
          <w:rFonts w:ascii="Times New Roman" w:hAnsi="Times New Roman" w:cs="Times New Roman"/>
          <w:sz w:val="28"/>
          <w:szCs w:val="28"/>
        </w:rPr>
      </w:pPr>
      <w:r w:rsidRPr="00546CB3">
        <w:rPr>
          <w:rFonts w:ascii="Times New Roman" w:hAnsi="Times New Roman" w:cs="Times New Roman"/>
          <w:sz w:val="28"/>
          <w:szCs w:val="28"/>
        </w:rPr>
        <w:t>размеры ежемесячного денежного вознаграждения по государственным должностям в соответствии с законом Тверской области от 25.02.2005 №</w:t>
      </w:r>
      <w:r w:rsidR="00C50FA6" w:rsidRPr="00546CB3">
        <w:rPr>
          <w:rFonts w:ascii="Times New Roman" w:hAnsi="Times New Roman" w:cs="Times New Roman"/>
          <w:sz w:val="28"/>
          <w:szCs w:val="28"/>
        </w:rPr>
        <w:t> </w:t>
      </w:r>
      <w:r w:rsidRPr="00546CB3">
        <w:rPr>
          <w:rFonts w:ascii="Times New Roman" w:hAnsi="Times New Roman" w:cs="Times New Roman"/>
          <w:sz w:val="28"/>
          <w:szCs w:val="28"/>
        </w:rPr>
        <w:t>16-ЗО «О статусе и социальных гарантиях лиц, замещающих государственные должности»;</w:t>
      </w:r>
    </w:p>
    <w:p w14:paraId="6A45827F" w14:textId="77777777" w:rsidR="00084CEE" w:rsidRPr="00546CB3" w:rsidRDefault="00084CEE" w:rsidP="00391494">
      <w:pPr>
        <w:pStyle w:val="ConsPlusNormal"/>
        <w:widowControl/>
        <w:numPr>
          <w:ilvl w:val="1"/>
          <w:numId w:val="20"/>
        </w:numPr>
        <w:tabs>
          <w:tab w:val="left" w:pos="1134"/>
          <w:tab w:val="left" w:pos="1276"/>
        </w:tabs>
        <w:spacing w:before="120" w:line="276" w:lineRule="auto"/>
        <w:ind w:left="0" w:firstLine="709"/>
        <w:jc w:val="both"/>
        <w:rPr>
          <w:rFonts w:ascii="Times New Roman" w:hAnsi="Times New Roman" w:cs="Times New Roman"/>
          <w:sz w:val="28"/>
          <w:szCs w:val="28"/>
        </w:rPr>
      </w:pPr>
      <w:r w:rsidRPr="00546CB3">
        <w:rPr>
          <w:rFonts w:ascii="Times New Roman" w:hAnsi="Times New Roman" w:cs="Times New Roman"/>
          <w:sz w:val="28"/>
          <w:szCs w:val="28"/>
        </w:rPr>
        <w:t>размеры окладов месячного денежного содержания по должностям государственной гражданской службы Тверской области;</w:t>
      </w:r>
    </w:p>
    <w:p w14:paraId="07AC2067" w14:textId="7476BF20" w:rsidR="00AF7A36" w:rsidRDefault="00084CEE" w:rsidP="00391494">
      <w:pPr>
        <w:pStyle w:val="ConsPlusNormal"/>
        <w:widowControl/>
        <w:numPr>
          <w:ilvl w:val="1"/>
          <w:numId w:val="20"/>
        </w:numPr>
        <w:tabs>
          <w:tab w:val="left" w:pos="1134"/>
          <w:tab w:val="left" w:pos="1276"/>
        </w:tabs>
        <w:spacing w:before="120" w:line="276" w:lineRule="auto"/>
        <w:ind w:left="0" w:firstLine="709"/>
        <w:jc w:val="both"/>
        <w:rPr>
          <w:rFonts w:ascii="Times New Roman" w:hAnsi="Times New Roman" w:cs="Times New Roman"/>
          <w:sz w:val="28"/>
          <w:szCs w:val="28"/>
        </w:rPr>
      </w:pPr>
      <w:r w:rsidRPr="00546CB3">
        <w:rPr>
          <w:rFonts w:ascii="Times New Roman" w:hAnsi="Times New Roman" w:cs="Times New Roman"/>
          <w:sz w:val="28"/>
          <w:szCs w:val="28"/>
        </w:rPr>
        <w:t>размеры должностных окладов работников органов государственной власти Тверской области и государственных органов Тверской области, замещающих должности, не являющиеся должностями государственной гражданской службы Тверской области.</w:t>
      </w:r>
    </w:p>
    <w:p w14:paraId="0A8F326D" w14:textId="77777777" w:rsidR="00246EE1" w:rsidRPr="00546CB3" w:rsidRDefault="00246EE1" w:rsidP="00246EE1">
      <w:pPr>
        <w:pStyle w:val="ConsPlusNormal"/>
        <w:widowControl/>
        <w:tabs>
          <w:tab w:val="left" w:pos="1134"/>
          <w:tab w:val="left" w:pos="1276"/>
        </w:tabs>
        <w:spacing w:before="120" w:line="276" w:lineRule="auto"/>
        <w:ind w:left="709" w:firstLine="0"/>
        <w:jc w:val="both"/>
        <w:rPr>
          <w:rFonts w:ascii="Times New Roman" w:hAnsi="Times New Roman" w:cs="Times New Roman"/>
          <w:sz w:val="28"/>
          <w:szCs w:val="28"/>
        </w:rPr>
      </w:pPr>
    </w:p>
    <w:p w14:paraId="1BD0F603" w14:textId="77777777" w:rsidR="00877B56" w:rsidRPr="00546CB3" w:rsidRDefault="006F00CC" w:rsidP="001437FD">
      <w:pPr>
        <w:pStyle w:val="a8"/>
        <w:widowControl/>
        <w:spacing w:line="276" w:lineRule="auto"/>
        <w:ind w:left="0" w:firstLine="720"/>
        <w:outlineLvl w:val="0"/>
        <w:rPr>
          <w:rFonts w:ascii="Times New Roman" w:hAnsi="Times New Roman" w:cs="Times New Roman"/>
          <w:sz w:val="28"/>
          <w:szCs w:val="28"/>
        </w:rPr>
      </w:pPr>
      <w:bookmarkStart w:id="33" w:name="sub_37"/>
      <w:r w:rsidRPr="00546CB3">
        <w:rPr>
          <w:rStyle w:val="a7"/>
          <w:rFonts w:ascii="Times New Roman" w:hAnsi="Times New Roman" w:cs="Times New Roman"/>
          <w:color w:val="auto"/>
          <w:sz w:val="28"/>
          <w:szCs w:val="28"/>
        </w:rPr>
        <w:t>Статья 4</w:t>
      </w:r>
      <w:r w:rsidR="004523EB" w:rsidRPr="00546CB3">
        <w:rPr>
          <w:rStyle w:val="a7"/>
          <w:rFonts w:ascii="Times New Roman" w:hAnsi="Times New Roman" w:cs="Times New Roman"/>
          <w:color w:val="auto"/>
          <w:sz w:val="28"/>
          <w:szCs w:val="28"/>
        </w:rPr>
        <w:t>1</w:t>
      </w:r>
    </w:p>
    <w:bookmarkEnd w:id="33"/>
    <w:p w14:paraId="3A7A8FF5" w14:textId="77777777" w:rsidR="00877B56" w:rsidRPr="00546CB3" w:rsidRDefault="00877B56" w:rsidP="001437FD">
      <w:pPr>
        <w:widowControl/>
        <w:spacing w:line="276" w:lineRule="auto"/>
        <w:rPr>
          <w:rFonts w:ascii="Times New Roman" w:hAnsi="Times New Roman" w:cs="Times New Roman"/>
          <w:sz w:val="28"/>
          <w:szCs w:val="28"/>
        </w:rPr>
      </w:pPr>
    </w:p>
    <w:p w14:paraId="0AF16CB2" w14:textId="77777777" w:rsidR="00616B16" w:rsidRPr="00546CB3" w:rsidRDefault="00616B16" w:rsidP="001437FD">
      <w:pPr>
        <w:widowControl/>
        <w:adjustRightInd/>
        <w:spacing w:line="276" w:lineRule="auto"/>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Органы государственной власти Тверской области и Контрольно-счетная палата Тверской области осуществляют контроль за исполнением местных бюджетов в пределах полномочий, установленных бюджетным законодательством.</w:t>
      </w:r>
    </w:p>
    <w:p w14:paraId="6AE38F1A" w14:textId="77777777" w:rsidR="009B0252" w:rsidRPr="00546CB3" w:rsidRDefault="009B0252" w:rsidP="001437FD">
      <w:pPr>
        <w:widowControl/>
        <w:spacing w:line="276" w:lineRule="auto"/>
        <w:rPr>
          <w:rFonts w:ascii="Times New Roman" w:hAnsi="Times New Roman" w:cs="Times New Roman"/>
          <w:sz w:val="28"/>
          <w:szCs w:val="28"/>
        </w:rPr>
      </w:pPr>
    </w:p>
    <w:p w14:paraId="17358FF4" w14:textId="77777777" w:rsidR="00246EE1" w:rsidRDefault="00246EE1" w:rsidP="001437FD">
      <w:pPr>
        <w:pStyle w:val="a8"/>
        <w:widowControl/>
        <w:spacing w:line="276" w:lineRule="auto"/>
        <w:ind w:left="0" w:firstLine="720"/>
        <w:outlineLvl w:val="0"/>
        <w:rPr>
          <w:rStyle w:val="a7"/>
          <w:rFonts w:ascii="Times New Roman" w:hAnsi="Times New Roman" w:cs="Times New Roman"/>
          <w:color w:val="auto"/>
          <w:sz w:val="28"/>
          <w:szCs w:val="28"/>
        </w:rPr>
      </w:pPr>
      <w:bookmarkStart w:id="34" w:name="sub_38"/>
    </w:p>
    <w:p w14:paraId="36F5B941" w14:textId="328E468E" w:rsidR="00877B56" w:rsidRPr="00546CB3" w:rsidRDefault="00877B56" w:rsidP="001437FD">
      <w:pPr>
        <w:pStyle w:val="a8"/>
        <w:widowControl/>
        <w:spacing w:line="276" w:lineRule="auto"/>
        <w:ind w:left="0" w:firstLine="720"/>
        <w:outlineLvl w:val="0"/>
        <w:rPr>
          <w:rStyle w:val="a7"/>
          <w:rFonts w:ascii="Times New Roman" w:hAnsi="Times New Roman" w:cs="Times New Roman"/>
          <w:color w:val="auto"/>
          <w:sz w:val="28"/>
          <w:szCs w:val="28"/>
        </w:rPr>
      </w:pPr>
      <w:r w:rsidRPr="00546CB3">
        <w:rPr>
          <w:rStyle w:val="a7"/>
          <w:rFonts w:ascii="Times New Roman" w:hAnsi="Times New Roman" w:cs="Times New Roman"/>
          <w:color w:val="auto"/>
          <w:sz w:val="28"/>
          <w:szCs w:val="28"/>
        </w:rPr>
        <w:lastRenderedPageBreak/>
        <w:t xml:space="preserve">Статья </w:t>
      </w:r>
      <w:r w:rsidR="007F4A1E" w:rsidRPr="00546CB3">
        <w:rPr>
          <w:rStyle w:val="a7"/>
          <w:rFonts w:ascii="Times New Roman" w:hAnsi="Times New Roman" w:cs="Times New Roman"/>
          <w:color w:val="auto"/>
          <w:sz w:val="28"/>
          <w:szCs w:val="28"/>
        </w:rPr>
        <w:t>4</w:t>
      </w:r>
      <w:r w:rsidR="004523EB" w:rsidRPr="00546CB3">
        <w:rPr>
          <w:rStyle w:val="a7"/>
          <w:rFonts w:ascii="Times New Roman" w:hAnsi="Times New Roman" w:cs="Times New Roman"/>
          <w:color w:val="auto"/>
          <w:sz w:val="28"/>
          <w:szCs w:val="28"/>
        </w:rPr>
        <w:t>2</w:t>
      </w:r>
    </w:p>
    <w:p w14:paraId="0BD0C02B" w14:textId="77777777" w:rsidR="009B0252" w:rsidRPr="00246EE1" w:rsidRDefault="009B0252" w:rsidP="001437FD">
      <w:pPr>
        <w:widowControl/>
        <w:spacing w:line="276" w:lineRule="auto"/>
        <w:rPr>
          <w:rFonts w:ascii="Times New Roman" w:hAnsi="Times New Roman" w:cs="Times New Roman"/>
          <w:sz w:val="28"/>
          <w:szCs w:val="28"/>
        </w:rPr>
      </w:pPr>
    </w:p>
    <w:bookmarkEnd w:id="34"/>
    <w:p w14:paraId="6268E505" w14:textId="77777777" w:rsidR="00616B16" w:rsidRPr="00546CB3" w:rsidRDefault="00616B16" w:rsidP="001437FD">
      <w:pPr>
        <w:widowControl/>
        <w:adjustRightInd/>
        <w:spacing w:line="276" w:lineRule="auto"/>
        <w:rPr>
          <w:rFonts w:ascii="Times New Roman" w:eastAsia="Times New Roman" w:hAnsi="Times New Roman" w:cs="Times New Roman"/>
          <w:sz w:val="28"/>
          <w:szCs w:val="28"/>
        </w:rPr>
      </w:pPr>
      <w:r w:rsidRPr="00546CB3">
        <w:rPr>
          <w:rFonts w:ascii="Times New Roman" w:eastAsia="Times New Roman" w:hAnsi="Times New Roman" w:cs="Times New Roman"/>
          <w:sz w:val="28"/>
          <w:szCs w:val="28"/>
        </w:rPr>
        <w:t>Установить, что при осуществлении бюджетных и налоговых правоотношений бюджеты муниципальных образований Тверской области, в</w:t>
      </w:r>
      <w:r w:rsidR="00AA32A8" w:rsidRPr="00546CB3">
        <w:rPr>
          <w:rFonts w:ascii="Times New Roman" w:eastAsia="Times New Roman" w:hAnsi="Times New Roman" w:cs="Times New Roman"/>
          <w:sz w:val="28"/>
          <w:szCs w:val="28"/>
        </w:rPr>
        <w:t> </w:t>
      </w:r>
      <w:r w:rsidRPr="00546CB3">
        <w:rPr>
          <w:rFonts w:ascii="Times New Roman" w:eastAsia="Times New Roman" w:hAnsi="Times New Roman" w:cs="Times New Roman"/>
          <w:sz w:val="28"/>
          <w:szCs w:val="28"/>
        </w:rPr>
        <w:t>отношении которых после 1 ноября 202</w:t>
      </w:r>
      <w:r w:rsidR="007B40B9" w:rsidRPr="00546CB3">
        <w:rPr>
          <w:rFonts w:ascii="Times New Roman" w:eastAsia="Times New Roman" w:hAnsi="Times New Roman" w:cs="Times New Roman"/>
          <w:sz w:val="28"/>
          <w:szCs w:val="28"/>
        </w:rPr>
        <w:t>1</w:t>
      </w:r>
      <w:r w:rsidRPr="00546CB3">
        <w:rPr>
          <w:rFonts w:ascii="Times New Roman" w:eastAsia="Times New Roman" w:hAnsi="Times New Roman" w:cs="Times New Roman"/>
          <w:sz w:val="28"/>
          <w:szCs w:val="28"/>
        </w:rPr>
        <w:t xml:space="preserve"> года приняты соответствующие законы Тверской области о преобразовании муниципальных образований Тверской области, учитываются в соответствии со статусом таких муниципальных образований, существующим до принятия таких законов.</w:t>
      </w:r>
    </w:p>
    <w:p w14:paraId="6D26E1E1" w14:textId="77777777" w:rsidR="00877B56" w:rsidRPr="00546CB3" w:rsidRDefault="00877B56" w:rsidP="001437FD">
      <w:pPr>
        <w:widowControl/>
        <w:spacing w:line="276" w:lineRule="auto"/>
        <w:rPr>
          <w:rFonts w:ascii="Times New Roman" w:hAnsi="Times New Roman" w:cs="Times New Roman"/>
          <w:sz w:val="28"/>
          <w:szCs w:val="28"/>
        </w:rPr>
      </w:pPr>
    </w:p>
    <w:p w14:paraId="07B4789E" w14:textId="77777777" w:rsidR="00877B56" w:rsidRPr="00546CB3" w:rsidRDefault="00877B56" w:rsidP="001437FD">
      <w:pPr>
        <w:pStyle w:val="a8"/>
        <w:widowControl/>
        <w:spacing w:line="276" w:lineRule="auto"/>
        <w:ind w:left="0" w:firstLine="720"/>
        <w:outlineLvl w:val="0"/>
        <w:rPr>
          <w:rFonts w:ascii="Times New Roman" w:hAnsi="Times New Roman" w:cs="Times New Roman"/>
          <w:sz w:val="28"/>
          <w:szCs w:val="28"/>
        </w:rPr>
      </w:pPr>
      <w:bookmarkStart w:id="35" w:name="sub_39"/>
      <w:r w:rsidRPr="00546CB3">
        <w:rPr>
          <w:rStyle w:val="a7"/>
          <w:rFonts w:ascii="Times New Roman" w:hAnsi="Times New Roman" w:cs="Times New Roman"/>
          <w:color w:val="auto"/>
          <w:sz w:val="28"/>
          <w:szCs w:val="28"/>
        </w:rPr>
        <w:t xml:space="preserve">Статья </w:t>
      </w:r>
      <w:r w:rsidR="00F600E1" w:rsidRPr="00546CB3">
        <w:rPr>
          <w:rStyle w:val="a7"/>
          <w:rFonts w:ascii="Times New Roman" w:hAnsi="Times New Roman" w:cs="Times New Roman"/>
          <w:color w:val="auto"/>
          <w:sz w:val="28"/>
          <w:szCs w:val="28"/>
        </w:rPr>
        <w:t>4</w:t>
      </w:r>
      <w:r w:rsidR="004523EB" w:rsidRPr="00546CB3">
        <w:rPr>
          <w:rStyle w:val="a7"/>
          <w:rFonts w:ascii="Times New Roman" w:hAnsi="Times New Roman" w:cs="Times New Roman"/>
          <w:color w:val="auto"/>
          <w:sz w:val="28"/>
          <w:szCs w:val="28"/>
        </w:rPr>
        <w:t>3</w:t>
      </w:r>
    </w:p>
    <w:bookmarkEnd w:id="35"/>
    <w:p w14:paraId="3183ECE3" w14:textId="77777777" w:rsidR="00877B56" w:rsidRPr="00546CB3" w:rsidRDefault="00877B56" w:rsidP="001437FD">
      <w:pPr>
        <w:widowControl/>
        <w:spacing w:line="276" w:lineRule="auto"/>
        <w:rPr>
          <w:rFonts w:ascii="Times New Roman" w:hAnsi="Times New Roman" w:cs="Times New Roman"/>
          <w:sz w:val="28"/>
          <w:szCs w:val="28"/>
        </w:rPr>
      </w:pPr>
    </w:p>
    <w:p w14:paraId="2D238FBE" w14:textId="77777777" w:rsidR="00877B56" w:rsidRPr="00546CB3" w:rsidRDefault="00E41726" w:rsidP="001437FD">
      <w:pPr>
        <w:widowControl/>
        <w:spacing w:line="276" w:lineRule="auto"/>
        <w:rPr>
          <w:rFonts w:ascii="Times New Roman" w:eastAsiaTheme="minorHAnsi" w:hAnsi="Times New Roman" w:cs="Times New Roman"/>
          <w:color w:val="000000" w:themeColor="text1"/>
          <w:sz w:val="28"/>
          <w:szCs w:val="28"/>
          <w:lang w:eastAsia="en-US"/>
        </w:rPr>
      </w:pPr>
      <w:r w:rsidRPr="00546CB3">
        <w:rPr>
          <w:rFonts w:ascii="Times New Roman" w:hAnsi="Times New Roman" w:cs="Times New Roman"/>
          <w:color w:val="000000" w:themeColor="text1"/>
          <w:sz w:val="28"/>
          <w:szCs w:val="28"/>
        </w:rPr>
        <w:t xml:space="preserve">Установить, что исполнение областного бюджета в </w:t>
      </w:r>
      <w:r w:rsidR="00B042EA" w:rsidRPr="00546CB3">
        <w:rPr>
          <w:rFonts w:ascii="Times New Roman" w:hAnsi="Times New Roman" w:cs="Times New Roman"/>
          <w:color w:val="000000" w:themeColor="text1"/>
          <w:sz w:val="28"/>
          <w:szCs w:val="28"/>
        </w:rPr>
        <w:t>2022</w:t>
      </w:r>
      <w:r w:rsidRPr="00546CB3">
        <w:rPr>
          <w:rFonts w:ascii="Times New Roman" w:hAnsi="Times New Roman" w:cs="Times New Roman"/>
          <w:color w:val="000000" w:themeColor="text1"/>
          <w:sz w:val="28"/>
          <w:szCs w:val="28"/>
        </w:rPr>
        <w:t xml:space="preserve"> году осуществляется с учетом положений Федерального закона </w:t>
      </w:r>
      <w:r w:rsidRPr="00546CB3">
        <w:rPr>
          <w:rFonts w:ascii="Times New Roman" w:eastAsiaTheme="minorHAnsi" w:hAnsi="Times New Roman" w:cs="Times New Roman"/>
          <w:color w:val="000000" w:themeColor="text1"/>
          <w:sz w:val="28"/>
          <w:szCs w:val="28"/>
          <w:lang w:eastAsia="en-US"/>
        </w:rPr>
        <w:t xml:space="preserve">от </w:t>
      </w:r>
      <w:r w:rsidR="00F65F6B" w:rsidRPr="00546CB3">
        <w:rPr>
          <w:rFonts w:ascii="Times New Roman" w:eastAsiaTheme="minorHAnsi" w:hAnsi="Times New Roman" w:cs="Times New Roman"/>
          <w:color w:val="000000" w:themeColor="text1"/>
          <w:sz w:val="28"/>
          <w:szCs w:val="28"/>
          <w:lang w:eastAsia="en-US"/>
        </w:rPr>
        <w:t>29.11.2021</w:t>
      </w:r>
      <w:r w:rsidRPr="00546CB3">
        <w:rPr>
          <w:rFonts w:ascii="Times New Roman" w:eastAsiaTheme="minorHAnsi" w:hAnsi="Times New Roman" w:cs="Times New Roman"/>
          <w:color w:val="000000" w:themeColor="text1"/>
          <w:sz w:val="28"/>
          <w:szCs w:val="28"/>
          <w:lang w:eastAsia="en-US"/>
        </w:rPr>
        <w:t xml:space="preserve"> №</w:t>
      </w:r>
      <w:r w:rsidR="003259CC" w:rsidRPr="00546CB3">
        <w:rPr>
          <w:rFonts w:ascii="Times New Roman" w:eastAsiaTheme="minorHAnsi" w:hAnsi="Times New Roman" w:cs="Times New Roman"/>
          <w:color w:val="000000" w:themeColor="text1"/>
          <w:sz w:val="28"/>
          <w:szCs w:val="28"/>
          <w:lang w:eastAsia="en-US"/>
        </w:rPr>
        <w:t> 384-ФЗ</w:t>
      </w:r>
      <w:r w:rsidRPr="00546CB3">
        <w:rPr>
          <w:rFonts w:ascii="Times New Roman" w:eastAsiaTheme="minorHAnsi" w:hAnsi="Times New Roman" w:cs="Times New Roman"/>
          <w:color w:val="000000" w:themeColor="text1"/>
          <w:sz w:val="28"/>
          <w:szCs w:val="28"/>
          <w:lang w:eastAsia="en-US"/>
        </w:rPr>
        <w:t xml:space="preserve"> </w:t>
      </w:r>
      <w:r w:rsidR="00B62805" w:rsidRPr="00546CB3">
        <w:rPr>
          <w:rFonts w:ascii="Times New Roman" w:eastAsiaTheme="minorHAnsi" w:hAnsi="Times New Roman" w:cs="Times New Roman"/>
          <w:color w:val="000000" w:themeColor="text1"/>
          <w:sz w:val="28"/>
          <w:szCs w:val="28"/>
          <w:lang w:eastAsia="en-US"/>
        </w:rPr>
        <w:t>«</w:t>
      </w:r>
      <w:r w:rsidRPr="00546CB3">
        <w:rPr>
          <w:rFonts w:ascii="Times New Roman" w:eastAsiaTheme="minorHAnsi" w:hAnsi="Times New Roman" w:cs="Times New Roman"/>
          <w:color w:val="000000" w:themeColor="text1"/>
          <w:sz w:val="28"/>
          <w:szCs w:val="28"/>
          <w:lang w:eastAsia="en-US"/>
        </w:rPr>
        <w: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w:t>
      </w:r>
      <w:r w:rsidR="003B6D25" w:rsidRPr="00546CB3">
        <w:rPr>
          <w:rFonts w:ascii="Times New Roman" w:eastAsiaTheme="minorHAnsi" w:hAnsi="Times New Roman" w:cs="Times New Roman"/>
          <w:color w:val="000000" w:themeColor="text1"/>
          <w:sz w:val="28"/>
          <w:szCs w:val="28"/>
          <w:lang w:eastAsia="en-US"/>
        </w:rPr>
        <w:t>2</w:t>
      </w:r>
      <w:r w:rsidRPr="00546CB3">
        <w:rPr>
          <w:rFonts w:ascii="Times New Roman" w:eastAsiaTheme="minorHAnsi" w:hAnsi="Times New Roman" w:cs="Times New Roman"/>
          <w:color w:val="000000" w:themeColor="text1"/>
          <w:sz w:val="28"/>
          <w:szCs w:val="28"/>
          <w:lang w:eastAsia="en-US"/>
        </w:rPr>
        <w:t xml:space="preserve"> году</w:t>
      </w:r>
      <w:r w:rsidR="00B62805" w:rsidRPr="00546CB3">
        <w:rPr>
          <w:rFonts w:ascii="Times New Roman" w:eastAsiaTheme="minorHAnsi" w:hAnsi="Times New Roman" w:cs="Times New Roman"/>
          <w:color w:val="000000" w:themeColor="text1"/>
          <w:sz w:val="28"/>
          <w:szCs w:val="28"/>
          <w:lang w:eastAsia="en-US"/>
        </w:rPr>
        <w:t>»</w:t>
      </w:r>
      <w:r w:rsidRPr="00546CB3">
        <w:rPr>
          <w:rFonts w:ascii="Times New Roman" w:eastAsiaTheme="minorHAnsi" w:hAnsi="Times New Roman" w:cs="Times New Roman"/>
          <w:color w:val="000000" w:themeColor="text1"/>
          <w:sz w:val="28"/>
          <w:szCs w:val="28"/>
          <w:lang w:eastAsia="en-US"/>
        </w:rPr>
        <w:t>.</w:t>
      </w:r>
    </w:p>
    <w:p w14:paraId="484E263E" w14:textId="77777777" w:rsidR="007F4A1E" w:rsidRPr="00546CB3" w:rsidRDefault="007F4A1E" w:rsidP="001437FD">
      <w:pPr>
        <w:widowControl/>
        <w:spacing w:line="276" w:lineRule="auto"/>
        <w:rPr>
          <w:rFonts w:ascii="Times New Roman" w:hAnsi="Times New Roman" w:cs="Times New Roman"/>
          <w:sz w:val="28"/>
          <w:szCs w:val="28"/>
        </w:rPr>
      </w:pPr>
    </w:p>
    <w:p w14:paraId="791DF788" w14:textId="77777777" w:rsidR="00877B56" w:rsidRPr="00546CB3" w:rsidRDefault="00130D03" w:rsidP="001437FD">
      <w:pPr>
        <w:pStyle w:val="a8"/>
        <w:widowControl/>
        <w:spacing w:line="276" w:lineRule="auto"/>
        <w:ind w:left="0" w:firstLine="720"/>
        <w:outlineLvl w:val="0"/>
        <w:rPr>
          <w:rStyle w:val="a7"/>
          <w:rFonts w:ascii="Times New Roman" w:hAnsi="Times New Roman" w:cs="Times New Roman"/>
          <w:color w:val="auto"/>
          <w:sz w:val="28"/>
          <w:szCs w:val="28"/>
        </w:rPr>
      </w:pPr>
      <w:bookmarkStart w:id="36" w:name="sub_40"/>
      <w:r w:rsidRPr="00546CB3">
        <w:rPr>
          <w:rStyle w:val="a7"/>
          <w:rFonts w:ascii="Times New Roman" w:hAnsi="Times New Roman" w:cs="Times New Roman"/>
          <w:color w:val="auto"/>
          <w:sz w:val="28"/>
          <w:szCs w:val="28"/>
        </w:rPr>
        <w:t xml:space="preserve">Статья </w:t>
      </w:r>
      <w:r w:rsidR="00F600E1" w:rsidRPr="00546CB3">
        <w:rPr>
          <w:rStyle w:val="a7"/>
          <w:rFonts w:ascii="Times New Roman" w:hAnsi="Times New Roman" w:cs="Times New Roman"/>
          <w:color w:val="auto"/>
          <w:sz w:val="28"/>
          <w:szCs w:val="28"/>
        </w:rPr>
        <w:t>4</w:t>
      </w:r>
      <w:r w:rsidR="004523EB" w:rsidRPr="00546CB3">
        <w:rPr>
          <w:rStyle w:val="a7"/>
          <w:rFonts w:ascii="Times New Roman" w:hAnsi="Times New Roman" w:cs="Times New Roman"/>
          <w:color w:val="auto"/>
          <w:sz w:val="28"/>
          <w:szCs w:val="28"/>
        </w:rPr>
        <w:t>4</w:t>
      </w:r>
    </w:p>
    <w:p w14:paraId="0DAE0289" w14:textId="77777777" w:rsidR="006502E9" w:rsidRPr="00546CB3" w:rsidRDefault="006502E9" w:rsidP="001437FD">
      <w:pPr>
        <w:widowControl/>
        <w:spacing w:line="276" w:lineRule="auto"/>
        <w:rPr>
          <w:rFonts w:ascii="Times New Roman" w:hAnsi="Times New Roman" w:cs="Times New Roman"/>
          <w:sz w:val="28"/>
          <w:szCs w:val="28"/>
        </w:rPr>
      </w:pPr>
    </w:p>
    <w:bookmarkEnd w:id="36"/>
    <w:p w14:paraId="67A40B6C" w14:textId="77777777" w:rsidR="001364AB" w:rsidRPr="00546CB3" w:rsidRDefault="00877B56" w:rsidP="001437FD">
      <w:pPr>
        <w:widowControl/>
        <w:spacing w:line="276" w:lineRule="auto"/>
        <w:rPr>
          <w:rFonts w:ascii="Times New Roman" w:hAnsi="Times New Roman" w:cs="Times New Roman"/>
          <w:sz w:val="28"/>
          <w:szCs w:val="28"/>
        </w:rPr>
      </w:pPr>
      <w:r w:rsidRPr="00546CB3">
        <w:rPr>
          <w:rFonts w:ascii="Times New Roman" w:hAnsi="Times New Roman" w:cs="Times New Roman"/>
          <w:sz w:val="28"/>
          <w:szCs w:val="28"/>
        </w:rPr>
        <w:t>Настоящий закон вступает в силу с 1 января 20</w:t>
      </w:r>
      <w:r w:rsidR="0040111D" w:rsidRPr="00546CB3">
        <w:rPr>
          <w:rFonts w:ascii="Times New Roman" w:hAnsi="Times New Roman" w:cs="Times New Roman"/>
          <w:sz w:val="28"/>
          <w:szCs w:val="28"/>
        </w:rPr>
        <w:t>2</w:t>
      </w:r>
      <w:r w:rsidR="00B042EA" w:rsidRPr="00546CB3">
        <w:rPr>
          <w:rFonts w:ascii="Times New Roman" w:hAnsi="Times New Roman" w:cs="Times New Roman"/>
          <w:sz w:val="28"/>
          <w:szCs w:val="28"/>
        </w:rPr>
        <w:t>2</w:t>
      </w:r>
      <w:r w:rsidRPr="00546CB3">
        <w:rPr>
          <w:rFonts w:ascii="Times New Roman" w:hAnsi="Times New Roman" w:cs="Times New Roman"/>
          <w:sz w:val="28"/>
          <w:szCs w:val="28"/>
        </w:rPr>
        <w:t xml:space="preserve"> года.</w:t>
      </w:r>
    </w:p>
    <w:p w14:paraId="1B571D48" w14:textId="77777777" w:rsidR="001E7AB0" w:rsidRPr="00546CB3" w:rsidRDefault="001E7AB0" w:rsidP="001437FD">
      <w:pPr>
        <w:widowControl/>
        <w:spacing w:line="276" w:lineRule="auto"/>
        <w:rPr>
          <w:rFonts w:ascii="Times New Roman" w:hAnsi="Times New Roman" w:cs="Times New Roman"/>
          <w:sz w:val="28"/>
          <w:szCs w:val="28"/>
        </w:rPr>
      </w:pPr>
    </w:p>
    <w:p w14:paraId="780B0DF9" w14:textId="77777777" w:rsidR="00170204" w:rsidRPr="00546CB3" w:rsidRDefault="00170204" w:rsidP="001437FD">
      <w:pPr>
        <w:widowControl/>
        <w:spacing w:line="276" w:lineRule="auto"/>
        <w:rPr>
          <w:rFonts w:ascii="Times New Roman" w:hAnsi="Times New Roman" w:cs="Times New Roman"/>
          <w:sz w:val="28"/>
          <w:szCs w:val="28"/>
        </w:rPr>
      </w:pPr>
    </w:p>
    <w:p w14:paraId="5B23F9D9" w14:textId="77777777" w:rsidR="00170204" w:rsidRPr="00546CB3" w:rsidRDefault="00170204" w:rsidP="00A75019">
      <w:pPr>
        <w:widowControl/>
        <w:spacing w:line="276" w:lineRule="auto"/>
        <w:rPr>
          <w:rFonts w:ascii="Times New Roman" w:hAnsi="Times New Roman" w:cs="Times New Roman"/>
          <w:sz w:val="28"/>
          <w:szCs w:val="28"/>
        </w:rPr>
      </w:pPr>
    </w:p>
    <w:p w14:paraId="0E34E55C" w14:textId="77777777" w:rsidR="001E7AB0" w:rsidRPr="00546CB3" w:rsidRDefault="001E7AB0" w:rsidP="00A75019">
      <w:pPr>
        <w:widowControl/>
        <w:spacing w:line="276" w:lineRule="auto"/>
        <w:ind w:firstLine="0"/>
        <w:rPr>
          <w:bCs/>
          <w:sz w:val="28"/>
          <w:szCs w:val="28"/>
        </w:rPr>
      </w:pPr>
      <w:r w:rsidRPr="00546CB3">
        <w:rPr>
          <w:bCs/>
          <w:sz w:val="28"/>
          <w:szCs w:val="28"/>
        </w:rPr>
        <w:t>Губернатор</w:t>
      </w:r>
    </w:p>
    <w:p w14:paraId="1E4FA0A3" w14:textId="3006DC6B" w:rsidR="001E7AB0" w:rsidRPr="00546CB3" w:rsidRDefault="001E7AB0" w:rsidP="00A75019">
      <w:pPr>
        <w:widowControl/>
        <w:spacing w:line="276" w:lineRule="auto"/>
        <w:ind w:firstLine="0"/>
        <w:rPr>
          <w:bCs/>
          <w:sz w:val="28"/>
          <w:szCs w:val="28"/>
        </w:rPr>
      </w:pPr>
      <w:r w:rsidRPr="00546CB3">
        <w:rPr>
          <w:bCs/>
          <w:sz w:val="28"/>
          <w:szCs w:val="28"/>
        </w:rPr>
        <w:t xml:space="preserve">Тверской области </w:t>
      </w:r>
      <w:r w:rsidRPr="00546CB3">
        <w:rPr>
          <w:bCs/>
          <w:sz w:val="28"/>
          <w:szCs w:val="28"/>
        </w:rPr>
        <w:tab/>
      </w:r>
      <w:r w:rsidRPr="00546CB3">
        <w:rPr>
          <w:bCs/>
          <w:sz w:val="28"/>
          <w:szCs w:val="28"/>
        </w:rPr>
        <w:tab/>
      </w:r>
      <w:r w:rsidRPr="00546CB3">
        <w:rPr>
          <w:bCs/>
          <w:sz w:val="28"/>
          <w:szCs w:val="28"/>
        </w:rPr>
        <w:tab/>
      </w:r>
      <w:r w:rsidRPr="00546CB3">
        <w:rPr>
          <w:bCs/>
          <w:sz w:val="28"/>
          <w:szCs w:val="28"/>
        </w:rPr>
        <w:tab/>
      </w:r>
      <w:r w:rsidRPr="00546CB3">
        <w:rPr>
          <w:bCs/>
          <w:sz w:val="28"/>
          <w:szCs w:val="28"/>
        </w:rPr>
        <w:tab/>
      </w:r>
      <w:r w:rsidRPr="00546CB3">
        <w:rPr>
          <w:bCs/>
          <w:sz w:val="28"/>
          <w:szCs w:val="28"/>
        </w:rPr>
        <w:tab/>
      </w:r>
      <w:r w:rsidRPr="00546CB3">
        <w:rPr>
          <w:bCs/>
          <w:sz w:val="28"/>
          <w:szCs w:val="28"/>
        </w:rPr>
        <w:tab/>
      </w:r>
      <w:r w:rsidRPr="00546CB3">
        <w:rPr>
          <w:bCs/>
          <w:sz w:val="28"/>
          <w:szCs w:val="28"/>
        </w:rPr>
        <w:tab/>
        <w:t>И.М.</w:t>
      </w:r>
      <w:r w:rsidR="008B792B" w:rsidRPr="00546CB3">
        <w:rPr>
          <w:bCs/>
          <w:sz w:val="28"/>
          <w:szCs w:val="28"/>
        </w:rPr>
        <w:t> </w:t>
      </w:r>
      <w:proofErr w:type="spellStart"/>
      <w:r w:rsidRPr="00546CB3">
        <w:rPr>
          <w:bCs/>
          <w:sz w:val="28"/>
          <w:szCs w:val="28"/>
        </w:rPr>
        <w:t>Руденя</w:t>
      </w:r>
      <w:proofErr w:type="spellEnd"/>
    </w:p>
    <w:p w14:paraId="2D54131C" w14:textId="77777777" w:rsidR="00A75019" w:rsidRDefault="00A75019" w:rsidP="001437FD">
      <w:pPr>
        <w:widowControl/>
        <w:spacing w:line="276" w:lineRule="auto"/>
        <w:ind w:firstLine="0"/>
        <w:rPr>
          <w:rFonts w:ascii="Times New Roman" w:hAnsi="Times New Roman" w:cs="Times New Roman"/>
          <w:sz w:val="28"/>
          <w:szCs w:val="28"/>
        </w:rPr>
      </w:pPr>
    </w:p>
    <w:p w14:paraId="4B926879" w14:textId="77777777" w:rsidR="00A75019" w:rsidRDefault="00A75019" w:rsidP="001437FD">
      <w:pPr>
        <w:widowControl/>
        <w:spacing w:line="276" w:lineRule="auto"/>
        <w:ind w:firstLine="0"/>
        <w:rPr>
          <w:rFonts w:ascii="Times New Roman" w:hAnsi="Times New Roman" w:cs="Times New Roman"/>
          <w:sz w:val="28"/>
          <w:szCs w:val="28"/>
        </w:rPr>
      </w:pPr>
    </w:p>
    <w:p w14:paraId="6FD2591D" w14:textId="510308FE" w:rsidR="001E7AB0" w:rsidRPr="00D330AF" w:rsidRDefault="001E7AB0" w:rsidP="00D330AF">
      <w:pPr>
        <w:widowControl/>
        <w:spacing w:line="276" w:lineRule="auto"/>
        <w:ind w:firstLine="0"/>
        <w:rPr>
          <w:rFonts w:ascii="Times New Roman" w:hAnsi="Times New Roman" w:cs="Times New Roman"/>
          <w:sz w:val="28"/>
          <w:szCs w:val="28"/>
        </w:rPr>
      </w:pPr>
      <w:r w:rsidRPr="00D330AF">
        <w:rPr>
          <w:rFonts w:ascii="Times New Roman" w:hAnsi="Times New Roman" w:cs="Times New Roman"/>
          <w:sz w:val="28"/>
          <w:szCs w:val="28"/>
        </w:rPr>
        <w:t>Тверь</w:t>
      </w:r>
    </w:p>
    <w:p w14:paraId="3858B373" w14:textId="478A6B14" w:rsidR="00D330AF" w:rsidRPr="00D330AF" w:rsidRDefault="00D330AF" w:rsidP="00D330AF">
      <w:pPr>
        <w:ind w:firstLine="0"/>
        <w:rPr>
          <w:rFonts w:ascii="Times New Roman" w:hAnsi="Times New Roman" w:cs="Times New Roman"/>
          <w:sz w:val="28"/>
          <w:szCs w:val="28"/>
        </w:rPr>
      </w:pPr>
      <w:r w:rsidRPr="00D330AF">
        <w:rPr>
          <w:rFonts w:ascii="Times New Roman" w:hAnsi="Times New Roman" w:cs="Times New Roman"/>
          <w:sz w:val="28"/>
          <w:szCs w:val="28"/>
        </w:rPr>
        <w:t>2</w:t>
      </w:r>
      <w:r w:rsidR="00E72357">
        <w:rPr>
          <w:rFonts w:ascii="Times New Roman" w:hAnsi="Times New Roman" w:cs="Times New Roman"/>
          <w:sz w:val="28"/>
          <w:szCs w:val="28"/>
        </w:rPr>
        <w:t>8</w:t>
      </w:r>
      <w:r w:rsidRPr="00D330AF">
        <w:rPr>
          <w:rFonts w:ascii="Times New Roman" w:hAnsi="Times New Roman" w:cs="Times New Roman"/>
          <w:sz w:val="28"/>
          <w:szCs w:val="28"/>
        </w:rPr>
        <w:t xml:space="preserve"> декабря 2021 года</w:t>
      </w:r>
    </w:p>
    <w:p w14:paraId="3DE907B7" w14:textId="6ACCD2A5" w:rsidR="00D330AF" w:rsidRPr="00D330AF" w:rsidRDefault="00D330AF" w:rsidP="00D330AF">
      <w:pPr>
        <w:ind w:firstLine="0"/>
        <w:rPr>
          <w:rFonts w:ascii="Times New Roman" w:hAnsi="Times New Roman" w:cs="Times New Roman"/>
          <w:sz w:val="28"/>
          <w:szCs w:val="28"/>
        </w:rPr>
      </w:pPr>
      <w:r w:rsidRPr="00D330AF">
        <w:rPr>
          <w:rFonts w:ascii="Times New Roman" w:hAnsi="Times New Roman" w:cs="Times New Roman"/>
          <w:sz w:val="28"/>
          <w:szCs w:val="28"/>
        </w:rPr>
        <w:t xml:space="preserve">№ </w:t>
      </w:r>
      <w:r w:rsidR="00E72357">
        <w:rPr>
          <w:rFonts w:ascii="Times New Roman" w:hAnsi="Times New Roman" w:cs="Times New Roman"/>
          <w:sz w:val="28"/>
          <w:szCs w:val="28"/>
        </w:rPr>
        <w:t>83</w:t>
      </w:r>
      <w:bookmarkStart w:id="37" w:name="_GoBack"/>
      <w:bookmarkEnd w:id="37"/>
      <w:r w:rsidRPr="00D330AF">
        <w:rPr>
          <w:rFonts w:ascii="Times New Roman" w:hAnsi="Times New Roman" w:cs="Times New Roman"/>
          <w:sz w:val="28"/>
          <w:szCs w:val="28"/>
        </w:rPr>
        <w:t>-ЗО</w:t>
      </w:r>
    </w:p>
    <w:p w14:paraId="7C7CD52E" w14:textId="5C0B4EE7" w:rsidR="00A75019" w:rsidRDefault="00A75019" w:rsidP="001437FD">
      <w:pPr>
        <w:widowControl/>
        <w:spacing w:line="276" w:lineRule="auto"/>
        <w:ind w:firstLine="0"/>
        <w:rPr>
          <w:rFonts w:ascii="Times New Roman" w:hAnsi="Times New Roman" w:cs="Times New Roman"/>
          <w:sz w:val="28"/>
          <w:szCs w:val="28"/>
        </w:rPr>
      </w:pPr>
    </w:p>
    <w:p w14:paraId="31C8DAF9" w14:textId="4BDFAC3A" w:rsidR="00246EE1" w:rsidRDefault="00246EE1" w:rsidP="001437FD">
      <w:pPr>
        <w:widowControl/>
        <w:spacing w:line="276" w:lineRule="auto"/>
        <w:ind w:firstLine="0"/>
        <w:rPr>
          <w:rFonts w:ascii="Times New Roman" w:hAnsi="Times New Roman" w:cs="Times New Roman"/>
          <w:sz w:val="28"/>
          <w:szCs w:val="28"/>
        </w:rPr>
      </w:pPr>
    </w:p>
    <w:p w14:paraId="5EDF1033" w14:textId="2E7D5A48" w:rsidR="00246EE1" w:rsidRDefault="00246EE1" w:rsidP="001437FD">
      <w:pPr>
        <w:widowControl/>
        <w:spacing w:line="276" w:lineRule="auto"/>
        <w:ind w:firstLine="0"/>
        <w:rPr>
          <w:rFonts w:ascii="Times New Roman" w:hAnsi="Times New Roman" w:cs="Times New Roman"/>
          <w:sz w:val="28"/>
          <w:szCs w:val="28"/>
        </w:rPr>
      </w:pPr>
    </w:p>
    <w:p w14:paraId="19FD4943" w14:textId="24F03F4C" w:rsidR="00246EE1" w:rsidRDefault="00246EE1" w:rsidP="001437FD">
      <w:pPr>
        <w:widowControl/>
        <w:spacing w:line="276" w:lineRule="auto"/>
        <w:ind w:firstLine="0"/>
        <w:rPr>
          <w:rFonts w:ascii="Times New Roman" w:hAnsi="Times New Roman" w:cs="Times New Roman"/>
          <w:sz w:val="28"/>
          <w:szCs w:val="28"/>
        </w:rPr>
      </w:pPr>
    </w:p>
    <w:p w14:paraId="2FB903AD" w14:textId="67CEDF1C" w:rsidR="00246EE1" w:rsidRDefault="00246EE1" w:rsidP="001437FD">
      <w:pPr>
        <w:widowControl/>
        <w:spacing w:line="276" w:lineRule="auto"/>
        <w:ind w:firstLine="0"/>
        <w:rPr>
          <w:rFonts w:ascii="Times New Roman" w:hAnsi="Times New Roman" w:cs="Times New Roman"/>
          <w:sz w:val="28"/>
          <w:szCs w:val="28"/>
        </w:rPr>
      </w:pPr>
    </w:p>
    <w:p w14:paraId="06521828" w14:textId="167567FD" w:rsidR="00246EE1" w:rsidRDefault="00246EE1" w:rsidP="001437FD">
      <w:pPr>
        <w:widowControl/>
        <w:spacing w:line="276" w:lineRule="auto"/>
        <w:ind w:firstLine="0"/>
        <w:rPr>
          <w:rFonts w:ascii="Times New Roman" w:hAnsi="Times New Roman" w:cs="Times New Roman"/>
          <w:sz w:val="28"/>
          <w:szCs w:val="28"/>
        </w:rPr>
      </w:pPr>
    </w:p>
    <w:p w14:paraId="312303E4" w14:textId="77777777" w:rsidR="00246EE1" w:rsidRDefault="00246EE1" w:rsidP="001437FD">
      <w:pPr>
        <w:widowControl/>
        <w:spacing w:line="276" w:lineRule="auto"/>
        <w:ind w:firstLine="0"/>
        <w:rPr>
          <w:rFonts w:ascii="Times New Roman" w:hAnsi="Times New Roman" w:cs="Times New Roman"/>
          <w:sz w:val="28"/>
          <w:szCs w:val="28"/>
        </w:rPr>
      </w:pPr>
    </w:p>
    <w:p w14:paraId="3A1C6194" w14:textId="2260EB7E" w:rsidR="00A75019" w:rsidRDefault="00A75019" w:rsidP="001437FD">
      <w:pPr>
        <w:widowControl/>
        <w:spacing w:line="276" w:lineRule="auto"/>
        <w:ind w:firstLine="0"/>
        <w:rPr>
          <w:rFonts w:ascii="Times New Roman" w:hAnsi="Times New Roman" w:cs="Times New Roman"/>
          <w:sz w:val="16"/>
          <w:szCs w:val="16"/>
        </w:rPr>
      </w:pPr>
      <w:r w:rsidRPr="00A75019">
        <w:rPr>
          <w:rFonts w:ascii="Times New Roman" w:hAnsi="Times New Roman" w:cs="Times New Roman"/>
          <w:sz w:val="16"/>
          <w:szCs w:val="16"/>
        </w:rPr>
        <w:fldChar w:fldCharType="begin"/>
      </w:r>
      <w:r w:rsidRPr="00A75019">
        <w:rPr>
          <w:rFonts w:ascii="Times New Roman" w:hAnsi="Times New Roman" w:cs="Times New Roman"/>
          <w:sz w:val="16"/>
          <w:szCs w:val="16"/>
        </w:rPr>
        <w:instrText xml:space="preserve"> FILENAME  \p  \* MERGEFORMAT </w:instrText>
      </w:r>
      <w:r w:rsidRPr="00A75019">
        <w:rPr>
          <w:rFonts w:ascii="Times New Roman" w:hAnsi="Times New Roman" w:cs="Times New Roman"/>
          <w:sz w:val="16"/>
          <w:szCs w:val="16"/>
        </w:rPr>
        <w:fldChar w:fldCharType="separate"/>
      </w:r>
      <w:r w:rsidRPr="00A75019">
        <w:rPr>
          <w:rFonts w:ascii="Times New Roman" w:hAnsi="Times New Roman" w:cs="Times New Roman"/>
          <w:noProof/>
          <w:sz w:val="16"/>
          <w:szCs w:val="16"/>
        </w:rPr>
        <w:t>\\Fs01\комитет по бюджету\7 созыв\Документы комитета\6 заседание (12)\pr\z(6) 96-П-7.docx</w:t>
      </w:r>
      <w:r w:rsidRPr="00A75019">
        <w:rPr>
          <w:rFonts w:ascii="Times New Roman" w:hAnsi="Times New Roman" w:cs="Times New Roman"/>
          <w:sz w:val="16"/>
          <w:szCs w:val="16"/>
        </w:rPr>
        <w:fldChar w:fldCharType="end"/>
      </w:r>
    </w:p>
    <w:p w14:paraId="470AC37E" w14:textId="6145FB67" w:rsidR="00A75019" w:rsidRDefault="00A75019">
      <w:pPr>
        <w:widowControl/>
        <w:autoSpaceDE/>
        <w:autoSpaceDN/>
        <w:adjustRightInd/>
        <w:spacing w:after="160" w:line="259" w:lineRule="auto"/>
        <w:ind w:firstLine="0"/>
        <w:jc w:val="left"/>
        <w:rPr>
          <w:rFonts w:ascii="Times New Roman" w:hAnsi="Times New Roman" w:cs="Times New Roman"/>
          <w:sz w:val="16"/>
          <w:szCs w:val="16"/>
        </w:rPr>
      </w:pPr>
    </w:p>
    <w:sectPr w:rsidR="00A75019" w:rsidSect="00A75019">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1D444" w14:textId="77777777" w:rsidR="005E3E1C" w:rsidRDefault="005E3E1C" w:rsidP="00722887">
      <w:r>
        <w:separator/>
      </w:r>
    </w:p>
  </w:endnote>
  <w:endnote w:type="continuationSeparator" w:id="0">
    <w:p w14:paraId="543BB1E1" w14:textId="77777777" w:rsidR="005E3E1C" w:rsidRDefault="005E3E1C" w:rsidP="00722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5D202" w14:textId="77777777" w:rsidR="005E3E1C" w:rsidRDefault="005E3E1C" w:rsidP="00722887">
      <w:r>
        <w:separator/>
      </w:r>
    </w:p>
  </w:footnote>
  <w:footnote w:type="continuationSeparator" w:id="0">
    <w:p w14:paraId="4E6F46E2" w14:textId="77777777" w:rsidR="005E3E1C" w:rsidRDefault="005E3E1C" w:rsidP="00722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9236690"/>
      <w:docPartObj>
        <w:docPartGallery w:val="Page Numbers (Top of Page)"/>
        <w:docPartUnique/>
      </w:docPartObj>
    </w:sdtPr>
    <w:sdtEndPr/>
    <w:sdtContent>
      <w:p w14:paraId="6B696C98" w14:textId="44C4737E" w:rsidR="009F42BA" w:rsidRDefault="009F42BA">
        <w:pPr>
          <w:pStyle w:val="a4"/>
          <w:jc w:val="center"/>
        </w:pPr>
        <w:r>
          <w:fldChar w:fldCharType="begin"/>
        </w:r>
        <w:r>
          <w:instrText>PAGE   \* MERGEFORMAT</w:instrText>
        </w:r>
        <w:r>
          <w:fldChar w:fldCharType="separate"/>
        </w:r>
        <w:r w:rsidR="00E72357">
          <w:rPr>
            <w:noProof/>
          </w:rPr>
          <w:t>36</w:t>
        </w:r>
        <w:r>
          <w:rPr>
            <w:noProof/>
          </w:rPr>
          <w:fldChar w:fldCharType="end"/>
        </w:r>
      </w:p>
    </w:sdtContent>
  </w:sdt>
  <w:p w14:paraId="4677F782" w14:textId="77777777" w:rsidR="009F42BA" w:rsidRDefault="009F42B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02BE6"/>
    <w:multiLevelType w:val="hybridMultilevel"/>
    <w:tmpl w:val="DBDC2B84"/>
    <w:lvl w:ilvl="0" w:tplc="04190011">
      <w:start w:val="1"/>
      <w:numFmt w:val="decimal"/>
      <w:lvlText w:val="%1)"/>
      <w:lvlJc w:val="left"/>
      <w:pPr>
        <w:ind w:left="1440" w:hanging="360"/>
      </w:pPr>
    </w:lvl>
    <w:lvl w:ilvl="1" w:tplc="C5B685D0">
      <w:start w:val="1"/>
      <w:numFmt w:val="decimal"/>
      <w:lvlText w:val="%2."/>
      <w:lvlJc w:val="left"/>
      <w:pPr>
        <w:ind w:left="2175" w:hanging="375"/>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779679C"/>
    <w:multiLevelType w:val="hybridMultilevel"/>
    <w:tmpl w:val="421A409E"/>
    <w:lvl w:ilvl="0" w:tplc="04190011">
      <w:start w:val="1"/>
      <w:numFmt w:val="decimal"/>
      <w:lvlText w:val="%1)"/>
      <w:lvlJc w:val="left"/>
      <w:pPr>
        <w:ind w:left="1440" w:hanging="360"/>
      </w:pPr>
      <w:rPr>
        <w:rFonts w:hint="default"/>
        <w:b w:val="0"/>
        <w:i w:val="0"/>
        <w:sz w:val="24"/>
        <w:szCs w:val="24"/>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9117046"/>
    <w:multiLevelType w:val="hybridMultilevel"/>
    <w:tmpl w:val="1812AAD8"/>
    <w:lvl w:ilvl="0" w:tplc="7B44814C">
      <w:start w:val="1"/>
      <w:numFmt w:val="decimal"/>
      <w:lvlText w:val="%1)"/>
      <w:lvlJc w:val="left"/>
      <w:pPr>
        <w:ind w:left="1440" w:hanging="360"/>
      </w:pPr>
      <w:rPr>
        <w:rFonts w:hint="default"/>
        <w:b w:val="0"/>
        <w:i w:val="0"/>
        <w:color w:val="000000" w:themeColor="text1"/>
      </w:rPr>
    </w:lvl>
    <w:lvl w:ilvl="1" w:tplc="04190019" w:tentative="1">
      <w:start w:val="1"/>
      <w:numFmt w:val="lowerLetter"/>
      <w:lvlText w:val="%2."/>
      <w:lvlJc w:val="left"/>
      <w:pPr>
        <w:ind w:left="2160" w:hanging="360"/>
      </w:pPr>
    </w:lvl>
    <w:lvl w:ilvl="2" w:tplc="7B44814C">
      <w:start w:val="1"/>
      <w:numFmt w:val="decimal"/>
      <w:lvlText w:val="%3)"/>
      <w:lvlJc w:val="left"/>
      <w:pPr>
        <w:ind w:left="2880" w:hanging="180"/>
      </w:pPr>
      <w:rPr>
        <w:rFonts w:hint="default"/>
        <w:b w:val="0"/>
        <w:i w:val="0"/>
        <w:color w:val="000000" w:themeColor="text1"/>
      </w:r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DBE63B8"/>
    <w:multiLevelType w:val="hybridMultilevel"/>
    <w:tmpl w:val="FC8C0CCC"/>
    <w:lvl w:ilvl="0" w:tplc="236C52B6">
      <w:start w:val="1"/>
      <w:numFmt w:val="decimal"/>
      <w:lvlText w:val="%1."/>
      <w:lvlJc w:val="left"/>
      <w:pPr>
        <w:ind w:left="1440" w:hanging="360"/>
      </w:pPr>
      <w:rPr>
        <w:rFonts w:ascii="Times New Roman" w:hAnsi="Times New Roman" w:hint="default"/>
        <w:b w:val="0"/>
        <w:i w:val="0"/>
        <w:color w:val="auto"/>
        <w:sz w:val="28"/>
      </w:rPr>
    </w:lvl>
    <w:lvl w:ilvl="1" w:tplc="57CEE9F4">
      <w:start w:val="1"/>
      <w:numFmt w:val="decimal"/>
      <w:lvlText w:val="%2)"/>
      <w:lvlJc w:val="left"/>
      <w:pPr>
        <w:ind w:left="2220" w:hanging="42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E811AC8"/>
    <w:multiLevelType w:val="hybridMultilevel"/>
    <w:tmpl w:val="2A36C1D0"/>
    <w:lvl w:ilvl="0" w:tplc="CB8C36A4">
      <w:start w:val="1"/>
      <w:numFmt w:val="russianLower"/>
      <w:lvlText w:val="%1)"/>
      <w:lvlJc w:val="left"/>
      <w:pPr>
        <w:ind w:left="1440" w:hanging="360"/>
      </w:pPr>
      <w:rPr>
        <w:rFonts w:ascii="Times New Roman" w:hAnsi="Times New Roman" w:hint="default"/>
      </w:rPr>
    </w:lvl>
    <w:lvl w:ilvl="1" w:tplc="CB8C36A4">
      <w:start w:val="1"/>
      <w:numFmt w:val="russianLower"/>
      <w:lvlText w:val="%2)"/>
      <w:lvlJc w:val="left"/>
      <w:pPr>
        <w:ind w:left="2160" w:hanging="360"/>
      </w:pPr>
      <w:rPr>
        <w:rFonts w:ascii="Times New Roman" w:hAnsi="Times New Roman"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F8A647E"/>
    <w:multiLevelType w:val="hybridMultilevel"/>
    <w:tmpl w:val="FB7C47B6"/>
    <w:lvl w:ilvl="0" w:tplc="47BC6106">
      <w:start w:val="1"/>
      <w:numFmt w:val="decimal"/>
      <w:lvlText w:val="%1."/>
      <w:lvlJc w:val="left"/>
      <w:pPr>
        <w:ind w:left="1440" w:hanging="360"/>
      </w:pPr>
      <w:rPr>
        <w:rFonts w:hint="default"/>
        <w:u w:color="FF0000"/>
      </w:rPr>
    </w:lvl>
    <w:lvl w:ilvl="1" w:tplc="236C52B6">
      <w:start w:val="1"/>
      <w:numFmt w:val="decimal"/>
      <w:lvlText w:val="%2."/>
      <w:lvlJc w:val="left"/>
      <w:pPr>
        <w:ind w:left="2160" w:hanging="360"/>
      </w:pPr>
      <w:rPr>
        <w:rFonts w:ascii="Times New Roman" w:hAnsi="Times New Roman" w:hint="default"/>
        <w:b w:val="0"/>
        <w:i w:val="0"/>
        <w:color w:val="auto"/>
        <w:sz w:val="28"/>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0B82297"/>
    <w:multiLevelType w:val="hybridMultilevel"/>
    <w:tmpl w:val="E3C0DCE4"/>
    <w:lvl w:ilvl="0" w:tplc="7B44814C">
      <w:start w:val="1"/>
      <w:numFmt w:val="decimal"/>
      <w:lvlText w:val="%1)"/>
      <w:lvlJc w:val="left"/>
      <w:pPr>
        <w:ind w:left="1440" w:hanging="360"/>
      </w:pPr>
      <w:rPr>
        <w:rFonts w:hint="default"/>
        <w:b w:val="0"/>
        <w:i w:val="0"/>
        <w:color w:val="000000" w:themeColor="text1"/>
      </w:rPr>
    </w:lvl>
    <w:lvl w:ilvl="1" w:tplc="D5DE3000">
      <w:start w:val="1"/>
      <w:numFmt w:val="decimal"/>
      <w:lvlText w:val="%2."/>
      <w:lvlJc w:val="left"/>
      <w:pPr>
        <w:ind w:left="2340" w:hanging="540"/>
      </w:pPr>
      <w:rPr>
        <w:rFonts w:hint="default"/>
        <w:color w:val="000000" w:themeColor="text1"/>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4506CE2"/>
    <w:multiLevelType w:val="hybridMultilevel"/>
    <w:tmpl w:val="7D56E9EA"/>
    <w:lvl w:ilvl="0" w:tplc="C11AA2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98C3B5F"/>
    <w:multiLevelType w:val="hybridMultilevel"/>
    <w:tmpl w:val="B128CB20"/>
    <w:lvl w:ilvl="0" w:tplc="CB8C36A4">
      <w:start w:val="1"/>
      <w:numFmt w:val="russianLower"/>
      <w:lvlText w:val="%1)"/>
      <w:lvlJc w:val="left"/>
      <w:pPr>
        <w:ind w:left="1440" w:hanging="360"/>
      </w:pPr>
      <w:rPr>
        <w:rFonts w:ascii="Times New Roman" w:hAnsi="Times New Roman"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9B86F81"/>
    <w:multiLevelType w:val="hybridMultilevel"/>
    <w:tmpl w:val="0086667E"/>
    <w:lvl w:ilvl="0" w:tplc="236C52B6">
      <w:start w:val="1"/>
      <w:numFmt w:val="decimal"/>
      <w:lvlText w:val="%1."/>
      <w:lvlJc w:val="left"/>
      <w:pPr>
        <w:ind w:left="1440" w:hanging="360"/>
      </w:pPr>
      <w:rPr>
        <w:rFonts w:ascii="Times New Roman" w:hAnsi="Times New Roman" w:hint="default"/>
        <w:b w:val="0"/>
        <w:i w:val="0"/>
        <w:color w:val="auto"/>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F8A2F5B"/>
    <w:multiLevelType w:val="hybridMultilevel"/>
    <w:tmpl w:val="C47087A6"/>
    <w:lvl w:ilvl="0" w:tplc="47BC6106">
      <w:start w:val="1"/>
      <w:numFmt w:val="decimal"/>
      <w:lvlText w:val="%1."/>
      <w:lvlJc w:val="left"/>
      <w:pPr>
        <w:ind w:left="1440" w:hanging="360"/>
      </w:pPr>
      <w:rPr>
        <w:rFonts w:hint="default"/>
        <w:u w:color="FF0000"/>
      </w:rPr>
    </w:lvl>
    <w:lvl w:ilvl="1" w:tplc="236C52B6">
      <w:start w:val="1"/>
      <w:numFmt w:val="decimal"/>
      <w:lvlText w:val="%2."/>
      <w:lvlJc w:val="left"/>
      <w:pPr>
        <w:ind w:left="2160" w:hanging="360"/>
      </w:pPr>
      <w:rPr>
        <w:rFonts w:ascii="Times New Roman" w:hAnsi="Times New Roman" w:hint="default"/>
        <w:b w:val="0"/>
        <w:i w:val="0"/>
        <w:color w:val="auto"/>
        <w:sz w:val="28"/>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20DA1299"/>
    <w:multiLevelType w:val="hybridMultilevel"/>
    <w:tmpl w:val="430C7F34"/>
    <w:lvl w:ilvl="0" w:tplc="CB8C36A4">
      <w:start w:val="1"/>
      <w:numFmt w:val="russianLower"/>
      <w:lvlText w:val="%1)"/>
      <w:lvlJc w:val="left"/>
      <w:pPr>
        <w:ind w:left="1440" w:hanging="360"/>
      </w:pPr>
      <w:rPr>
        <w:rFonts w:ascii="Times New Roman" w:hAnsi="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2C76739"/>
    <w:multiLevelType w:val="hybridMultilevel"/>
    <w:tmpl w:val="AA86545A"/>
    <w:lvl w:ilvl="0" w:tplc="7B44814C">
      <w:start w:val="1"/>
      <w:numFmt w:val="decimal"/>
      <w:lvlText w:val="%1)"/>
      <w:lvlJc w:val="left"/>
      <w:pPr>
        <w:ind w:left="1440" w:hanging="360"/>
      </w:pPr>
      <w:rPr>
        <w:rFonts w:hint="default"/>
        <w:b w:val="0"/>
        <w:i w:val="0"/>
        <w:color w:val="000000" w:themeColor="text1"/>
      </w:r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23843579"/>
    <w:multiLevelType w:val="hybridMultilevel"/>
    <w:tmpl w:val="27DEECE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26C046A4"/>
    <w:multiLevelType w:val="hybridMultilevel"/>
    <w:tmpl w:val="DBDC2B84"/>
    <w:lvl w:ilvl="0" w:tplc="04190011">
      <w:start w:val="1"/>
      <w:numFmt w:val="decimal"/>
      <w:lvlText w:val="%1)"/>
      <w:lvlJc w:val="left"/>
      <w:pPr>
        <w:ind w:left="1440" w:hanging="360"/>
      </w:pPr>
    </w:lvl>
    <w:lvl w:ilvl="1" w:tplc="C5B685D0">
      <w:start w:val="1"/>
      <w:numFmt w:val="decimal"/>
      <w:lvlText w:val="%2."/>
      <w:lvlJc w:val="left"/>
      <w:pPr>
        <w:ind w:left="2175" w:hanging="375"/>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30DB7C4B"/>
    <w:multiLevelType w:val="hybridMultilevel"/>
    <w:tmpl w:val="47584E7C"/>
    <w:lvl w:ilvl="0" w:tplc="FFFFFFFF">
      <w:start w:val="1"/>
      <w:numFmt w:val="decimal"/>
      <w:lvlText w:val="%1)"/>
      <w:lvlJc w:val="left"/>
      <w:pPr>
        <w:ind w:left="1440" w:hanging="360"/>
      </w:pPr>
      <w:rPr>
        <w:rFonts w:hint="default"/>
        <w:b w:val="0"/>
        <w:i w:val="0"/>
        <w:sz w:val="24"/>
        <w:szCs w:val="24"/>
      </w:rPr>
    </w:lvl>
    <w:lvl w:ilvl="1" w:tplc="04190011">
      <w:start w:val="1"/>
      <w:numFmt w:val="decimal"/>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33C01506"/>
    <w:multiLevelType w:val="hybridMultilevel"/>
    <w:tmpl w:val="6FE04D5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7B44814C">
      <w:start w:val="1"/>
      <w:numFmt w:val="decimal"/>
      <w:lvlText w:val="%3)"/>
      <w:lvlJc w:val="left"/>
      <w:pPr>
        <w:ind w:left="2880" w:hanging="180"/>
      </w:pPr>
      <w:rPr>
        <w:rFonts w:hint="default"/>
        <w:b w:val="0"/>
        <w:i w:val="0"/>
        <w:color w:val="000000" w:themeColor="text1"/>
      </w:r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3798093B"/>
    <w:multiLevelType w:val="hybridMultilevel"/>
    <w:tmpl w:val="AA4CC92C"/>
    <w:lvl w:ilvl="0" w:tplc="7B44814C">
      <w:start w:val="1"/>
      <w:numFmt w:val="decimal"/>
      <w:lvlText w:val="%1)"/>
      <w:lvlJc w:val="left"/>
      <w:pPr>
        <w:ind w:left="720" w:hanging="360"/>
      </w:pPr>
      <w:rPr>
        <w:rFonts w:hint="default"/>
        <w:b w:val="0"/>
        <w:i w:val="0"/>
        <w:color w:val="000000" w:themeColor="text1"/>
      </w:rPr>
    </w:lvl>
    <w:lvl w:ilvl="1" w:tplc="7B44814C">
      <w:start w:val="1"/>
      <w:numFmt w:val="decimal"/>
      <w:lvlText w:val="%2)"/>
      <w:lvlJc w:val="left"/>
      <w:pPr>
        <w:ind w:left="1440" w:hanging="360"/>
      </w:pPr>
      <w:rPr>
        <w:rFonts w:hint="default"/>
        <w:b w:val="0"/>
        <w:i w:val="0"/>
        <w:color w:val="000000" w:themeColor="text1"/>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B24F69"/>
    <w:multiLevelType w:val="hybridMultilevel"/>
    <w:tmpl w:val="7FAC531C"/>
    <w:lvl w:ilvl="0" w:tplc="7B44814C">
      <w:start w:val="1"/>
      <w:numFmt w:val="decimal"/>
      <w:lvlText w:val="%1)"/>
      <w:lvlJc w:val="left"/>
      <w:pPr>
        <w:ind w:left="1440" w:hanging="360"/>
      </w:pPr>
      <w:rPr>
        <w:rFonts w:hint="default"/>
        <w:b w:val="0"/>
        <w:i w:val="0"/>
        <w:color w:val="000000" w:themeColor="text1"/>
      </w:rPr>
    </w:lvl>
    <w:lvl w:ilvl="1" w:tplc="04190019" w:tentative="1">
      <w:start w:val="1"/>
      <w:numFmt w:val="lowerLetter"/>
      <w:lvlText w:val="%2."/>
      <w:lvlJc w:val="left"/>
      <w:pPr>
        <w:ind w:left="2160" w:hanging="360"/>
      </w:pPr>
    </w:lvl>
    <w:lvl w:ilvl="2" w:tplc="7B44814C">
      <w:start w:val="1"/>
      <w:numFmt w:val="decimal"/>
      <w:lvlText w:val="%3)"/>
      <w:lvlJc w:val="left"/>
      <w:pPr>
        <w:ind w:left="2880" w:hanging="180"/>
      </w:pPr>
      <w:rPr>
        <w:rFonts w:hint="default"/>
        <w:b w:val="0"/>
        <w:i w:val="0"/>
        <w:color w:val="000000" w:themeColor="text1"/>
      </w:r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3C303C21"/>
    <w:multiLevelType w:val="hybridMultilevel"/>
    <w:tmpl w:val="C782569A"/>
    <w:lvl w:ilvl="0" w:tplc="7B44814C">
      <w:start w:val="1"/>
      <w:numFmt w:val="decimal"/>
      <w:lvlText w:val="%1)"/>
      <w:lvlJc w:val="left"/>
      <w:pPr>
        <w:ind w:left="3479" w:hanging="360"/>
      </w:pPr>
      <w:rPr>
        <w:rFonts w:hint="default"/>
        <w:b w:val="0"/>
        <w:i w:val="0"/>
        <w:color w:val="000000" w:themeColor="text1"/>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20" w15:restartNumberingAfterBreak="0">
    <w:nsid w:val="40BA518F"/>
    <w:multiLevelType w:val="hybridMultilevel"/>
    <w:tmpl w:val="64601238"/>
    <w:lvl w:ilvl="0" w:tplc="04190011">
      <w:start w:val="1"/>
      <w:numFmt w:val="decimal"/>
      <w:lvlText w:val="%1)"/>
      <w:lvlJc w:val="left"/>
      <w:pPr>
        <w:ind w:left="688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387DDA"/>
    <w:multiLevelType w:val="hybridMultilevel"/>
    <w:tmpl w:val="F58A536A"/>
    <w:lvl w:ilvl="0" w:tplc="7B44814C">
      <w:start w:val="1"/>
      <w:numFmt w:val="decimal"/>
      <w:lvlText w:val="%1)"/>
      <w:lvlJc w:val="left"/>
      <w:pPr>
        <w:ind w:left="1440" w:hanging="360"/>
      </w:pPr>
      <w:rPr>
        <w:rFonts w:hint="default"/>
        <w:b w:val="0"/>
        <w:i w:val="0"/>
        <w:color w:val="000000" w:themeColor="text1"/>
      </w:r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47085352"/>
    <w:multiLevelType w:val="hybridMultilevel"/>
    <w:tmpl w:val="72603AB6"/>
    <w:lvl w:ilvl="0" w:tplc="7B44814C">
      <w:start w:val="1"/>
      <w:numFmt w:val="decimal"/>
      <w:lvlText w:val="%1)"/>
      <w:lvlJc w:val="left"/>
      <w:pPr>
        <w:ind w:left="1440" w:hanging="360"/>
      </w:pPr>
      <w:rPr>
        <w:rFonts w:hint="default"/>
        <w:b w:val="0"/>
        <w:i w:val="0"/>
        <w:color w:val="000000" w:themeColor="text1"/>
      </w:rPr>
    </w:lvl>
    <w:lvl w:ilvl="1" w:tplc="7B44814C">
      <w:start w:val="1"/>
      <w:numFmt w:val="decimal"/>
      <w:lvlText w:val="%2)"/>
      <w:lvlJc w:val="left"/>
      <w:pPr>
        <w:ind w:left="2160" w:hanging="360"/>
      </w:pPr>
      <w:rPr>
        <w:rFonts w:hint="default"/>
        <w:b w:val="0"/>
        <w:i w:val="0"/>
        <w:color w:val="000000" w:themeColor="text1"/>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49062523"/>
    <w:multiLevelType w:val="hybridMultilevel"/>
    <w:tmpl w:val="AE44DE80"/>
    <w:lvl w:ilvl="0" w:tplc="7B44814C">
      <w:start w:val="1"/>
      <w:numFmt w:val="decimal"/>
      <w:lvlText w:val="%1)"/>
      <w:lvlJc w:val="left"/>
      <w:pPr>
        <w:ind w:left="1440" w:hanging="360"/>
      </w:pPr>
      <w:rPr>
        <w:rFonts w:hint="default"/>
        <w:b w:val="0"/>
        <w:i w:val="0"/>
        <w:color w:val="000000" w:themeColor="text1"/>
      </w:r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492D0793"/>
    <w:multiLevelType w:val="hybridMultilevel"/>
    <w:tmpl w:val="95D0CB3C"/>
    <w:lvl w:ilvl="0" w:tplc="47BC6106">
      <w:start w:val="1"/>
      <w:numFmt w:val="decimal"/>
      <w:lvlText w:val="%1."/>
      <w:lvlJc w:val="left"/>
      <w:pPr>
        <w:ind w:left="1440" w:hanging="360"/>
      </w:pPr>
      <w:rPr>
        <w:rFonts w:hint="default"/>
        <w:u w:color="FF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497C5E2B"/>
    <w:multiLevelType w:val="hybridMultilevel"/>
    <w:tmpl w:val="000E890A"/>
    <w:lvl w:ilvl="0" w:tplc="7B44814C">
      <w:start w:val="1"/>
      <w:numFmt w:val="decimal"/>
      <w:lvlText w:val="%1)"/>
      <w:lvlJc w:val="left"/>
      <w:pPr>
        <w:ind w:left="1440" w:hanging="360"/>
      </w:pPr>
      <w:rPr>
        <w:rFonts w:hint="default"/>
        <w:b w:val="0"/>
        <w:i w:val="0"/>
        <w:color w:val="000000" w:themeColor="text1"/>
      </w:rPr>
    </w:lvl>
    <w:lvl w:ilvl="1" w:tplc="04190019" w:tentative="1">
      <w:start w:val="1"/>
      <w:numFmt w:val="lowerLetter"/>
      <w:lvlText w:val="%2."/>
      <w:lvlJc w:val="left"/>
      <w:pPr>
        <w:ind w:left="2160" w:hanging="360"/>
      </w:pPr>
    </w:lvl>
    <w:lvl w:ilvl="2" w:tplc="ABC65870">
      <w:start w:val="1"/>
      <w:numFmt w:val="decimal"/>
      <w:lvlText w:val="%3)"/>
      <w:lvlJc w:val="left"/>
      <w:pPr>
        <w:ind w:left="2880" w:hanging="180"/>
      </w:pPr>
      <w:rPr>
        <w:sz w:val="28"/>
        <w:szCs w:val="28"/>
      </w:r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4BD8541D"/>
    <w:multiLevelType w:val="hybridMultilevel"/>
    <w:tmpl w:val="4104C52E"/>
    <w:lvl w:ilvl="0" w:tplc="47BC6106">
      <w:start w:val="1"/>
      <w:numFmt w:val="decimal"/>
      <w:lvlText w:val="%1."/>
      <w:lvlJc w:val="left"/>
      <w:pPr>
        <w:ind w:left="2160" w:hanging="360"/>
      </w:pPr>
      <w:rPr>
        <w:rFonts w:hint="default"/>
        <w:u w:color="FF0000"/>
      </w:rPr>
    </w:lvl>
    <w:lvl w:ilvl="1" w:tplc="47BC6106">
      <w:start w:val="1"/>
      <w:numFmt w:val="decimal"/>
      <w:lvlText w:val="%2."/>
      <w:lvlJc w:val="left"/>
      <w:pPr>
        <w:ind w:left="2880" w:hanging="360"/>
      </w:pPr>
      <w:rPr>
        <w:rFonts w:hint="default"/>
        <w:u w:color="FF0000"/>
      </w:r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7" w15:restartNumberingAfterBreak="0">
    <w:nsid w:val="4ED16584"/>
    <w:multiLevelType w:val="hybridMultilevel"/>
    <w:tmpl w:val="85D6D27E"/>
    <w:lvl w:ilvl="0" w:tplc="04190011">
      <w:start w:val="1"/>
      <w:numFmt w:val="decimal"/>
      <w:lvlText w:val="%1)"/>
      <w:lvlJc w:val="left"/>
      <w:pPr>
        <w:ind w:left="1429" w:hanging="360"/>
      </w:pPr>
    </w:lvl>
    <w:lvl w:ilvl="1" w:tplc="7B44814C">
      <w:start w:val="1"/>
      <w:numFmt w:val="decimal"/>
      <w:lvlText w:val="%2)"/>
      <w:lvlJc w:val="left"/>
      <w:pPr>
        <w:ind w:left="2149" w:hanging="360"/>
      </w:pPr>
      <w:rPr>
        <w:rFonts w:hint="default"/>
        <w:b w:val="0"/>
        <w:i w:val="0"/>
        <w:color w:val="000000" w:themeColor="text1"/>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1B71309"/>
    <w:multiLevelType w:val="hybridMultilevel"/>
    <w:tmpl w:val="D784A51E"/>
    <w:lvl w:ilvl="0" w:tplc="236C52B6">
      <w:start w:val="1"/>
      <w:numFmt w:val="decimal"/>
      <w:lvlText w:val="%1."/>
      <w:lvlJc w:val="left"/>
      <w:pPr>
        <w:ind w:left="1440" w:hanging="360"/>
      </w:pPr>
      <w:rPr>
        <w:rFonts w:ascii="Times New Roman" w:hAnsi="Times New Roman" w:hint="default"/>
        <w:b w:val="0"/>
        <w:i w:val="0"/>
        <w:color w:val="auto"/>
        <w:sz w:val="28"/>
      </w:rPr>
    </w:lvl>
    <w:lvl w:ilvl="1" w:tplc="236C52B6">
      <w:start w:val="1"/>
      <w:numFmt w:val="decimal"/>
      <w:lvlText w:val="%2."/>
      <w:lvlJc w:val="left"/>
      <w:pPr>
        <w:ind w:left="2160" w:hanging="360"/>
      </w:pPr>
      <w:rPr>
        <w:rFonts w:ascii="Times New Roman" w:hAnsi="Times New Roman" w:hint="default"/>
        <w:b w:val="0"/>
        <w:i w:val="0"/>
        <w:color w:val="auto"/>
        <w:sz w:val="28"/>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55446824"/>
    <w:multiLevelType w:val="hybridMultilevel"/>
    <w:tmpl w:val="1AD48530"/>
    <w:lvl w:ilvl="0" w:tplc="7B44814C">
      <w:start w:val="1"/>
      <w:numFmt w:val="decimal"/>
      <w:lvlText w:val="%1)"/>
      <w:lvlJc w:val="left"/>
      <w:pPr>
        <w:ind w:left="1440" w:hanging="360"/>
      </w:pPr>
      <w:rPr>
        <w:rFonts w:hint="default"/>
        <w:b w:val="0"/>
        <w:i w:val="0"/>
        <w:color w:val="000000" w:themeColor="text1"/>
      </w:r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77B6505"/>
    <w:multiLevelType w:val="hybridMultilevel"/>
    <w:tmpl w:val="21644A78"/>
    <w:lvl w:ilvl="0" w:tplc="7B44814C">
      <w:start w:val="1"/>
      <w:numFmt w:val="decimal"/>
      <w:lvlText w:val="%1)"/>
      <w:lvlJc w:val="left"/>
      <w:pPr>
        <w:ind w:left="1440" w:hanging="360"/>
      </w:pPr>
      <w:rPr>
        <w:rFonts w:hint="default"/>
        <w:b w:val="0"/>
        <w:i w:val="0"/>
        <w:color w:val="000000" w:themeColor="text1"/>
        <w:u w:color="FF0000"/>
      </w:rPr>
    </w:lvl>
    <w:lvl w:ilvl="1" w:tplc="549C52FC">
      <w:start w:val="1"/>
      <w:numFmt w:val="decimal"/>
      <w:lvlText w:val="%2."/>
      <w:lvlJc w:val="left"/>
      <w:pPr>
        <w:ind w:left="2190" w:hanging="390"/>
      </w:pPr>
      <w:rPr>
        <w:rFonts w:hint="default"/>
        <w:color w:val="auto"/>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595E42F2"/>
    <w:multiLevelType w:val="hybridMultilevel"/>
    <w:tmpl w:val="1436C752"/>
    <w:lvl w:ilvl="0" w:tplc="236C52B6">
      <w:start w:val="1"/>
      <w:numFmt w:val="decimal"/>
      <w:lvlText w:val="%1."/>
      <w:lvlJc w:val="left"/>
      <w:pPr>
        <w:ind w:left="1440" w:hanging="360"/>
      </w:pPr>
      <w:rPr>
        <w:rFonts w:ascii="Times New Roman" w:hAnsi="Times New Roman" w:hint="default"/>
        <w:b w:val="0"/>
        <w:i w:val="0"/>
        <w:color w:val="auto"/>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5AF2425A"/>
    <w:multiLevelType w:val="hybridMultilevel"/>
    <w:tmpl w:val="4F04D8DA"/>
    <w:lvl w:ilvl="0" w:tplc="236C52B6">
      <w:start w:val="1"/>
      <w:numFmt w:val="decimal"/>
      <w:lvlText w:val="%1."/>
      <w:lvlJc w:val="left"/>
      <w:pPr>
        <w:ind w:left="1440" w:hanging="360"/>
      </w:pPr>
      <w:rPr>
        <w:rFonts w:ascii="Times New Roman" w:hAnsi="Times New Roman" w:hint="default"/>
        <w:b w:val="0"/>
        <w:i w:val="0"/>
        <w:color w:val="auto"/>
        <w:sz w:val="28"/>
      </w:rPr>
    </w:lvl>
    <w:lvl w:ilvl="1" w:tplc="47BC6106">
      <w:start w:val="1"/>
      <w:numFmt w:val="decimal"/>
      <w:lvlText w:val="%2."/>
      <w:lvlJc w:val="left"/>
      <w:pPr>
        <w:ind w:left="2160" w:hanging="360"/>
      </w:pPr>
      <w:rPr>
        <w:rFonts w:hint="default"/>
        <w:u w:color="FF0000"/>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B1F78D6"/>
    <w:multiLevelType w:val="hybridMultilevel"/>
    <w:tmpl w:val="AD704796"/>
    <w:lvl w:ilvl="0" w:tplc="CB8C36A4">
      <w:start w:val="1"/>
      <w:numFmt w:val="russianLower"/>
      <w:lvlText w:val="%1)"/>
      <w:lvlJc w:val="left"/>
      <w:pPr>
        <w:ind w:left="1440" w:hanging="360"/>
      </w:pPr>
      <w:rPr>
        <w:rFonts w:ascii="Times New Roman" w:hAnsi="Times New Roman" w:hint="default"/>
      </w:rPr>
    </w:lvl>
    <w:lvl w:ilvl="1" w:tplc="04190011">
      <w:start w:val="1"/>
      <w:numFmt w:val="decimal"/>
      <w:lvlText w:val="%2)"/>
      <w:lvlJc w:val="left"/>
      <w:pPr>
        <w:ind w:left="21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5E96680F"/>
    <w:multiLevelType w:val="hybridMultilevel"/>
    <w:tmpl w:val="C782569A"/>
    <w:lvl w:ilvl="0" w:tplc="7B44814C">
      <w:start w:val="1"/>
      <w:numFmt w:val="decimal"/>
      <w:lvlText w:val="%1)"/>
      <w:lvlJc w:val="left"/>
      <w:pPr>
        <w:ind w:left="3479" w:hanging="360"/>
      </w:pPr>
      <w:rPr>
        <w:rFonts w:hint="default"/>
        <w:b w:val="0"/>
        <w:i w:val="0"/>
        <w:color w:val="000000" w:themeColor="text1"/>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35" w15:restartNumberingAfterBreak="0">
    <w:nsid w:val="605F7300"/>
    <w:multiLevelType w:val="hybridMultilevel"/>
    <w:tmpl w:val="A06E3990"/>
    <w:lvl w:ilvl="0" w:tplc="236C52B6">
      <w:start w:val="1"/>
      <w:numFmt w:val="decimal"/>
      <w:lvlText w:val="%1."/>
      <w:lvlJc w:val="left"/>
      <w:pPr>
        <w:ind w:left="1440" w:hanging="360"/>
      </w:pPr>
      <w:rPr>
        <w:rFonts w:ascii="Times New Roman" w:hAnsi="Times New Roman" w:hint="default"/>
        <w:b w:val="0"/>
        <w:i w:val="0"/>
        <w:color w:val="auto"/>
        <w:sz w:val="28"/>
      </w:rPr>
    </w:lvl>
    <w:lvl w:ilvl="1" w:tplc="236C52B6">
      <w:start w:val="1"/>
      <w:numFmt w:val="decimal"/>
      <w:lvlText w:val="%2."/>
      <w:lvlJc w:val="left"/>
      <w:pPr>
        <w:ind w:left="2160" w:hanging="360"/>
      </w:pPr>
      <w:rPr>
        <w:rFonts w:ascii="Times New Roman" w:hAnsi="Times New Roman" w:hint="default"/>
        <w:b w:val="0"/>
        <w:i w:val="0"/>
        <w:color w:val="auto"/>
        <w:sz w:val="28"/>
      </w:rPr>
    </w:lvl>
    <w:lvl w:ilvl="2" w:tplc="C33A429C">
      <w:start w:val="1"/>
      <w:numFmt w:val="decimal"/>
      <w:lvlText w:val="%3)"/>
      <w:lvlJc w:val="left"/>
      <w:pPr>
        <w:ind w:left="3090" w:hanging="390"/>
      </w:pPr>
      <w:rPr>
        <w:rFonts w:hint="default"/>
      </w:r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61D32B49"/>
    <w:multiLevelType w:val="hybridMultilevel"/>
    <w:tmpl w:val="06E82F90"/>
    <w:lvl w:ilvl="0" w:tplc="236C52B6">
      <w:start w:val="1"/>
      <w:numFmt w:val="decimal"/>
      <w:lvlText w:val="%1."/>
      <w:lvlJc w:val="left"/>
      <w:pPr>
        <w:ind w:left="720" w:hanging="360"/>
      </w:pPr>
      <w:rPr>
        <w:rFonts w:ascii="Times New Roman" w:hAnsi="Times New Roman" w:hint="default"/>
        <w:b w:val="0"/>
        <w:i w:val="0"/>
        <w:color w:val="auto"/>
        <w:sz w:val="28"/>
      </w:rPr>
    </w:lvl>
    <w:lvl w:ilvl="1" w:tplc="AA4E0B12">
      <w:start w:val="1"/>
      <w:numFmt w:val="decimal"/>
      <w:lvlText w:val="%2."/>
      <w:lvlJc w:val="left"/>
      <w:pPr>
        <w:ind w:left="9575" w:hanging="360"/>
      </w:pPr>
      <w:rPr>
        <w:rFonts w:hint="default"/>
        <w:b w:val="0"/>
        <w:i w:val="0"/>
        <w:u w:color="FF000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249438B"/>
    <w:multiLevelType w:val="hybridMultilevel"/>
    <w:tmpl w:val="D988D2A0"/>
    <w:lvl w:ilvl="0" w:tplc="CB8C36A4">
      <w:start w:val="1"/>
      <w:numFmt w:val="russianLower"/>
      <w:lvlText w:val="%1)"/>
      <w:lvlJc w:val="left"/>
      <w:pPr>
        <w:ind w:left="1440" w:hanging="360"/>
      </w:pPr>
      <w:rPr>
        <w:rFonts w:ascii="Times New Roman" w:hAnsi="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693D1C56"/>
    <w:multiLevelType w:val="hybridMultilevel"/>
    <w:tmpl w:val="089C92D8"/>
    <w:lvl w:ilvl="0" w:tplc="236C52B6">
      <w:start w:val="1"/>
      <w:numFmt w:val="decimal"/>
      <w:lvlText w:val="%1."/>
      <w:lvlJc w:val="left"/>
      <w:pPr>
        <w:ind w:left="1440" w:hanging="360"/>
      </w:pPr>
      <w:rPr>
        <w:rFonts w:ascii="Times New Roman" w:hAnsi="Times New Roman" w:hint="default"/>
        <w:b w:val="0"/>
        <w:i w:val="0"/>
        <w:color w:val="auto"/>
        <w:sz w:val="28"/>
      </w:rPr>
    </w:lvl>
    <w:lvl w:ilvl="1" w:tplc="236C52B6">
      <w:start w:val="1"/>
      <w:numFmt w:val="decimal"/>
      <w:lvlText w:val="%2."/>
      <w:lvlJc w:val="left"/>
      <w:pPr>
        <w:ind w:left="2160" w:hanging="360"/>
      </w:pPr>
      <w:rPr>
        <w:rFonts w:ascii="Times New Roman" w:hAnsi="Times New Roman" w:hint="default"/>
        <w:b w:val="0"/>
        <w:i w:val="0"/>
        <w:color w:val="auto"/>
        <w:sz w:val="28"/>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6A854AE7"/>
    <w:multiLevelType w:val="hybridMultilevel"/>
    <w:tmpl w:val="9856A49C"/>
    <w:lvl w:ilvl="0" w:tplc="04190011">
      <w:start w:val="1"/>
      <w:numFmt w:val="decimal"/>
      <w:lvlText w:val="%1)"/>
      <w:lvlJc w:val="left"/>
      <w:pPr>
        <w:ind w:left="7165" w:hanging="360"/>
      </w:pPr>
    </w:lvl>
    <w:lvl w:ilvl="1" w:tplc="04190019" w:tentative="1">
      <w:start w:val="1"/>
      <w:numFmt w:val="lowerLetter"/>
      <w:lvlText w:val="%2."/>
      <w:lvlJc w:val="left"/>
      <w:pPr>
        <w:ind w:left="7885" w:hanging="360"/>
      </w:pPr>
    </w:lvl>
    <w:lvl w:ilvl="2" w:tplc="0419001B" w:tentative="1">
      <w:start w:val="1"/>
      <w:numFmt w:val="lowerRoman"/>
      <w:lvlText w:val="%3."/>
      <w:lvlJc w:val="right"/>
      <w:pPr>
        <w:ind w:left="8605" w:hanging="180"/>
      </w:pPr>
    </w:lvl>
    <w:lvl w:ilvl="3" w:tplc="0419000F" w:tentative="1">
      <w:start w:val="1"/>
      <w:numFmt w:val="decimal"/>
      <w:lvlText w:val="%4."/>
      <w:lvlJc w:val="left"/>
      <w:pPr>
        <w:ind w:left="9325" w:hanging="360"/>
      </w:pPr>
    </w:lvl>
    <w:lvl w:ilvl="4" w:tplc="04190019" w:tentative="1">
      <w:start w:val="1"/>
      <w:numFmt w:val="lowerLetter"/>
      <w:lvlText w:val="%5."/>
      <w:lvlJc w:val="left"/>
      <w:pPr>
        <w:ind w:left="10045" w:hanging="360"/>
      </w:pPr>
    </w:lvl>
    <w:lvl w:ilvl="5" w:tplc="0419001B" w:tentative="1">
      <w:start w:val="1"/>
      <w:numFmt w:val="lowerRoman"/>
      <w:lvlText w:val="%6."/>
      <w:lvlJc w:val="right"/>
      <w:pPr>
        <w:ind w:left="10765" w:hanging="180"/>
      </w:pPr>
    </w:lvl>
    <w:lvl w:ilvl="6" w:tplc="0419000F" w:tentative="1">
      <w:start w:val="1"/>
      <w:numFmt w:val="decimal"/>
      <w:lvlText w:val="%7."/>
      <w:lvlJc w:val="left"/>
      <w:pPr>
        <w:ind w:left="11485" w:hanging="360"/>
      </w:pPr>
    </w:lvl>
    <w:lvl w:ilvl="7" w:tplc="04190019" w:tentative="1">
      <w:start w:val="1"/>
      <w:numFmt w:val="lowerLetter"/>
      <w:lvlText w:val="%8."/>
      <w:lvlJc w:val="left"/>
      <w:pPr>
        <w:ind w:left="12205" w:hanging="360"/>
      </w:pPr>
    </w:lvl>
    <w:lvl w:ilvl="8" w:tplc="0419001B" w:tentative="1">
      <w:start w:val="1"/>
      <w:numFmt w:val="lowerRoman"/>
      <w:lvlText w:val="%9."/>
      <w:lvlJc w:val="right"/>
      <w:pPr>
        <w:ind w:left="12925" w:hanging="180"/>
      </w:pPr>
    </w:lvl>
  </w:abstractNum>
  <w:abstractNum w:abstractNumId="40" w15:restartNumberingAfterBreak="0">
    <w:nsid w:val="6AB911B9"/>
    <w:multiLevelType w:val="hybridMultilevel"/>
    <w:tmpl w:val="10F250A6"/>
    <w:lvl w:ilvl="0" w:tplc="CB8C36A4">
      <w:start w:val="1"/>
      <w:numFmt w:val="russianLower"/>
      <w:lvlText w:val="%1)"/>
      <w:lvlJc w:val="left"/>
      <w:pPr>
        <w:ind w:left="1440" w:hanging="360"/>
      </w:pPr>
      <w:rPr>
        <w:rFonts w:ascii="Times New Roman" w:hAnsi="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15:restartNumberingAfterBreak="0">
    <w:nsid w:val="6AF34A7E"/>
    <w:multiLevelType w:val="multilevel"/>
    <w:tmpl w:val="676897D4"/>
    <w:lvl w:ilvl="0">
      <w:start w:val="1"/>
      <w:numFmt w:val="decimal"/>
      <w:pStyle w:val="1"/>
      <w:lvlText w:val="%1)"/>
      <w:lvlJc w:val="left"/>
      <w:pPr>
        <w:ind w:left="6598" w:hanging="360"/>
      </w:pPr>
      <w:rPr>
        <w:rFonts w:ascii="Times New Roman" w:hAnsi="Times New Roman" w:cs="Times New Roman" w:hint="default"/>
        <w:b w:val="0"/>
        <w:sz w:val="28"/>
        <w:szCs w:val="28"/>
      </w:rPr>
    </w:lvl>
    <w:lvl w:ilvl="1">
      <w:start w:val="1"/>
      <w:numFmt w:val="russianLower"/>
      <w:lvlText w:val="%2)"/>
      <w:lvlJc w:val="left"/>
      <w:pPr>
        <w:ind w:left="0" w:firstLine="0"/>
      </w:pPr>
      <w:rPr>
        <w:rFonts w:hint="default"/>
        <w:b w:val="0"/>
        <w:i w:val="0"/>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2" w15:restartNumberingAfterBreak="0">
    <w:nsid w:val="6D3D1D1C"/>
    <w:multiLevelType w:val="hybridMultilevel"/>
    <w:tmpl w:val="CDEA16C2"/>
    <w:lvl w:ilvl="0" w:tplc="236C52B6">
      <w:start w:val="1"/>
      <w:numFmt w:val="decimal"/>
      <w:lvlText w:val="%1."/>
      <w:lvlJc w:val="left"/>
      <w:pPr>
        <w:ind w:left="1440" w:hanging="360"/>
      </w:pPr>
      <w:rPr>
        <w:rFonts w:ascii="Times New Roman" w:hAnsi="Times New Roman" w:hint="default"/>
        <w:b w:val="0"/>
        <w:i w:val="0"/>
        <w:color w:val="auto"/>
        <w:sz w:val="28"/>
      </w:rPr>
    </w:lvl>
    <w:lvl w:ilvl="1" w:tplc="236C52B6">
      <w:start w:val="1"/>
      <w:numFmt w:val="decimal"/>
      <w:lvlText w:val="%2."/>
      <w:lvlJc w:val="left"/>
      <w:pPr>
        <w:ind w:left="2160" w:hanging="360"/>
      </w:pPr>
      <w:rPr>
        <w:rFonts w:ascii="Times New Roman" w:hAnsi="Times New Roman" w:hint="default"/>
        <w:b w:val="0"/>
        <w:i w:val="0"/>
        <w:color w:val="auto"/>
        <w:sz w:val="28"/>
        <w:u w:color="FF0000"/>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15:restartNumberingAfterBreak="0">
    <w:nsid w:val="6FC64F2F"/>
    <w:multiLevelType w:val="hybridMultilevel"/>
    <w:tmpl w:val="EA681460"/>
    <w:lvl w:ilvl="0" w:tplc="7B44814C">
      <w:start w:val="1"/>
      <w:numFmt w:val="decimal"/>
      <w:lvlText w:val="%1)"/>
      <w:lvlJc w:val="left"/>
      <w:pPr>
        <w:ind w:left="1440" w:hanging="360"/>
      </w:pPr>
      <w:rPr>
        <w:rFonts w:hint="default"/>
        <w:b w:val="0"/>
        <w:i w:val="0"/>
        <w:color w:val="000000" w:themeColor="text1"/>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15:restartNumberingAfterBreak="0">
    <w:nsid w:val="6FE85569"/>
    <w:multiLevelType w:val="hybridMultilevel"/>
    <w:tmpl w:val="D5687BC0"/>
    <w:lvl w:ilvl="0" w:tplc="236C52B6">
      <w:start w:val="1"/>
      <w:numFmt w:val="decimal"/>
      <w:lvlText w:val="%1."/>
      <w:lvlJc w:val="left"/>
      <w:pPr>
        <w:ind w:left="720" w:hanging="360"/>
      </w:pPr>
      <w:rPr>
        <w:rFonts w:ascii="Times New Roman" w:hAnsi="Times New Roman" w:hint="default"/>
        <w:b w:val="0"/>
        <w:i w:val="0"/>
        <w:color w:val="auto"/>
        <w:sz w:val="28"/>
      </w:rPr>
    </w:lvl>
    <w:lvl w:ilvl="1" w:tplc="47BC6106">
      <w:start w:val="1"/>
      <w:numFmt w:val="decimal"/>
      <w:lvlText w:val="%2."/>
      <w:lvlJc w:val="left"/>
      <w:pPr>
        <w:ind w:left="1440" w:hanging="360"/>
      </w:pPr>
      <w:rPr>
        <w:rFonts w:hint="default"/>
        <w:u w:color="FF000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4DB57C3"/>
    <w:multiLevelType w:val="hybridMultilevel"/>
    <w:tmpl w:val="44FE5378"/>
    <w:lvl w:ilvl="0" w:tplc="7B44814C">
      <w:start w:val="1"/>
      <w:numFmt w:val="decimal"/>
      <w:lvlText w:val="%1)"/>
      <w:lvlJc w:val="left"/>
      <w:pPr>
        <w:ind w:left="1440" w:hanging="360"/>
      </w:pPr>
      <w:rPr>
        <w:rFonts w:hint="default"/>
        <w:b w:val="0"/>
        <w:i w:val="0"/>
        <w:color w:val="000000" w:themeColor="text1"/>
      </w:r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 w15:restartNumberingAfterBreak="0">
    <w:nsid w:val="75AA5EF2"/>
    <w:multiLevelType w:val="hybridMultilevel"/>
    <w:tmpl w:val="8B20CF1C"/>
    <w:lvl w:ilvl="0" w:tplc="47BC6106">
      <w:start w:val="1"/>
      <w:numFmt w:val="decimal"/>
      <w:lvlText w:val="%1."/>
      <w:lvlJc w:val="left"/>
      <w:pPr>
        <w:ind w:left="1440" w:hanging="360"/>
      </w:pPr>
      <w:rPr>
        <w:rFonts w:hint="default"/>
        <w:u w:color="FF0000"/>
      </w:rPr>
    </w:lvl>
    <w:lvl w:ilvl="1" w:tplc="236C52B6">
      <w:start w:val="1"/>
      <w:numFmt w:val="decimal"/>
      <w:lvlText w:val="%2."/>
      <w:lvlJc w:val="left"/>
      <w:pPr>
        <w:ind w:left="2160" w:hanging="360"/>
      </w:pPr>
      <w:rPr>
        <w:rFonts w:ascii="Times New Roman" w:hAnsi="Times New Roman" w:hint="default"/>
        <w:b w:val="0"/>
        <w:i w:val="0"/>
        <w:color w:val="auto"/>
        <w:sz w:val="28"/>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15:restartNumberingAfterBreak="0">
    <w:nsid w:val="7649289A"/>
    <w:multiLevelType w:val="hybridMultilevel"/>
    <w:tmpl w:val="8BEEC3C6"/>
    <w:lvl w:ilvl="0" w:tplc="47BC6106">
      <w:start w:val="1"/>
      <w:numFmt w:val="decimal"/>
      <w:lvlText w:val="%1."/>
      <w:lvlJc w:val="left"/>
      <w:pPr>
        <w:ind w:left="1429" w:hanging="360"/>
      </w:pPr>
      <w:rPr>
        <w:rFonts w:hint="default"/>
        <w:u w:color="FF0000"/>
      </w:rPr>
    </w:lvl>
    <w:lvl w:ilvl="1" w:tplc="236C52B6">
      <w:start w:val="1"/>
      <w:numFmt w:val="decimal"/>
      <w:lvlText w:val="%2."/>
      <w:lvlJc w:val="left"/>
      <w:pPr>
        <w:ind w:left="2149" w:hanging="360"/>
      </w:pPr>
      <w:rPr>
        <w:rFonts w:ascii="Times New Roman" w:hAnsi="Times New Roman" w:hint="default"/>
        <w:b w:val="0"/>
        <w:i w:val="0"/>
        <w:color w:val="auto"/>
        <w:sz w:val="28"/>
      </w:rPr>
    </w:lvl>
    <w:lvl w:ilvl="2" w:tplc="2EAE259E">
      <w:start w:val="1"/>
      <w:numFmt w:val="decimal"/>
      <w:lvlText w:val="%3)"/>
      <w:lvlJc w:val="left"/>
      <w:pPr>
        <w:ind w:left="3214" w:hanging="525"/>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77F01680"/>
    <w:multiLevelType w:val="hybridMultilevel"/>
    <w:tmpl w:val="C782569A"/>
    <w:lvl w:ilvl="0" w:tplc="7B44814C">
      <w:start w:val="1"/>
      <w:numFmt w:val="decimal"/>
      <w:lvlText w:val="%1)"/>
      <w:lvlJc w:val="left"/>
      <w:pPr>
        <w:ind w:left="3479" w:hanging="360"/>
      </w:pPr>
      <w:rPr>
        <w:rFonts w:hint="default"/>
        <w:b w:val="0"/>
        <w:i w:val="0"/>
        <w:color w:val="000000" w:themeColor="text1"/>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49" w15:restartNumberingAfterBreak="0">
    <w:nsid w:val="7DA27D3F"/>
    <w:multiLevelType w:val="hybridMultilevel"/>
    <w:tmpl w:val="6B40FED2"/>
    <w:lvl w:ilvl="0" w:tplc="236C52B6">
      <w:start w:val="1"/>
      <w:numFmt w:val="decimal"/>
      <w:lvlText w:val="%1."/>
      <w:lvlJc w:val="left"/>
      <w:pPr>
        <w:ind w:left="1440" w:hanging="360"/>
      </w:pPr>
      <w:rPr>
        <w:rFonts w:ascii="Times New Roman" w:hAnsi="Times New Roman" w:hint="default"/>
        <w:b w:val="0"/>
        <w:i w:val="0"/>
        <w:color w:val="auto"/>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1"/>
  </w:num>
  <w:num w:numId="2">
    <w:abstractNumId w:val="20"/>
  </w:num>
  <w:num w:numId="3">
    <w:abstractNumId w:val="39"/>
  </w:num>
  <w:num w:numId="4">
    <w:abstractNumId w:val="13"/>
  </w:num>
  <w:num w:numId="5">
    <w:abstractNumId w:val="7"/>
  </w:num>
  <w:num w:numId="6">
    <w:abstractNumId w:val="49"/>
  </w:num>
  <w:num w:numId="7">
    <w:abstractNumId w:val="30"/>
  </w:num>
  <w:num w:numId="8">
    <w:abstractNumId w:val="48"/>
  </w:num>
  <w:num w:numId="9">
    <w:abstractNumId w:val="40"/>
  </w:num>
  <w:num w:numId="10">
    <w:abstractNumId w:val="47"/>
  </w:num>
  <w:num w:numId="11">
    <w:abstractNumId w:val="21"/>
  </w:num>
  <w:num w:numId="12">
    <w:abstractNumId w:val="9"/>
  </w:num>
  <w:num w:numId="13">
    <w:abstractNumId w:val="3"/>
  </w:num>
  <w:num w:numId="14">
    <w:abstractNumId w:val="0"/>
  </w:num>
  <w:num w:numId="15">
    <w:abstractNumId w:val="10"/>
  </w:num>
  <w:num w:numId="16">
    <w:abstractNumId w:val="31"/>
  </w:num>
  <w:num w:numId="17">
    <w:abstractNumId w:val="43"/>
  </w:num>
  <w:num w:numId="18">
    <w:abstractNumId w:val="6"/>
  </w:num>
  <w:num w:numId="19">
    <w:abstractNumId w:val="27"/>
  </w:num>
  <w:num w:numId="20">
    <w:abstractNumId w:val="22"/>
  </w:num>
  <w:num w:numId="21">
    <w:abstractNumId w:val="44"/>
  </w:num>
  <w:num w:numId="22">
    <w:abstractNumId w:val="17"/>
  </w:num>
  <w:num w:numId="23">
    <w:abstractNumId w:val="36"/>
  </w:num>
  <w:num w:numId="24">
    <w:abstractNumId w:val="42"/>
  </w:num>
  <w:num w:numId="25">
    <w:abstractNumId w:val="5"/>
  </w:num>
  <w:num w:numId="26">
    <w:abstractNumId w:val="28"/>
  </w:num>
  <w:num w:numId="27">
    <w:abstractNumId w:val="35"/>
  </w:num>
  <w:num w:numId="28">
    <w:abstractNumId w:val="25"/>
  </w:num>
  <w:num w:numId="29">
    <w:abstractNumId w:val="16"/>
  </w:num>
  <w:num w:numId="30">
    <w:abstractNumId w:val="18"/>
  </w:num>
  <w:num w:numId="31">
    <w:abstractNumId w:val="2"/>
  </w:num>
  <w:num w:numId="32">
    <w:abstractNumId w:val="37"/>
  </w:num>
  <w:num w:numId="33">
    <w:abstractNumId w:val="11"/>
  </w:num>
  <w:num w:numId="34">
    <w:abstractNumId w:val="38"/>
  </w:num>
  <w:num w:numId="35">
    <w:abstractNumId w:val="45"/>
  </w:num>
  <w:num w:numId="36">
    <w:abstractNumId w:val="29"/>
  </w:num>
  <w:num w:numId="37">
    <w:abstractNumId w:val="23"/>
  </w:num>
  <w:num w:numId="38">
    <w:abstractNumId w:val="32"/>
  </w:num>
  <w:num w:numId="39">
    <w:abstractNumId w:val="12"/>
  </w:num>
  <w:num w:numId="40">
    <w:abstractNumId w:val="46"/>
  </w:num>
  <w:num w:numId="41">
    <w:abstractNumId w:val="26"/>
  </w:num>
  <w:num w:numId="42">
    <w:abstractNumId w:val="24"/>
  </w:num>
  <w:num w:numId="43">
    <w:abstractNumId w:val="8"/>
  </w:num>
  <w:num w:numId="44">
    <w:abstractNumId w:val="33"/>
  </w:num>
  <w:num w:numId="45">
    <w:abstractNumId w:val="4"/>
  </w:num>
  <w:num w:numId="46">
    <w:abstractNumId w:val="19"/>
  </w:num>
  <w:num w:numId="47">
    <w:abstractNumId w:val="14"/>
  </w:num>
  <w:num w:numId="48">
    <w:abstractNumId w:val="34"/>
  </w:num>
  <w:num w:numId="49">
    <w:abstractNumId w:val="1"/>
  </w:num>
  <w:num w:numId="50">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B56"/>
    <w:rsid w:val="00001A04"/>
    <w:rsid w:val="00003E37"/>
    <w:rsid w:val="00003FF2"/>
    <w:rsid w:val="000040B6"/>
    <w:rsid w:val="000059C2"/>
    <w:rsid w:val="00010BAE"/>
    <w:rsid w:val="00011935"/>
    <w:rsid w:val="00012369"/>
    <w:rsid w:val="000124E0"/>
    <w:rsid w:val="00025EBF"/>
    <w:rsid w:val="00026DCE"/>
    <w:rsid w:val="00031EB9"/>
    <w:rsid w:val="00037B82"/>
    <w:rsid w:val="000406FC"/>
    <w:rsid w:val="000413F8"/>
    <w:rsid w:val="0004169E"/>
    <w:rsid w:val="00041A54"/>
    <w:rsid w:val="000422CF"/>
    <w:rsid w:val="00044819"/>
    <w:rsid w:val="00044A71"/>
    <w:rsid w:val="00044B16"/>
    <w:rsid w:val="00044F01"/>
    <w:rsid w:val="00050057"/>
    <w:rsid w:val="00050837"/>
    <w:rsid w:val="000536A8"/>
    <w:rsid w:val="000537E5"/>
    <w:rsid w:val="00054BD4"/>
    <w:rsid w:val="00061237"/>
    <w:rsid w:val="000626AE"/>
    <w:rsid w:val="00062BF5"/>
    <w:rsid w:val="000637C6"/>
    <w:rsid w:val="00064B0F"/>
    <w:rsid w:val="00065AE8"/>
    <w:rsid w:val="00072D9B"/>
    <w:rsid w:val="00074E13"/>
    <w:rsid w:val="0007503C"/>
    <w:rsid w:val="0007518A"/>
    <w:rsid w:val="00080B9C"/>
    <w:rsid w:val="00083BA6"/>
    <w:rsid w:val="00084CEE"/>
    <w:rsid w:val="00085B7B"/>
    <w:rsid w:val="000A3777"/>
    <w:rsid w:val="000A493A"/>
    <w:rsid w:val="000A50DA"/>
    <w:rsid w:val="000A5250"/>
    <w:rsid w:val="000A588A"/>
    <w:rsid w:val="000A6745"/>
    <w:rsid w:val="000B19D6"/>
    <w:rsid w:val="000B500A"/>
    <w:rsid w:val="000B599D"/>
    <w:rsid w:val="000B5A08"/>
    <w:rsid w:val="000C685B"/>
    <w:rsid w:val="000D1CE0"/>
    <w:rsid w:val="000D4E09"/>
    <w:rsid w:val="000D69D7"/>
    <w:rsid w:val="000E3CE7"/>
    <w:rsid w:val="000E418B"/>
    <w:rsid w:val="000E4A48"/>
    <w:rsid w:val="000E4DCC"/>
    <w:rsid w:val="000F02C7"/>
    <w:rsid w:val="000F0DF2"/>
    <w:rsid w:val="000F194F"/>
    <w:rsid w:val="000F438A"/>
    <w:rsid w:val="000F4929"/>
    <w:rsid w:val="000F7EF5"/>
    <w:rsid w:val="00103711"/>
    <w:rsid w:val="0010557D"/>
    <w:rsid w:val="001134DD"/>
    <w:rsid w:val="00116AA9"/>
    <w:rsid w:val="00116EED"/>
    <w:rsid w:val="00117854"/>
    <w:rsid w:val="001217C1"/>
    <w:rsid w:val="00122967"/>
    <w:rsid w:val="00124681"/>
    <w:rsid w:val="00126445"/>
    <w:rsid w:val="00130D03"/>
    <w:rsid w:val="001325A8"/>
    <w:rsid w:val="001332B7"/>
    <w:rsid w:val="00133695"/>
    <w:rsid w:val="0013415F"/>
    <w:rsid w:val="00134CFA"/>
    <w:rsid w:val="00135161"/>
    <w:rsid w:val="0013538F"/>
    <w:rsid w:val="00135540"/>
    <w:rsid w:val="001364AB"/>
    <w:rsid w:val="00137556"/>
    <w:rsid w:val="001437FD"/>
    <w:rsid w:val="00146A47"/>
    <w:rsid w:val="0016080E"/>
    <w:rsid w:val="0016522A"/>
    <w:rsid w:val="0016746C"/>
    <w:rsid w:val="00170204"/>
    <w:rsid w:val="00170607"/>
    <w:rsid w:val="00170CD8"/>
    <w:rsid w:val="00171C84"/>
    <w:rsid w:val="00172554"/>
    <w:rsid w:val="001729B1"/>
    <w:rsid w:val="00172B6A"/>
    <w:rsid w:val="00182BE8"/>
    <w:rsid w:val="00185A90"/>
    <w:rsid w:val="001872E6"/>
    <w:rsid w:val="00187963"/>
    <w:rsid w:val="00190D33"/>
    <w:rsid w:val="00191F78"/>
    <w:rsid w:val="00195E3D"/>
    <w:rsid w:val="0019615A"/>
    <w:rsid w:val="00196A8E"/>
    <w:rsid w:val="001A0D3D"/>
    <w:rsid w:val="001A36D2"/>
    <w:rsid w:val="001B136B"/>
    <w:rsid w:val="001B13C3"/>
    <w:rsid w:val="001B1534"/>
    <w:rsid w:val="001B2C96"/>
    <w:rsid w:val="001B3940"/>
    <w:rsid w:val="001B6A08"/>
    <w:rsid w:val="001B7B9D"/>
    <w:rsid w:val="001C28CD"/>
    <w:rsid w:val="001C322D"/>
    <w:rsid w:val="001C492B"/>
    <w:rsid w:val="001C5530"/>
    <w:rsid w:val="001C5F68"/>
    <w:rsid w:val="001C6DD9"/>
    <w:rsid w:val="001D0CE1"/>
    <w:rsid w:val="001D0E77"/>
    <w:rsid w:val="001D1EDE"/>
    <w:rsid w:val="001D42AA"/>
    <w:rsid w:val="001E06A5"/>
    <w:rsid w:val="001E48C5"/>
    <w:rsid w:val="001E7AB0"/>
    <w:rsid w:val="001F07D8"/>
    <w:rsid w:val="001F21DB"/>
    <w:rsid w:val="00200F05"/>
    <w:rsid w:val="0020262A"/>
    <w:rsid w:val="0020414F"/>
    <w:rsid w:val="00205D10"/>
    <w:rsid w:val="00207170"/>
    <w:rsid w:val="002127AA"/>
    <w:rsid w:val="00213B57"/>
    <w:rsid w:val="002178D5"/>
    <w:rsid w:val="00217EEE"/>
    <w:rsid w:val="002229AA"/>
    <w:rsid w:val="00227501"/>
    <w:rsid w:val="002371A1"/>
    <w:rsid w:val="002378E2"/>
    <w:rsid w:val="00244000"/>
    <w:rsid w:val="00244AF6"/>
    <w:rsid w:val="00245484"/>
    <w:rsid w:val="00246EE1"/>
    <w:rsid w:val="00246FB5"/>
    <w:rsid w:val="0025106A"/>
    <w:rsid w:val="002523D8"/>
    <w:rsid w:val="00252A47"/>
    <w:rsid w:val="00252DA3"/>
    <w:rsid w:val="002534D3"/>
    <w:rsid w:val="002560F1"/>
    <w:rsid w:val="00256E0E"/>
    <w:rsid w:val="00260B34"/>
    <w:rsid w:val="00273B01"/>
    <w:rsid w:val="002763B9"/>
    <w:rsid w:val="00277301"/>
    <w:rsid w:val="002801D3"/>
    <w:rsid w:val="00280F57"/>
    <w:rsid w:val="002818C5"/>
    <w:rsid w:val="002838FC"/>
    <w:rsid w:val="00284273"/>
    <w:rsid w:val="002845F1"/>
    <w:rsid w:val="00285BB2"/>
    <w:rsid w:val="00287552"/>
    <w:rsid w:val="00287AF7"/>
    <w:rsid w:val="00290D72"/>
    <w:rsid w:val="0029103A"/>
    <w:rsid w:val="0029454A"/>
    <w:rsid w:val="002970A0"/>
    <w:rsid w:val="002B0CF8"/>
    <w:rsid w:val="002B1610"/>
    <w:rsid w:val="002B78DA"/>
    <w:rsid w:val="002C4F27"/>
    <w:rsid w:val="002D0B40"/>
    <w:rsid w:val="002D2464"/>
    <w:rsid w:val="002D3BE6"/>
    <w:rsid w:val="002D64C9"/>
    <w:rsid w:val="002E11FE"/>
    <w:rsid w:val="002E4139"/>
    <w:rsid w:val="002E7493"/>
    <w:rsid w:val="002F2A26"/>
    <w:rsid w:val="002F350C"/>
    <w:rsid w:val="002F4DFA"/>
    <w:rsid w:val="00300F1F"/>
    <w:rsid w:val="0030352B"/>
    <w:rsid w:val="003140D0"/>
    <w:rsid w:val="003146A5"/>
    <w:rsid w:val="003159C7"/>
    <w:rsid w:val="003172E6"/>
    <w:rsid w:val="0031791E"/>
    <w:rsid w:val="003248E3"/>
    <w:rsid w:val="003259CC"/>
    <w:rsid w:val="00326827"/>
    <w:rsid w:val="0033026D"/>
    <w:rsid w:val="003376E9"/>
    <w:rsid w:val="00337A76"/>
    <w:rsid w:val="00340714"/>
    <w:rsid w:val="0034100D"/>
    <w:rsid w:val="00341153"/>
    <w:rsid w:val="00342D8E"/>
    <w:rsid w:val="003443A5"/>
    <w:rsid w:val="00347A42"/>
    <w:rsid w:val="00347CED"/>
    <w:rsid w:val="00350657"/>
    <w:rsid w:val="00352754"/>
    <w:rsid w:val="00361300"/>
    <w:rsid w:val="00361A12"/>
    <w:rsid w:val="00361C0A"/>
    <w:rsid w:val="003635FB"/>
    <w:rsid w:val="00364C66"/>
    <w:rsid w:val="00364FB5"/>
    <w:rsid w:val="0036668A"/>
    <w:rsid w:val="00366BC9"/>
    <w:rsid w:val="003671EA"/>
    <w:rsid w:val="0036740D"/>
    <w:rsid w:val="00372BC3"/>
    <w:rsid w:val="00374405"/>
    <w:rsid w:val="003759F6"/>
    <w:rsid w:val="00380E55"/>
    <w:rsid w:val="003820CF"/>
    <w:rsid w:val="00385455"/>
    <w:rsid w:val="00391494"/>
    <w:rsid w:val="003A0447"/>
    <w:rsid w:val="003A0E96"/>
    <w:rsid w:val="003A2242"/>
    <w:rsid w:val="003A2B4B"/>
    <w:rsid w:val="003A7A2E"/>
    <w:rsid w:val="003B4D4D"/>
    <w:rsid w:val="003B6444"/>
    <w:rsid w:val="003B6D25"/>
    <w:rsid w:val="003C120A"/>
    <w:rsid w:val="003C1A49"/>
    <w:rsid w:val="003C2AFE"/>
    <w:rsid w:val="003D1B74"/>
    <w:rsid w:val="003D2E49"/>
    <w:rsid w:val="003D32E4"/>
    <w:rsid w:val="003D6373"/>
    <w:rsid w:val="003D6956"/>
    <w:rsid w:val="003D7B69"/>
    <w:rsid w:val="003E0286"/>
    <w:rsid w:val="003E2981"/>
    <w:rsid w:val="003E76A1"/>
    <w:rsid w:val="003F3F8D"/>
    <w:rsid w:val="00400122"/>
    <w:rsid w:val="0040111D"/>
    <w:rsid w:val="00401EAE"/>
    <w:rsid w:val="00407BA8"/>
    <w:rsid w:val="00412034"/>
    <w:rsid w:val="00412082"/>
    <w:rsid w:val="00413F04"/>
    <w:rsid w:val="00415910"/>
    <w:rsid w:val="00416692"/>
    <w:rsid w:val="004205AE"/>
    <w:rsid w:val="00421506"/>
    <w:rsid w:val="00422143"/>
    <w:rsid w:val="0042412B"/>
    <w:rsid w:val="00431980"/>
    <w:rsid w:val="004347D8"/>
    <w:rsid w:val="00434DAC"/>
    <w:rsid w:val="00434DEA"/>
    <w:rsid w:val="0043571C"/>
    <w:rsid w:val="00435D14"/>
    <w:rsid w:val="0044032D"/>
    <w:rsid w:val="00441A08"/>
    <w:rsid w:val="00441E9A"/>
    <w:rsid w:val="00443879"/>
    <w:rsid w:val="004443E3"/>
    <w:rsid w:val="004444D8"/>
    <w:rsid w:val="00444585"/>
    <w:rsid w:val="004470C1"/>
    <w:rsid w:val="004506A8"/>
    <w:rsid w:val="00451C65"/>
    <w:rsid w:val="004523EB"/>
    <w:rsid w:val="00453314"/>
    <w:rsid w:val="004571AC"/>
    <w:rsid w:val="00457695"/>
    <w:rsid w:val="00461C25"/>
    <w:rsid w:val="00463376"/>
    <w:rsid w:val="00467ED9"/>
    <w:rsid w:val="00474654"/>
    <w:rsid w:val="00477352"/>
    <w:rsid w:val="00477518"/>
    <w:rsid w:val="0048162A"/>
    <w:rsid w:val="004836D3"/>
    <w:rsid w:val="00483A38"/>
    <w:rsid w:val="00483BF2"/>
    <w:rsid w:val="0048631E"/>
    <w:rsid w:val="00494E47"/>
    <w:rsid w:val="0049517F"/>
    <w:rsid w:val="00495241"/>
    <w:rsid w:val="0049573D"/>
    <w:rsid w:val="0049682E"/>
    <w:rsid w:val="004A04EB"/>
    <w:rsid w:val="004A2973"/>
    <w:rsid w:val="004A38CE"/>
    <w:rsid w:val="004A4F34"/>
    <w:rsid w:val="004A6069"/>
    <w:rsid w:val="004A6E1D"/>
    <w:rsid w:val="004A728A"/>
    <w:rsid w:val="004A7C66"/>
    <w:rsid w:val="004B1302"/>
    <w:rsid w:val="004B186A"/>
    <w:rsid w:val="004B4CC3"/>
    <w:rsid w:val="004B61EA"/>
    <w:rsid w:val="004B6489"/>
    <w:rsid w:val="004C0243"/>
    <w:rsid w:val="004C05D8"/>
    <w:rsid w:val="004C38F1"/>
    <w:rsid w:val="004C443F"/>
    <w:rsid w:val="004D19D0"/>
    <w:rsid w:val="004D3CCE"/>
    <w:rsid w:val="004E154E"/>
    <w:rsid w:val="004E181D"/>
    <w:rsid w:val="004E27F8"/>
    <w:rsid w:val="004E3E4B"/>
    <w:rsid w:val="004E523D"/>
    <w:rsid w:val="004E6317"/>
    <w:rsid w:val="004E7757"/>
    <w:rsid w:val="004F5AD0"/>
    <w:rsid w:val="00500635"/>
    <w:rsid w:val="00501CB4"/>
    <w:rsid w:val="00506D11"/>
    <w:rsid w:val="00507F26"/>
    <w:rsid w:val="00510504"/>
    <w:rsid w:val="005112B4"/>
    <w:rsid w:val="00511FC0"/>
    <w:rsid w:val="00512BD0"/>
    <w:rsid w:val="00515D6F"/>
    <w:rsid w:val="0052241D"/>
    <w:rsid w:val="005237FF"/>
    <w:rsid w:val="00524A9F"/>
    <w:rsid w:val="00524F30"/>
    <w:rsid w:val="0053300B"/>
    <w:rsid w:val="005351E6"/>
    <w:rsid w:val="00535530"/>
    <w:rsid w:val="00535ADC"/>
    <w:rsid w:val="0053673C"/>
    <w:rsid w:val="00537A8A"/>
    <w:rsid w:val="00537FEF"/>
    <w:rsid w:val="00540204"/>
    <w:rsid w:val="00540FED"/>
    <w:rsid w:val="00541D8C"/>
    <w:rsid w:val="0054216A"/>
    <w:rsid w:val="00546CB3"/>
    <w:rsid w:val="00552F9B"/>
    <w:rsid w:val="00563162"/>
    <w:rsid w:val="00563869"/>
    <w:rsid w:val="00563938"/>
    <w:rsid w:val="005670D2"/>
    <w:rsid w:val="00567399"/>
    <w:rsid w:val="00570DC7"/>
    <w:rsid w:val="00574FE3"/>
    <w:rsid w:val="00585F77"/>
    <w:rsid w:val="005862F7"/>
    <w:rsid w:val="005865D6"/>
    <w:rsid w:val="00590D67"/>
    <w:rsid w:val="00591385"/>
    <w:rsid w:val="00592738"/>
    <w:rsid w:val="005938F3"/>
    <w:rsid w:val="0059526B"/>
    <w:rsid w:val="00596135"/>
    <w:rsid w:val="005963C9"/>
    <w:rsid w:val="00597339"/>
    <w:rsid w:val="005A0E96"/>
    <w:rsid w:val="005A26C3"/>
    <w:rsid w:val="005A43BF"/>
    <w:rsid w:val="005A6A44"/>
    <w:rsid w:val="005A72D7"/>
    <w:rsid w:val="005B2ABE"/>
    <w:rsid w:val="005B47B5"/>
    <w:rsid w:val="005B693E"/>
    <w:rsid w:val="005B7F19"/>
    <w:rsid w:val="005C001C"/>
    <w:rsid w:val="005C2C69"/>
    <w:rsid w:val="005C6C6F"/>
    <w:rsid w:val="005D058A"/>
    <w:rsid w:val="005D1043"/>
    <w:rsid w:val="005D2152"/>
    <w:rsid w:val="005D2E6C"/>
    <w:rsid w:val="005E09BD"/>
    <w:rsid w:val="005E1915"/>
    <w:rsid w:val="005E3046"/>
    <w:rsid w:val="005E3784"/>
    <w:rsid w:val="005E3E1C"/>
    <w:rsid w:val="005E724C"/>
    <w:rsid w:val="005F1AAB"/>
    <w:rsid w:val="005F40DD"/>
    <w:rsid w:val="005F5D00"/>
    <w:rsid w:val="005F672A"/>
    <w:rsid w:val="00601A4C"/>
    <w:rsid w:val="00602EFC"/>
    <w:rsid w:val="00603C4B"/>
    <w:rsid w:val="00604BC6"/>
    <w:rsid w:val="00604BD2"/>
    <w:rsid w:val="00605234"/>
    <w:rsid w:val="006070A2"/>
    <w:rsid w:val="006139FD"/>
    <w:rsid w:val="00616B16"/>
    <w:rsid w:val="00621B9F"/>
    <w:rsid w:val="00621C2C"/>
    <w:rsid w:val="00635EB5"/>
    <w:rsid w:val="006361BC"/>
    <w:rsid w:val="00640DA4"/>
    <w:rsid w:val="00642681"/>
    <w:rsid w:val="00644E17"/>
    <w:rsid w:val="00646A2B"/>
    <w:rsid w:val="006502E9"/>
    <w:rsid w:val="00656628"/>
    <w:rsid w:val="006570CA"/>
    <w:rsid w:val="00661001"/>
    <w:rsid w:val="0066557C"/>
    <w:rsid w:val="006671A1"/>
    <w:rsid w:val="006700FD"/>
    <w:rsid w:val="00670318"/>
    <w:rsid w:val="00671D21"/>
    <w:rsid w:val="006732F8"/>
    <w:rsid w:val="00675854"/>
    <w:rsid w:val="0068374D"/>
    <w:rsid w:val="006861CA"/>
    <w:rsid w:val="0068658B"/>
    <w:rsid w:val="00696289"/>
    <w:rsid w:val="006965E8"/>
    <w:rsid w:val="00697129"/>
    <w:rsid w:val="00697933"/>
    <w:rsid w:val="006A50BE"/>
    <w:rsid w:val="006B01B3"/>
    <w:rsid w:val="006B3CFA"/>
    <w:rsid w:val="006B5E62"/>
    <w:rsid w:val="006B68C3"/>
    <w:rsid w:val="006C3CC2"/>
    <w:rsid w:val="006C4D56"/>
    <w:rsid w:val="006C6D47"/>
    <w:rsid w:val="006D19DA"/>
    <w:rsid w:val="006D21BC"/>
    <w:rsid w:val="006D2D7D"/>
    <w:rsid w:val="006D4718"/>
    <w:rsid w:val="006D5C4B"/>
    <w:rsid w:val="006D5CDC"/>
    <w:rsid w:val="006D5D7C"/>
    <w:rsid w:val="006D796A"/>
    <w:rsid w:val="006E2433"/>
    <w:rsid w:val="006E29B7"/>
    <w:rsid w:val="006E52F4"/>
    <w:rsid w:val="006E616C"/>
    <w:rsid w:val="006E688F"/>
    <w:rsid w:val="006E6D08"/>
    <w:rsid w:val="006E7A1D"/>
    <w:rsid w:val="006F00CC"/>
    <w:rsid w:val="006F0DC1"/>
    <w:rsid w:val="006F0E45"/>
    <w:rsid w:val="007014BA"/>
    <w:rsid w:val="007045A3"/>
    <w:rsid w:val="0070733D"/>
    <w:rsid w:val="00707602"/>
    <w:rsid w:val="00711BD1"/>
    <w:rsid w:val="00712339"/>
    <w:rsid w:val="00712902"/>
    <w:rsid w:val="0071386E"/>
    <w:rsid w:val="00714A5C"/>
    <w:rsid w:val="00715011"/>
    <w:rsid w:val="0071725E"/>
    <w:rsid w:val="007174A9"/>
    <w:rsid w:val="007204AA"/>
    <w:rsid w:val="00720A5B"/>
    <w:rsid w:val="00722443"/>
    <w:rsid w:val="00722887"/>
    <w:rsid w:val="00724F56"/>
    <w:rsid w:val="007269D3"/>
    <w:rsid w:val="0073105C"/>
    <w:rsid w:val="00731C0C"/>
    <w:rsid w:val="007361C6"/>
    <w:rsid w:val="007403C1"/>
    <w:rsid w:val="007406C9"/>
    <w:rsid w:val="00740821"/>
    <w:rsid w:val="007478F7"/>
    <w:rsid w:val="00747936"/>
    <w:rsid w:val="00751E62"/>
    <w:rsid w:val="00752EED"/>
    <w:rsid w:val="007619B0"/>
    <w:rsid w:val="00761A02"/>
    <w:rsid w:val="00762735"/>
    <w:rsid w:val="0076406C"/>
    <w:rsid w:val="00767A48"/>
    <w:rsid w:val="00770AF4"/>
    <w:rsid w:val="00771732"/>
    <w:rsid w:val="0077292D"/>
    <w:rsid w:val="00775F1F"/>
    <w:rsid w:val="0078524C"/>
    <w:rsid w:val="00785279"/>
    <w:rsid w:val="00785E13"/>
    <w:rsid w:val="00794EBB"/>
    <w:rsid w:val="007956E6"/>
    <w:rsid w:val="00795A78"/>
    <w:rsid w:val="007963EA"/>
    <w:rsid w:val="007A46A5"/>
    <w:rsid w:val="007A5C4D"/>
    <w:rsid w:val="007A757B"/>
    <w:rsid w:val="007A7B28"/>
    <w:rsid w:val="007B13C6"/>
    <w:rsid w:val="007B19EE"/>
    <w:rsid w:val="007B28D4"/>
    <w:rsid w:val="007B40B9"/>
    <w:rsid w:val="007B5708"/>
    <w:rsid w:val="007B5852"/>
    <w:rsid w:val="007B59C4"/>
    <w:rsid w:val="007B65B9"/>
    <w:rsid w:val="007C26D5"/>
    <w:rsid w:val="007C36F9"/>
    <w:rsid w:val="007C4644"/>
    <w:rsid w:val="007C479E"/>
    <w:rsid w:val="007C6C67"/>
    <w:rsid w:val="007D56C7"/>
    <w:rsid w:val="007E52AE"/>
    <w:rsid w:val="007E7A85"/>
    <w:rsid w:val="007F09F8"/>
    <w:rsid w:val="007F1BDF"/>
    <w:rsid w:val="007F20B0"/>
    <w:rsid w:val="007F29F4"/>
    <w:rsid w:val="007F2C33"/>
    <w:rsid w:val="007F4A1E"/>
    <w:rsid w:val="007F712E"/>
    <w:rsid w:val="007F770C"/>
    <w:rsid w:val="00803601"/>
    <w:rsid w:val="00807A47"/>
    <w:rsid w:val="00810306"/>
    <w:rsid w:val="0081093C"/>
    <w:rsid w:val="008113F9"/>
    <w:rsid w:val="008136FB"/>
    <w:rsid w:val="00816AC3"/>
    <w:rsid w:val="00820A76"/>
    <w:rsid w:val="008223B0"/>
    <w:rsid w:val="00824EF3"/>
    <w:rsid w:val="008254D9"/>
    <w:rsid w:val="00830E53"/>
    <w:rsid w:val="0083152E"/>
    <w:rsid w:val="00832D1E"/>
    <w:rsid w:val="00834785"/>
    <w:rsid w:val="0083571F"/>
    <w:rsid w:val="00842333"/>
    <w:rsid w:val="008431B2"/>
    <w:rsid w:val="00843563"/>
    <w:rsid w:val="0084607E"/>
    <w:rsid w:val="008465E7"/>
    <w:rsid w:val="008471AB"/>
    <w:rsid w:val="0085050A"/>
    <w:rsid w:val="00853889"/>
    <w:rsid w:val="008543F0"/>
    <w:rsid w:val="00854634"/>
    <w:rsid w:val="00857864"/>
    <w:rsid w:val="00860D67"/>
    <w:rsid w:val="00862522"/>
    <w:rsid w:val="008646C5"/>
    <w:rsid w:val="00864B65"/>
    <w:rsid w:val="00865372"/>
    <w:rsid w:val="008703A9"/>
    <w:rsid w:val="008739B1"/>
    <w:rsid w:val="00873B2E"/>
    <w:rsid w:val="008768A6"/>
    <w:rsid w:val="00877B56"/>
    <w:rsid w:val="00881CB4"/>
    <w:rsid w:val="00882277"/>
    <w:rsid w:val="008847D0"/>
    <w:rsid w:val="008862E6"/>
    <w:rsid w:val="00886AC8"/>
    <w:rsid w:val="008874C1"/>
    <w:rsid w:val="0089005C"/>
    <w:rsid w:val="008937F5"/>
    <w:rsid w:val="00894316"/>
    <w:rsid w:val="008944DB"/>
    <w:rsid w:val="00894BC5"/>
    <w:rsid w:val="00895233"/>
    <w:rsid w:val="008966FA"/>
    <w:rsid w:val="008A0D47"/>
    <w:rsid w:val="008B2563"/>
    <w:rsid w:val="008B3A89"/>
    <w:rsid w:val="008B3C4A"/>
    <w:rsid w:val="008B6214"/>
    <w:rsid w:val="008B792B"/>
    <w:rsid w:val="008C0705"/>
    <w:rsid w:val="008C110A"/>
    <w:rsid w:val="008C2413"/>
    <w:rsid w:val="008C2D00"/>
    <w:rsid w:val="008C330B"/>
    <w:rsid w:val="008C58C9"/>
    <w:rsid w:val="008C5AFB"/>
    <w:rsid w:val="008D430F"/>
    <w:rsid w:val="008D5E70"/>
    <w:rsid w:val="008E2F0D"/>
    <w:rsid w:val="008E32AB"/>
    <w:rsid w:val="008F008C"/>
    <w:rsid w:val="008F03FC"/>
    <w:rsid w:val="008F04F7"/>
    <w:rsid w:val="008F49CE"/>
    <w:rsid w:val="008F5259"/>
    <w:rsid w:val="008F5D55"/>
    <w:rsid w:val="008F73D6"/>
    <w:rsid w:val="00902C49"/>
    <w:rsid w:val="009058F0"/>
    <w:rsid w:val="00905DC9"/>
    <w:rsid w:val="009071AF"/>
    <w:rsid w:val="009075B2"/>
    <w:rsid w:val="00910EF5"/>
    <w:rsid w:val="00914CF6"/>
    <w:rsid w:val="0091576F"/>
    <w:rsid w:val="00921E0B"/>
    <w:rsid w:val="009233B2"/>
    <w:rsid w:val="00923685"/>
    <w:rsid w:val="00925793"/>
    <w:rsid w:val="00926955"/>
    <w:rsid w:val="00926A8E"/>
    <w:rsid w:val="00935F0F"/>
    <w:rsid w:val="00936E55"/>
    <w:rsid w:val="0093719F"/>
    <w:rsid w:val="00944ED3"/>
    <w:rsid w:val="009462B6"/>
    <w:rsid w:val="0094764D"/>
    <w:rsid w:val="00950813"/>
    <w:rsid w:val="009530BB"/>
    <w:rsid w:val="00954AA9"/>
    <w:rsid w:val="00955A76"/>
    <w:rsid w:val="00955F98"/>
    <w:rsid w:val="009605C9"/>
    <w:rsid w:val="009618A1"/>
    <w:rsid w:val="00966AED"/>
    <w:rsid w:val="00967409"/>
    <w:rsid w:val="00967A83"/>
    <w:rsid w:val="00973204"/>
    <w:rsid w:val="00974255"/>
    <w:rsid w:val="00976A9A"/>
    <w:rsid w:val="00981C16"/>
    <w:rsid w:val="00982636"/>
    <w:rsid w:val="009826F4"/>
    <w:rsid w:val="00984822"/>
    <w:rsid w:val="009876E8"/>
    <w:rsid w:val="00990C95"/>
    <w:rsid w:val="00990FDE"/>
    <w:rsid w:val="009926CB"/>
    <w:rsid w:val="00992F4C"/>
    <w:rsid w:val="00994636"/>
    <w:rsid w:val="00995F03"/>
    <w:rsid w:val="00996FA7"/>
    <w:rsid w:val="009A104A"/>
    <w:rsid w:val="009A1688"/>
    <w:rsid w:val="009A31C7"/>
    <w:rsid w:val="009A70C8"/>
    <w:rsid w:val="009B0252"/>
    <w:rsid w:val="009B02E6"/>
    <w:rsid w:val="009B06D0"/>
    <w:rsid w:val="009B348F"/>
    <w:rsid w:val="009B35C1"/>
    <w:rsid w:val="009B4802"/>
    <w:rsid w:val="009B55E9"/>
    <w:rsid w:val="009B7EA1"/>
    <w:rsid w:val="009C4956"/>
    <w:rsid w:val="009C4DD4"/>
    <w:rsid w:val="009C63D0"/>
    <w:rsid w:val="009D02BA"/>
    <w:rsid w:val="009D63F0"/>
    <w:rsid w:val="009D67C2"/>
    <w:rsid w:val="009E2099"/>
    <w:rsid w:val="009E2F8E"/>
    <w:rsid w:val="009E3CC5"/>
    <w:rsid w:val="009E4F73"/>
    <w:rsid w:val="009E6AFE"/>
    <w:rsid w:val="009E7629"/>
    <w:rsid w:val="009E7D9D"/>
    <w:rsid w:val="009F0C20"/>
    <w:rsid w:val="009F117D"/>
    <w:rsid w:val="009F33C4"/>
    <w:rsid w:val="009F3CC8"/>
    <w:rsid w:val="009F42BA"/>
    <w:rsid w:val="00A00ABF"/>
    <w:rsid w:val="00A01065"/>
    <w:rsid w:val="00A014C1"/>
    <w:rsid w:val="00A03AAE"/>
    <w:rsid w:val="00A04BD6"/>
    <w:rsid w:val="00A11DD4"/>
    <w:rsid w:val="00A13943"/>
    <w:rsid w:val="00A14E50"/>
    <w:rsid w:val="00A17DAF"/>
    <w:rsid w:val="00A20E2B"/>
    <w:rsid w:val="00A21D40"/>
    <w:rsid w:val="00A24329"/>
    <w:rsid w:val="00A24F3F"/>
    <w:rsid w:val="00A25582"/>
    <w:rsid w:val="00A31486"/>
    <w:rsid w:val="00A32FCA"/>
    <w:rsid w:val="00A331D5"/>
    <w:rsid w:val="00A3455B"/>
    <w:rsid w:val="00A346FF"/>
    <w:rsid w:val="00A367F6"/>
    <w:rsid w:val="00A36B1B"/>
    <w:rsid w:val="00A40ABF"/>
    <w:rsid w:val="00A4105D"/>
    <w:rsid w:val="00A41E0F"/>
    <w:rsid w:val="00A43877"/>
    <w:rsid w:val="00A44F58"/>
    <w:rsid w:val="00A4564D"/>
    <w:rsid w:val="00A465E3"/>
    <w:rsid w:val="00A56554"/>
    <w:rsid w:val="00A615CC"/>
    <w:rsid w:val="00A63970"/>
    <w:rsid w:val="00A66ED0"/>
    <w:rsid w:val="00A67804"/>
    <w:rsid w:val="00A7328A"/>
    <w:rsid w:val="00A75019"/>
    <w:rsid w:val="00A76AE6"/>
    <w:rsid w:val="00A802BF"/>
    <w:rsid w:val="00A8033A"/>
    <w:rsid w:val="00A80C9D"/>
    <w:rsid w:val="00A83C46"/>
    <w:rsid w:val="00A83F4D"/>
    <w:rsid w:val="00A843CD"/>
    <w:rsid w:val="00A84EB0"/>
    <w:rsid w:val="00A86613"/>
    <w:rsid w:val="00A8706D"/>
    <w:rsid w:val="00A87986"/>
    <w:rsid w:val="00A93185"/>
    <w:rsid w:val="00AA1A60"/>
    <w:rsid w:val="00AA32A8"/>
    <w:rsid w:val="00AA44C6"/>
    <w:rsid w:val="00AA6D74"/>
    <w:rsid w:val="00AB06CC"/>
    <w:rsid w:val="00AB23A9"/>
    <w:rsid w:val="00AB268A"/>
    <w:rsid w:val="00AB4CE3"/>
    <w:rsid w:val="00AC1E2E"/>
    <w:rsid w:val="00AC220F"/>
    <w:rsid w:val="00AC2B46"/>
    <w:rsid w:val="00AC4EB1"/>
    <w:rsid w:val="00AD21B7"/>
    <w:rsid w:val="00AD5981"/>
    <w:rsid w:val="00AE0C99"/>
    <w:rsid w:val="00AE0EC4"/>
    <w:rsid w:val="00AE282E"/>
    <w:rsid w:val="00AE3368"/>
    <w:rsid w:val="00AE5BE2"/>
    <w:rsid w:val="00AE6668"/>
    <w:rsid w:val="00AE6B32"/>
    <w:rsid w:val="00AF6564"/>
    <w:rsid w:val="00AF6EC0"/>
    <w:rsid w:val="00AF7A36"/>
    <w:rsid w:val="00B0143A"/>
    <w:rsid w:val="00B042EA"/>
    <w:rsid w:val="00B061A6"/>
    <w:rsid w:val="00B135F2"/>
    <w:rsid w:val="00B150CB"/>
    <w:rsid w:val="00B207A9"/>
    <w:rsid w:val="00B23168"/>
    <w:rsid w:val="00B246AC"/>
    <w:rsid w:val="00B24FB2"/>
    <w:rsid w:val="00B25286"/>
    <w:rsid w:val="00B25EA6"/>
    <w:rsid w:val="00B262DE"/>
    <w:rsid w:val="00B26F79"/>
    <w:rsid w:val="00B31EFA"/>
    <w:rsid w:val="00B32503"/>
    <w:rsid w:val="00B3341F"/>
    <w:rsid w:val="00B359AA"/>
    <w:rsid w:val="00B35ABE"/>
    <w:rsid w:val="00B36267"/>
    <w:rsid w:val="00B36864"/>
    <w:rsid w:val="00B41D39"/>
    <w:rsid w:val="00B43A11"/>
    <w:rsid w:val="00B517A5"/>
    <w:rsid w:val="00B5696B"/>
    <w:rsid w:val="00B56C2A"/>
    <w:rsid w:val="00B61FAB"/>
    <w:rsid w:val="00B62805"/>
    <w:rsid w:val="00B62F9C"/>
    <w:rsid w:val="00B64238"/>
    <w:rsid w:val="00B713F2"/>
    <w:rsid w:val="00B72837"/>
    <w:rsid w:val="00B73A1E"/>
    <w:rsid w:val="00B741E1"/>
    <w:rsid w:val="00B76787"/>
    <w:rsid w:val="00B77513"/>
    <w:rsid w:val="00B811C6"/>
    <w:rsid w:val="00B82FB8"/>
    <w:rsid w:val="00B862D0"/>
    <w:rsid w:val="00B910F0"/>
    <w:rsid w:val="00B91D4E"/>
    <w:rsid w:val="00B91E38"/>
    <w:rsid w:val="00B9566C"/>
    <w:rsid w:val="00B96486"/>
    <w:rsid w:val="00B966A2"/>
    <w:rsid w:val="00B974FC"/>
    <w:rsid w:val="00BA5A63"/>
    <w:rsid w:val="00BA6F15"/>
    <w:rsid w:val="00BA7731"/>
    <w:rsid w:val="00BB299D"/>
    <w:rsid w:val="00BB2A59"/>
    <w:rsid w:val="00BC05FD"/>
    <w:rsid w:val="00BC0843"/>
    <w:rsid w:val="00BC150D"/>
    <w:rsid w:val="00BC23B1"/>
    <w:rsid w:val="00BC2724"/>
    <w:rsid w:val="00BC2D29"/>
    <w:rsid w:val="00BC483B"/>
    <w:rsid w:val="00BC578B"/>
    <w:rsid w:val="00BC794D"/>
    <w:rsid w:val="00BD421A"/>
    <w:rsid w:val="00BD487E"/>
    <w:rsid w:val="00BD4ED1"/>
    <w:rsid w:val="00BD5E74"/>
    <w:rsid w:val="00BE140F"/>
    <w:rsid w:val="00BE5489"/>
    <w:rsid w:val="00BF20C2"/>
    <w:rsid w:val="00BF313B"/>
    <w:rsid w:val="00BF32C9"/>
    <w:rsid w:val="00BF6474"/>
    <w:rsid w:val="00BF6E91"/>
    <w:rsid w:val="00C03A8B"/>
    <w:rsid w:val="00C04267"/>
    <w:rsid w:val="00C071E3"/>
    <w:rsid w:val="00C10A10"/>
    <w:rsid w:val="00C119EA"/>
    <w:rsid w:val="00C131D7"/>
    <w:rsid w:val="00C2153D"/>
    <w:rsid w:val="00C22176"/>
    <w:rsid w:val="00C30100"/>
    <w:rsid w:val="00C35B50"/>
    <w:rsid w:val="00C3615B"/>
    <w:rsid w:val="00C37F09"/>
    <w:rsid w:val="00C42BE2"/>
    <w:rsid w:val="00C44541"/>
    <w:rsid w:val="00C44CAE"/>
    <w:rsid w:val="00C4724E"/>
    <w:rsid w:val="00C500DA"/>
    <w:rsid w:val="00C50FA6"/>
    <w:rsid w:val="00C513EB"/>
    <w:rsid w:val="00C5557A"/>
    <w:rsid w:val="00C56802"/>
    <w:rsid w:val="00C56AA3"/>
    <w:rsid w:val="00C631EF"/>
    <w:rsid w:val="00C641B0"/>
    <w:rsid w:val="00C71DAA"/>
    <w:rsid w:val="00C75E34"/>
    <w:rsid w:val="00C76C2B"/>
    <w:rsid w:val="00C80470"/>
    <w:rsid w:val="00C80E7B"/>
    <w:rsid w:val="00C81BD0"/>
    <w:rsid w:val="00C81F63"/>
    <w:rsid w:val="00C833F9"/>
    <w:rsid w:val="00C86946"/>
    <w:rsid w:val="00C87039"/>
    <w:rsid w:val="00C91FC1"/>
    <w:rsid w:val="00C9204E"/>
    <w:rsid w:val="00C92061"/>
    <w:rsid w:val="00C92E24"/>
    <w:rsid w:val="00C93029"/>
    <w:rsid w:val="00C97465"/>
    <w:rsid w:val="00CA253D"/>
    <w:rsid w:val="00CA2EAF"/>
    <w:rsid w:val="00CA70F4"/>
    <w:rsid w:val="00CB0AA1"/>
    <w:rsid w:val="00CB2158"/>
    <w:rsid w:val="00CB3984"/>
    <w:rsid w:val="00CB7BB0"/>
    <w:rsid w:val="00CC0C60"/>
    <w:rsid w:val="00CC144E"/>
    <w:rsid w:val="00CC31D7"/>
    <w:rsid w:val="00CC4075"/>
    <w:rsid w:val="00CC4522"/>
    <w:rsid w:val="00CD1F4C"/>
    <w:rsid w:val="00CD418A"/>
    <w:rsid w:val="00CE1A81"/>
    <w:rsid w:val="00CE451F"/>
    <w:rsid w:val="00CE4D10"/>
    <w:rsid w:val="00CE61D2"/>
    <w:rsid w:val="00CE61EB"/>
    <w:rsid w:val="00CE66D5"/>
    <w:rsid w:val="00CF24C7"/>
    <w:rsid w:val="00CF3EB1"/>
    <w:rsid w:val="00CF685A"/>
    <w:rsid w:val="00D02C4A"/>
    <w:rsid w:val="00D04941"/>
    <w:rsid w:val="00D0560D"/>
    <w:rsid w:val="00D0671A"/>
    <w:rsid w:val="00D122A7"/>
    <w:rsid w:val="00D1238E"/>
    <w:rsid w:val="00D14F08"/>
    <w:rsid w:val="00D160D1"/>
    <w:rsid w:val="00D20479"/>
    <w:rsid w:val="00D2726B"/>
    <w:rsid w:val="00D32346"/>
    <w:rsid w:val="00D32D28"/>
    <w:rsid w:val="00D330AF"/>
    <w:rsid w:val="00D334A8"/>
    <w:rsid w:val="00D3639E"/>
    <w:rsid w:val="00D41CB5"/>
    <w:rsid w:val="00D423C1"/>
    <w:rsid w:val="00D45AD9"/>
    <w:rsid w:val="00D521BC"/>
    <w:rsid w:val="00D5615A"/>
    <w:rsid w:val="00D56293"/>
    <w:rsid w:val="00D562A1"/>
    <w:rsid w:val="00D577FA"/>
    <w:rsid w:val="00D6252E"/>
    <w:rsid w:val="00D63336"/>
    <w:rsid w:val="00D63CDC"/>
    <w:rsid w:val="00D653AC"/>
    <w:rsid w:val="00D65D3C"/>
    <w:rsid w:val="00D70C06"/>
    <w:rsid w:val="00D71929"/>
    <w:rsid w:val="00D72EB8"/>
    <w:rsid w:val="00D75E12"/>
    <w:rsid w:val="00D77133"/>
    <w:rsid w:val="00D7753A"/>
    <w:rsid w:val="00D82D80"/>
    <w:rsid w:val="00D848DF"/>
    <w:rsid w:val="00D85409"/>
    <w:rsid w:val="00D9028F"/>
    <w:rsid w:val="00D960E4"/>
    <w:rsid w:val="00D96D9D"/>
    <w:rsid w:val="00DA2173"/>
    <w:rsid w:val="00DA3614"/>
    <w:rsid w:val="00DA3900"/>
    <w:rsid w:val="00DA5FA6"/>
    <w:rsid w:val="00DB0A3A"/>
    <w:rsid w:val="00DB158D"/>
    <w:rsid w:val="00DB301F"/>
    <w:rsid w:val="00DB7FFB"/>
    <w:rsid w:val="00DC1E2D"/>
    <w:rsid w:val="00DC4AE4"/>
    <w:rsid w:val="00DC6B63"/>
    <w:rsid w:val="00DC6D85"/>
    <w:rsid w:val="00DC7019"/>
    <w:rsid w:val="00DD099D"/>
    <w:rsid w:val="00DD0B34"/>
    <w:rsid w:val="00DD1BDD"/>
    <w:rsid w:val="00DD774B"/>
    <w:rsid w:val="00DE04CC"/>
    <w:rsid w:val="00DE2ED7"/>
    <w:rsid w:val="00DE63EF"/>
    <w:rsid w:val="00DE7DB4"/>
    <w:rsid w:val="00DF0EC5"/>
    <w:rsid w:val="00E05133"/>
    <w:rsid w:val="00E07F4B"/>
    <w:rsid w:val="00E10A62"/>
    <w:rsid w:val="00E11B73"/>
    <w:rsid w:val="00E12C62"/>
    <w:rsid w:val="00E140DE"/>
    <w:rsid w:val="00E14CDF"/>
    <w:rsid w:val="00E171B1"/>
    <w:rsid w:val="00E179C9"/>
    <w:rsid w:val="00E211A1"/>
    <w:rsid w:val="00E30D33"/>
    <w:rsid w:val="00E314AE"/>
    <w:rsid w:val="00E36025"/>
    <w:rsid w:val="00E36976"/>
    <w:rsid w:val="00E37292"/>
    <w:rsid w:val="00E4043B"/>
    <w:rsid w:val="00E41726"/>
    <w:rsid w:val="00E41B2F"/>
    <w:rsid w:val="00E43EB7"/>
    <w:rsid w:val="00E56707"/>
    <w:rsid w:val="00E569B8"/>
    <w:rsid w:val="00E570CF"/>
    <w:rsid w:val="00E570D5"/>
    <w:rsid w:val="00E572B6"/>
    <w:rsid w:val="00E637FC"/>
    <w:rsid w:val="00E63E1F"/>
    <w:rsid w:val="00E63E3C"/>
    <w:rsid w:val="00E64964"/>
    <w:rsid w:val="00E657E2"/>
    <w:rsid w:val="00E65F07"/>
    <w:rsid w:val="00E71A98"/>
    <w:rsid w:val="00E71CE9"/>
    <w:rsid w:val="00E72357"/>
    <w:rsid w:val="00E75D8E"/>
    <w:rsid w:val="00E769A1"/>
    <w:rsid w:val="00E775CE"/>
    <w:rsid w:val="00E777A3"/>
    <w:rsid w:val="00E778A2"/>
    <w:rsid w:val="00E830F1"/>
    <w:rsid w:val="00E8563C"/>
    <w:rsid w:val="00E857FF"/>
    <w:rsid w:val="00E87193"/>
    <w:rsid w:val="00E875DC"/>
    <w:rsid w:val="00E90776"/>
    <w:rsid w:val="00E90B92"/>
    <w:rsid w:val="00E9269C"/>
    <w:rsid w:val="00E92794"/>
    <w:rsid w:val="00E9378E"/>
    <w:rsid w:val="00EA298C"/>
    <w:rsid w:val="00EA3A50"/>
    <w:rsid w:val="00EA6FE2"/>
    <w:rsid w:val="00EB0362"/>
    <w:rsid w:val="00EB1212"/>
    <w:rsid w:val="00EB2459"/>
    <w:rsid w:val="00EB6EDE"/>
    <w:rsid w:val="00EB722B"/>
    <w:rsid w:val="00EB78CF"/>
    <w:rsid w:val="00EC223F"/>
    <w:rsid w:val="00EC3686"/>
    <w:rsid w:val="00EC6BA7"/>
    <w:rsid w:val="00ED2A70"/>
    <w:rsid w:val="00ED33AA"/>
    <w:rsid w:val="00ED4203"/>
    <w:rsid w:val="00ED75AF"/>
    <w:rsid w:val="00EE221C"/>
    <w:rsid w:val="00EE2D86"/>
    <w:rsid w:val="00EE3DFD"/>
    <w:rsid w:val="00EE4E54"/>
    <w:rsid w:val="00EF05FC"/>
    <w:rsid w:val="00EF2F5E"/>
    <w:rsid w:val="00EF46C2"/>
    <w:rsid w:val="00EF652B"/>
    <w:rsid w:val="00EF6BB6"/>
    <w:rsid w:val="00F061FA"/>
    <w:rsid w:val="00F075DB"/>
    <w:rsid w:val="00F1687D"/>
    <w:rsid w:val="00F16E8D"/>
    <w:rsid w:val="00F17489"/>
    <w:rsid w:val="00F21730"/>
    <w:rsid w:val="00F24604"/>
    <w:rsid w:val="00F257D4"/>
    <w:rsid w:val="00F26CE3"/>
    <w:rsid w:val="00F2718F"/>
    <w:rsid w:val="00F273F9"/>
    <w:rsid w:val="00F30016"/>
    <w:rsid w:val="00F30A72"/>
    <w:rsid w:val="00F32509"/>
    <w:rsid w:val="00F33A60"/>
    <w:rsid w:val="00F34B98"/>
    <w:rsid w:val="00F367F0"/>
    <w:rsid w:val="00F36EAD"/>
    <w:rsid w:val="00F373F9"/>
    <w:rsid w:val="00F37C50"/>
    <w:rsid w:val="00F41421"/>
    <w:rsid w:val="00F4254F"/>
    <w:rsid w:val="00F538E0"/>
    <w:rsid w:val="00F5672A"/>
    <w:rsid w:val="00F600E1"/>
    <w:rsid w:val="00F62DF6"/>
    <w:rsid w:val="00F6416B"/>
    <w:rsid w:val="00F65F6B"/>
    <w:rsid w:val="00F66A79"/>
    <w:rsid w:val="00F711CA"/>
    <w:rsid w:val="00F7345B"/>
    <w:rsid w:val="00F83412"/>
    <w:rsid w:val="00F8497A"/>
    <w:rsid w:val="00F877CE"/>
    <w:rsid w:val="00F91463"/>
    <w:rsid w:val="00F91C2C"/>
    <w:rsid w:val="00F927F0"/>
    <w:rsid w:val="00F929D5"/>
    <w:rsid w:val="00F93A3A"/>
    <w:rsid w:val="00F93E83"/>
    <w:rsid w:val="00F953ED"/>
    <w:rsid w:val="00F96838"/>
    <w:rsid w:val="00FA048B"/>
    <w:rsid w:val="00FA6071"/>
    <w:rsid w:val="00FA6ED0"/>
    <w:rsid w:val="00FA7A18"/>
    <w:rsid w:val="00FB4FD0"/>
    <w:rsid w:val="00FB5030"/>
    <w:rsid w:val="00FC07D2"/>
    <w:rsid w:val="00FC27FF"/>
    <w:rsid w:val="00FC6370"/>
    <w:rsid w:val="00FC7096"/>
    <w:rsid w:val="00FC791E"/>
    <w:rsid w:val="00FC7EF5"/>
    <w:rsid w:val="00FD6358"/>
    <w:rsid w:val="00FD6498"/>
    <w:rsid w:val="00FD6A71"/>
    <w:rsid w:val="00FE1E44"/>
    <w:rsid w:val="00FE3340"/>
    <w:rsid w:val="00FE41BD"/>
    <w:rsid w:val="00FE47C9"/>
    <w:rsid w:val="00FE6342"/>
    <w:rsid w:val="00FF0A79"/>
    <w:rsid w:val="00FF0D66"/>
    <w:rsid w:val="00FF3DD6"/>
    <w:rsid w:val="00FF4AFD"/>
    <w:rsid w:val="00FF515D"/>
    <w:rsid w:val="00FF7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9CA47"/>
  <w15:docId w15:val="{30EF8518-9F09-4215-B896-508AEEB8E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B56"/>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0">
    <w:name w:val="heading 1"/>
    <w:basedOn w:val="a"/>
    <w:next w:val="a"/>
    <w:link w:val="11"/>
    <w:uiPriority w:val="99"/>
    <w:qFormat/>
    <w:rsid w:val="00877B56"/>
    <w:pPr>
      <w:spacing w:before="108" w:after="108"/>
      <w:ind w:firstLine="0"/>
      <w:jc w:val="center"/>
      <w:outlineLvl w:val="0"/>
    </w:pPr>
    <w:rPr>
      <w:rFonts w:eastAsia="Times New Roman"/>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877B56"/>
    <w:rPr>
      <w:rFonts w:ascii="Times New Roman CYR" w:eastAsia="Times New Roman" w:hAnsi="Times New Roman CYR" w:cs="Times New Roman CYR"/>
      <w:b/>
      <w:bCs/>
      <w:color w:val="26282F"/>
      <w:sz w:val="24"/>
      <w:szCs w:val="24"/>
      <w:lang w:eastAsia="ru-RU"/>
    </w:rPr>
  </w:style>
  <w:style w:type="character" w:customStyle="1" w:styleId="a3">
    <w:name w:val="Верхний колонтитул Знак"/>
    <w:basedOn w:val="a0"/>
    <w:link w:val="a4"/>
    <w:uiPriority w:val="99"/>
    <w:rsid w:val="00877B56"/>
    <w:rPr>
      <w:rFonts w:ascii="Times New Roman CYR" w:eastAsiaTheme="minorEastAsia" w:hAnsi="Times New Roman CYR" w:cs="Times New Roman CYR"/>
      <w:sz w:val="24"/>
      <w:szCs w:val="24"/>
      <w:lang w:eastAsia="ru-RU"/>
    </w:rPr>
  </w:style>
  <w:style w:type="paragraph" w:styleId="a4">
    <w:name w:val="header"/>
    <w:basedOn w:val="a"/>
    <w:link w:val="a3"/>
    <w:uiPriority w:val="99"/>
    <w:unhideWhenUsed/>
    <w:rsid w:val="00877B56"/>
    <w:pPr>
      <w:tabs>
        <w:tab w:val="center" w:pos="4677"/>
        <w:tab w:val="right" w:pos="9355"/>
      </w:tabs>
    </w:pPr>
  </w:style>
  <w:style w:type="character" w:customStyle="1" w:styleId="a5">
    <w:name w:val="Нижний колонтитул Знак"/>
    <w:basedOn w:val="a0"/>
    <w:link w:val="a6"/>
    <w:uiPriority w:val="99"/>
    <w:rsid w:val="00877B56"/>
    <w:rPr>
      <w:rFonts w:ascii="Times New Roman CYR" w:eastAsiaTheme="minorEastAsia" w:hAnsi="Times New Roman CYR" w:cs="Times New Roman CYR"/>
      <w:sz w:val="24"/>
      <w:szCs w:val="24"/>
      <w:lang w:eastAsia="ru-RU"/>
    </w:rPr>
  </w:style>
  <w:style w:type="paragraph" w:styleId="a6">
    <w:name w:val="footer"/>
    <w:basedOn w:val="a"/>
    <w:link w:val="a5"/>
    <w:uiPriority w:val="99"/>
    <w:unhideWhenUsed/>
    <w:rsid w:val="00877B56"/>
    <w:pPr>
      <w:tabs>
        <w:tab w:val="center" w:pos="4677"/>
        <w:tab w:val="right" w:pos="9355"/>
      </w:tabs>
    </w:pPr>
  </w:style>
  <w:style w:type="character" w:customStyle="1" w:styleId="a7">
    <w:name w:val="Цветовое выделение"/>
    <w:uiPriority w:val="99"/>
    <w:rsid w:val="00877B56"/>
    <w:rPr>
      <w:b/>
      <w:bCs/>
      <w:color w:val="26282F"/>
    </w:rPr>
  </w:style>
  <w:style w:type="paragraph" w:customStyle="1" w:styleId="a8">
    <w:name w:val="Заголовок статьи"/>
    <w:basedOn w:val="a"/>
    <w:next w:val="a"/>
    <w:uiPriority w:val="99"/>
    <w:rsid w:val="00877B56"/>
    <w:pPr>
      <w:ind w:left="1612" w:hanging="892"/>
    </w:pPr>
  </w:style>
  <w:style w:type="character" w:customStyle="1" w:styleId="a9">
    <w:name w:val="Гипертекстовая ссылка"/>
    <w:basedOn w:val="a7"/>
    <w:uiPriority w:val="99"/>
    <w:rsid w:val="00877B56"/>
    <w:rPr>
      <w:b w:val="0"/>
      <w:bCs w:val="0"/>
      <w:color w:val="106BBE"/>
    </w:rPr>
  </w:style>
  <w:style w:type="paragraph" w:customStyle="1" w:styleId="aa">
    <w:name w:val="Прижатый влево"/>
    <w:basedOn w:val="a"/>
    <w:next w:val="a"/>
    <w:uiPriority w:val="99"/>
    <w:rsid w:val="00877B56"/>
    <w:pPr>
      <w:ind w:firstLine="0"/>
      <w:jc w:val="left"/>
    </w:pPr>
  </w:style>
  <w:style w:type="paragraph" w:customStyle="1" w:styleId="ab">
    <w:name w:val="Нормальный (таблица)"/>
    <w:basedOn w:val="a"/>
    <w:next w:val="a"/>
    <w:uiPriority w:val="99"/>
    <w:rsid w:val="00877B56"/>
    <w:pPr>
      <w:ind w:firstLine="0"/>
    </w:pPr>
  </w:style>
  <w:style w:type="paragraph" w:customStyle="1" w:styleId="ConsPlusNormal">
    <w:name w:val="ConsPlusNormal"/>
    <w:link w:val="ConsPlusNormal0"/>
    <w:rsid w:val="00135161"/>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basedOn w:val="a0"/>
    <w:link w:val="ConsPlusNormal"/>
    <w:rsid w:val="00135161"/>
    <w:rPr>
      <w:rFonts w:ascii="Arial" w:eastAsia="Times New Roman" w:hAnsi="Arial" w:cs="Arial"/>
      <w:sz w:val="20"/>
      <w:szCs w:val="20"/>
      <w:lang w:eastAsia="zh-CN"/>
    </w:rPr>
  </w:style>
  <w:style w:type="paragraph" w:customStyle="1" w:styleId="1">
    <w:name w:val="Стиль1"/>
    <w:basedOn w:val="ConsPlusNormal"/>
    <w:next w:val="a"/>
    <w:link w:val="12"/>
    <w:qFormat/>
    <w:rsid w:val="00135161"/>
    <w:pPr>
      <w:widowControl/>
      <w:numPr>
        <w:numId w:val="1"/>
      </w:numPr>
      <w:shd w:val="clear" w:color="auto" w:fill="FFFFFF"/>
      <w:tabs>
        <w:tab w:val="left" w:pos="1134"/>
        <w:tab w:val="left" w:pos="1560"/>
      </w:tabs>
      <w:jc w:val="both"/>
    </w:pPr>
    <w:rPr>
      <w:rFonts w:ascii="Times New Roman" w:hAnsi="Times New Roman" w:cs="Times New Roman"/>
      <w:sz w:val="28"/>
      <w:szCs w:val="28"/>
    </w:rPr>
  </w:style>
  <w:style w:type="character" w:customStyle="1" w:styleId="12">
    <w:name w:val="Стиль1 Знак"/>
    <w:basedOn w:val="ConsPlusNormal0"/>
    <w:link w:val="1"/>
    <w:rsid w:val="00135161"/>
    <w:rPr>
      <w:rFonts w:ascii="Times New Roman" w:eastAsia="Times New Roman" w:hAnsi="Times New Roman" w:cs="Times New Roman"/>
      <w:sz w:val="28"/>
      <w:szCs w:val="28"/>
      <w:shd w:val="clear" w:color="auto" w:fill="FFFFFF"/>
      <w:lang w:eastAsia="zh-CN"/>
    </w:rPr>
  </w:style>
  <w:style w:type="paragraph" w:styleId="ac">
    <w:name w:val="List Paragraph"/>
    <w:basedOn w:val="a"/>
    <w:uiPriority w:val="34"/>
    <w:qFormat/>
    <w:rsid w:val="00135161"/>
    <w:pPr>
      <w:ind w:left="720"/>
      <w:contextualSpacing/>
    </w:pPr>
  </w:style>
  <w:style w:type="paragraph" w:styleId="ad">
    <w:name w:val="Document Map"/>
    <w:basedOn w:val="a"/>
    <w:link w:val="ae"/>
    <w:uiPriority w:val="99"/>
    <w:semiHidden/>
    <w:unhideWhenUsed/>
    <w:rsid w:val="00A24329"/>
    <w:rPr>
      <w:rFonts w:ascii="Tahoma" w:hAnsi="Tahoma" w:cs="Tahoma"/>
      <w:sz w:val="16"/>
      <w:szCs w:val="16"/>
    </w:rPr>
  </w:style>
  <w:style w:type="character" w:customStyle="1" w:styleId="ae">
    <w:name w:val="Схема документа Знак"/>
    <w:basedOn w:val="a0"/>
    <w:link w:val="ad"/>
    <w:uiPriority w:val="99"/>
    <w:semiHidden/>
    <w:rsid w:val="00A24329"/>
    <w:rPr>
      <w:rFonts w:ascii="Tahoma" w:eastAsiaTheme="minorEastAsia" w:hAnsi="Tahoma" w:cs="Tahoma"/>
      <w:sz w:val="16"/>
      <w:szCs w:val="16"/>
      <w:lang w:eastAsia="ru-RU"/>
    </w:rPr>
  </w:style>
  <w:style w:type="paragraph" w:styleId="af">
    <w:name w:val="Balloon Text"/>
    <w:basedOn w:val="a"/>
    <w:link w:val="af0"/>
    <w:semiHidden/>
    <w:rsid w:val="00061237"/>
    <w:pPr>
      <w:widowControl/>
      <w:autoSpaceDE/>
      <w:autoSpaceDN/>
      <w:adjustRightInd/>
      <w:ind w:firstLine="0"/>
      <w:jc w:val="left"/>
    </w:pPr>
    <w:rPr>
      <w:rFonts w:ascii="Tahoma" w:eastAsia="Times New Roman" w:hAnsi="Tahoma" w:cs="Tahoma"/>
      <w:sz w:val="16"/>
      <w:szCs w:val="16"/>
    </w:rPr>
  </w:style>
  <w:style w:type="character" w:customStyle="1" w:styleId="af0">
    <w:name w:val="Текст выноски Знак"/>
    <w:basedOn w:val="a0"/>
    <w:link w:val="af"/>
    <w:semiHidden/>
    <w:rsid w:val="00061237"/>
    <w:rPr>
      <w:rFonts w:ascii="Tahoma" w:eastAsia="Times New Roman" w:hAnsi="Tahoma" w:cs="Tahoma"/>
      <w:sz w:val="16"/>
      <w:szCs w:val="16"/>
      <w:lang w:eastAsia="ru-RU"/>
    </w:rPr>
  </w:style>
  <w:style w:type="paragraph" w:customStyle="1" w:styleId="ConsPlusTitle">
    <w:name w:val="ConsPlusTitle"/>
    <w:rsid w:val="008768A6"/>
    <w:pPr>
      <w:widowControl w:val="0"/>
      <w:autoSpaceDE w:val="0"/>
      <w:autoSpaceDN w:val="0"/>
      <w:spacing w:after="0" w:line="240" w:lineRule="auto"/>
    </w:pPr>
    <w:rPr>
      <w:rFonts w:ascii="Calibri" w:eastAsia="Times New Roman" w:hAnsi="Calibri" w:cs="Calibri"/>
      <w:b/>
      <w:szCs w:val="20"/>
      <w:lang w:eastAsia="ru-RU"/>
    </w:rPr>
  </w:style>
  <w:style w:type="table" w:styleId="af1">
    <w:name w:val="Table Grid"/>
    <w:basedOn w:val="a1"/>
    <w:uiPriority w:val="39"/>
    <w:rsid w:val="00876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32565">
      <w:bodyDiv w:val="1"/>
      <w:marLeft w:val="0"/>
      <w:marRight w:val="0"/>
      <w:marTop w:val="0"/>
      <w:marBottom w:val="0"/>
      <w:divBdr>
        <w:top w:val="none" w:sz="0" w:space="0" w:color="auto"/>
        <w:left w:val="none" w:sz="0" w:space="0" w:color="auto"/>
        <w:bottom w:val="none" w:sz="0" w:space="0" w:color="auto"/>
        <w:right w:val="none" w:sz="0" w:space="0" w:color="auto"/>
      </w:divBdr>
    </w:div>
    <w:div w:id="256135951">
      <w:bodyDiv w:val="1"/>
      <w:marLeft w:val="0"/>
      <w:marRight w:val="0"/>
      <w:marTop w:val="0"/>
      <w:marBottom w:val="0"/>
      <w:divBdr>
        <w:top w:val="none" w:sz="0" w:space="0" w:color="auto"/>
        <w:left w:val="none" w:sz="0" w:space="0" w:color="auto"/>
        <w:bottom w:val="none" w:sz="0" w:space="0" w:color="auto"/>
        <w:right w:val="none" w:sz="0" w:space="0" w:color="auto"/>
      </w:divBdr>
    </w:div>
    <w:div w:id="288781168">
      <w:bodyDiv w:val="1"/>
      <w:marLeft w:val="0"/>
      <w:marRight w:val="0"/>
      <w:marTop w:val="0"/>
      <w:marBottom w:val="0"/>
      <w:divBdr>
        <w:top w:val="none" w:sz="0" w:space="0" w:color="auto"/>
        <w:left w:val="none" w:sz="0" w:space="0" w:color="auto"/>
        <w:bottom w:val="none" w:sz="0" w:space="0" w:color="auto"/>
        <w:right w:val="none" w:sz="0" w:space="0" w:color="auto"/>
      </w:divBdr>
    </w:div>
    <w:div w:id="298654544">
      <w:bodyDiv w:val="1"/>
      <w:marLeft w:val="0"/>
      <w:marRight w:val="0"/>
      <w:marTop w:val="0"/>
      <w:marBottom w:val="0"/>
      <w:divBdr>
        <w:top w:val="none" w:sz="0" w:space="0" w:color="auto"/>
        <w:left w:val="none" w:sz="0" w:space="0" w:color="auto"/>
        <w:bottom w:val="none" w:sz="0" w:space="0" w:color="auto"/>
        <w:right w:val="none" w:sz="0" w:space="0" w:color="auto"/>
      </w:divBdr>
    </w:div>
    <w:div w:id="441459357">
      <w:bodyDiv w:val="1"/>
      <w:marLeft w:val="0"/>
      <w:marRight w:val="0"/>
      <w:marTop w:val="0"/>
      <w:marBottom w:val="0"/>
      <w:divBdr>
        <w:top w:val="none" w:sz="0" w:space="0" w:color="auto"/>
        <w:left w:val="none" w:sz="0" w:space="0" w:color="auto"/>
        <w:bottom w:val="none" w:sz="0" w:space="0" w:color="auto"/>
        <w:right w:val="none" w:sz="0" w:space="0" w:color="auto"/>
      </w:divBdr>
    </w:div>
    <w:div w:id="460806367">
      <w:bodyDiv w:val="1"/>
      <w:marLeft w:val="0"/>
      <w:marRight w:val="0"/>
      <w:marTop w:val="0"/>
      <w:marBottom w:val="0"/>
      <w:divBdr>
        <w:top w:val="none" w:sz="0" w:space="0" w:color="auto"/>
        <w:left w:val="none" w:sz="0" w:space="0" w:color="auto"/>
        <w:bottom w:val="none" w:sz="0" w:space="0" w:color="auto"/>
        <w:right w:val="none" w:sz="0" w:space="0" w:color="auto"/>
      </w:divBdr>
    </w:div>
    <w:div w:id="742486672">
      <w:bodyDiv w:val="1"/>
      <w:marLeft w:val="0"/>
      <w:marRight w:val="0"/>
      <w:marTop w:val="0"/>
      <w:marBottom w:val="0"/>
      <w:divBdr>
        <w:top w:val="none" w:sz="0" w:space="0" w:color="auto"/>
        <w:left w:val="none" w:sz="0" w:space="0" w:color="auto"/>
        <w:bottom w:val="none" w:sz="0" w:space="0" w:color="auto"/>
        <w:right w:val="none" w:sz="0" w:space="0" w:color="auto"/>
      </w:divBdr>
    </w:div>
    <w:div w:id="762451941">
      <w:bodyDiv w:val="1"/>
      <w:marLeft w:val="0"/>
      <w:marRight w:val="0"/>
      <w:marTop w:val="0"/>
      <w:marBottom w:val="0"/>
      <w:divBdr>
        <w:top w:val="none" w:sz="0" w:space="0" w:color="auto"/>
        <w:left w:val="none" w:sz="0" w:space="0" w:color="auto"/>
        <w:bottom w:val="none" w:sz="0" w:space="0" w:color="auto"/>
        <w:right w:val="none" w:sz="0" w:space="0" w:color="auto"/>
      </w:divBdr>
    </w:div>
    <w:div w:id="763306238">
      <w:bodyDiv w:val="1"/>
      <w:marLeft w:val="0"/>
      <w:marRight w:val="0"/>
      <w:marTop w:val="0"/>
      <w:marBottom w:val="0"/>
      <w:divBdr>
        <w:top w:val="none" w:sz="0" w:space="0" w:color="auto"/>
        <w:left w:val="none" w:sz="0" w:space="0" w:color="auto"/>
        <w:bottom w:val="none" w:sz="0" w:space="0" w:color="auto"/>
        <w:right w:val="none" w:sz="0" w:space="0" w:color="auto"/>
      </w:divBdr>
    </w:div>
    <w:div w:id="781461513">
      <w:bodyDiv w:val="1"/>
      <w:marLeft w:val="0"/>
      <w:marRight w:val="0"/>
      <w:marTop w:val="0"/>
      <w:marBottom w:val="0"/>
      <w:divBdr>
        <w:top w:val="none" w:sz="0" w:space="0" w:color="auto"/>
        <w:left w:val="none" w:sz="0" w:space="0" w:color="auto"/>
        <w:bottom w:val="none" w:sz="0" w:space="0" w:color="auto"/>
        <w:right w:val="none" w:sz="0" w:space="0" w:color="auto"/>
      </w:divBdr>
    </w:div>
    <w:div w:id="781530672">
      <w:bodyDiv w:val="1"/>
      <w:marLeft w:val="0"/>
      <w:marRight w:val="0"/>
      <w:marTop w:val="0"/>
      <w:marBottom w:val="0"/>
      <w:divBdr>
        <w:top w:val="none" w:sz="0" w:space="0" w:color="auto"/>
        <w:left w:val="none" w:sz="0" w:space="0" w:color="auto"/>
        <w:bottom w:val="none" w:sz="0" w:space="0" w:color="auto"/>
        <w:right w:val="none" w:sz="0" w:space="0" w:color="auto"/>
      </w:divBdr>
    </w:div>
    <w:div w:id="992954616">
      <w:bodyDiv w:val="1"/>
      <w:marLeft w:val="0"/>
      <w:marRight w:val="0"/>
      <w:marTop w:val="0"/>
      <w:marBottom w:val="0"/>
      <w:divBdr>
        <w:top w:val="none" w:sz="0" w:space="0" w:color="auto"/>
        <w:left w:val="none" w:sz="0" w:space="0" w:color="auto"/>
        <w:bottom w:val="none" w:sz="0" w:space="0" w:color="auto"/>
        <w:right w:val="none" w:sz="0" w:space="0" w:color="auto"/>
      </w:divBdr>
    </w:div>
    <w:div w:id="1023744263">
      <w:bodyDiv w:val="1"/>
      <w:marLeft w:val="0"/>
      <w:marRight w:val="0"/>
      <w:marTop w:val="0"/>
      <w:marBottom w:val="0"/>
      <w:divBdr>
        <w:top w:val="none" w:sz="0" w:space="0" w:color="auto"/>
        <w:left w:val="none" w:sz="0" w:space="0" w:color="auto"/>
        <w:bottom w:val="none" w:sz="0" w:space="0" w:color="auto"/>
        <w:right w:val="none" w:sz="0" w:space="0" w:color="auto"/>
      </w:divBdr>
    </w:div>
    <w:div w:id="1039278025">
      <w:bodyDiv w:val="1"/>
      <w:marLeft w:val="0"/>
      <w:marRight w:val="0"/>
      <w:marTop w:val="0"/>
      <w:marBottom w:val="0"/>
      <w:divBdr>
        <w:top w:val="none" w:sz="0" w:space="0" w:color="auto"/>
        <w:left w:val="none" w:sz="0" w:space="0" w:color="auto"/>
        <w:bottom w:val="none" w:sz="0" w:space="0" w:color="auto"/>
        <w:right w:val="none" w:sz="0" w:space="0" w:color="auto"/>
      </w:divBdr>
    </w:div>
    <w:div w:id="1141851070">
      <w:bodyDiv w:val="1"/>
      <w:marLeft w:val="0"/>
      <w:marRight w:val="0"/>
      <w:marTop w:val="0"/>
      <w:marBottom w:val="0"/>
      <w:divBdr>
        <w:top w:val="none" w:sz="0" w:space="0" w:color="auto"/>
        <w:left w:val="none" w:sz="0" w:space="0" w:color="auto"/>
        <w:bottom w:val="none" w:sz="0" w:space="0" w:color="auto"/>
        <w:right w:val="none" w:sz="0" w:space="0" w:color="auto"/>
      </w:divBdr>
    </w:div>
    <w:div w:id="1171604739">
      <w:bodyDiv w:val="1"/>
      <w:marLeft w:val="0"/>
      <w:marRight w:val="0"/>
      <w:marTop w:val="0"/>
      <w:marBottom w:val="0"/>
      <w:divBdr>
        <w:top w:val="none" w:sz="0" w:space="0" w:color="auto"/>
        <w:left w:val="none" w:sz="0" w:space="0" w:color="auto"/>
        <w:bottom w:val="none" w:sz="0" w:space="0" w:color="auto"/>
        <w:right w:val="none" w:sz="0" w:space="0" w:color="auto"/>
      </w:divBdr>
    </w:div>
    <w:div w:id="1192652156">
      <w:bodyDiv w:val="1"/>
      <w:marLeft w:val="0"/>
      <w:marRight w:val="0"/>
      <w:marTop w:val="0"/>
      <w:marBottom w:val="0"/>
      <w:divBdr>
        <w:top w:val="none" w:sz="0" w:space="0" w:color="auto"/>
        <w:left w:val="none" w:sz="0" w:space="0" w:color="auto"/>
        <w:bottom w:val="none" w:sz="0" w:space="0" w:color="auto"/>
        <w:right w:val="none" w:sz="0" w:space="0" w:color="auto"/>
      </w:divBdr>
    </w:div>
    <w:div w:id="1372264053">
      <w:bodyDiv w:val="1"/>
      <w:marLeft w:val="0"/>
      <w:marRight w:val="0"/>
      <w:marTop w:val="0"/>
      <w:marBottom w:val="0"/>
      <w:divBdr>
        <w:top w:val="none" w:sz="0" w:space="0" w:color="auto"/>
        <w:left w:val="none" w:sz="0" w:space="0" w:color="auto"/>
        <w:bottom w:val="none" w:sz="0" w:space="0" w:color="auto"/>
        <w:right w:val="none" w:sz="0" w:space="0" w:color="auto"/>
      </w:divBdr>
    </w:div>
    <w:div w:id="1384712738">
      <w:bodyDiv w:val="1"/>
      <w:marLeft w:val="0"/>
      <w:marRight w:val="0"/>
      <w:marTop w:val="0"/>
      <w:marBottom w:val="0"/>
      <w:divBdr>
        <w:top w:val="none" w:sz="0" w:space="0" w:color="auto"/>
        <w:left w:val="none" w:sz="0" w:space="0" w:color="auto"/>
        <w:bottom w:val="none" w:sz="0" w:space="0" w:color="auto"/>
        <w:right w:val="none" w:sz="0" w:space="0" w:color="auto"/>
      </w:divBdr>
    </w:div>
    <w:div w:id="1444568868">
      <w:bodyDiv w:val="1"/>
      <w:marLeft w:val="0"/>
      <w:marRight w:val="0"/>
      <w:marTop w:val="0"/>
      <w:marBottom w:val="0"/>
      <w:divBdr>
        <w:top w:val="none" w:sz="0" w:space="0" w:color="auto"/>
        <w:left w:val="none" w:sz="0" w:space="0" w:color="auto"/>
        <w:bottom w:val="none" w:sz="0" w:space="0" w:color="auto"/>
        <w:right w:val="none" w:sz="0" w:space="0" w:color="auto"/>
      </w:divBdr>
    </w:div>
    <w:div w:id="1449619165">
      <w:bodyDiv w:val="1"/>
      <w:marLeft w:val="0"/>
      <w:marRight w:val="0"/>
      <w:marTop w:val="0"/>
      <w:marBottom w:val="0"/>
      <w:divBdr>
        <w:top w:val="none" w:sz="0" w:space="0" w:color="auto"/>
        <w:left w:val="none" w:sz="0" w:space="0" w:color="auto"/>
        <w:bottom w:val="none" w:sz="0" w:space="0" w:color="auto"/>
        <w:right w:val="none" w:sz="0" w:space="0" w:color="auto"/>
      </w:divBdr>
    </w:div>
    <w:div w:id="1454638386">
      <w:bodyDiv w:val="1"/>
      <w:marLeft w:val="0"/>
      <w:marRight w:val="0"/>
      <w:marTop w:val="0"/>
      <w:marBottom w:val="0"/>
      <w:divBdr>
        <w:top w:val="none" w:sz="0" w:space="0" w:color="auto"/>
        <w:left w:val="none" w:sz="0" w:space="0" w:color="auto"/>
        <w:bottom w:val="none" w:sz="0" w:space="0" w:color="auto"/>
        <w:right w:val="none" w:sz="0" w:space="0" w:color="auto"/>
      </w:divBdr>
    </w:div>
    <w:div w:id="1496384769">
      <w:bodyDiv w:val="1"/>
      <w:marLeft w:val="0"/>
      <w:marRight w:val="0"/>
      <w:marTop w:val="0"/>
      <w:marBottom w:val="0"/>
      <w:divBdr>
        <w:top w:val="none" w:sz="0" w:space="0" w:color="auto"/>
        <w:left w:val="none" w:sz="0" w:space="0" w:color="auto"/>
        <w:bottom w:val="none" w:sz="0" w:space="0" w:color="auto"/>
        <w:right w:val="none" w:sz="0" w:space="0" w:color="auto"/>
      </w:divBdr>
    </w:div>
    <w:div w:id="1607302570">
      <w:bodyDiv w:val="1"/>
      <w:marLeft w:val="0"/>
      <w:marRight w:val="0"/>
      <w:marTop w:val="0"/>
      <w:marBottom w:val="0"/>
      <w:divBdr>
        <w:top w:val="none" w:sz="0" w:space="0" w:color="auto"/>
        <w:left w:val="none" w:sz="0" w:space="0" w:color="auto"/>
        <w:bottom w:val="none" w:sz="0" w:space="0" w:color="auto"/>
        <w:right w:val="none" w:sz="0" w:space="0" w:color="auto"/>
      </w:divBdr>
    </w:div>
    <w:div w:id="1785536523">
      <w:bodyDiv w:val="1"/>
      <w:marLeft w:val="0"/>
      <w:marRight w:val="0"/>
      <w:marTop w:val="0"/>
      <w:marBottom w:val="0"/>
      <w:divBdr>
        <w:top w:val="none" w:sz="0" w:space="0" w:color="auto"/>
        <w:left w:val="none" w:sz="0" w:space="0" w:color="auto"/>
        <w:bottom w:val="none" w:sz="0" w:space="0" w:color="auto"/>
        <w:right w:val="none" w:sz="0" w:space="0" w:color="auto"/>
      </w:divBdr>
    </w:div>
    <w:div w:id="1869643308">
      <w:bodyDiv w:val="1"/>
      <w:marLeft w:val="0"/>
      <w:marRight w:val="0"/>
      <w:marTop w:val="0"/>
      <w:marBottom w:val="0"/>
      <w:divBdr>
        <w:top w:val="none" w:sz="0" w:space="0" w:color="auto"/>
        <w:left w:val="none" w:sz="0" w:space="0" w:color="auto"/>
        <w:bottom w:val="none" w:sz="0" w:space="0" w:color="auto"/>
        <w:right w:val="none" w:sz="0" w:space="0" w:color="auto"/>
      </w:divBdr>
    </w:div>
    <w:div w:id="1982733334">
      <w:bodyDiv w:val="1"/>
      <w:marLeft w:val="0"/>
      <w:marRight w:val="0"/>
      <w:marTop w:val="0"/>
      <w:marBottom w:val="0"/>
      <w:divBdr>
        <w:top w:val="none" w:sz="0" w:space="0" w:color="auto"/>
        <w:left w:val="none" w:sz="0" w:space="0" w:color="auto"/>
        <w:bottom w:val="none" w:sz="0" w:space="0" w:color="auto"/>
        <w:right w:val="none" w:sz="0" w:space="0" w:color="auto"/>
      </w:divBdr>
    </w:div>
    <w:div w:id="1993288671">
      <w:bodyDiv w:val="1"/>
      <w:marLeft w:val="0"/>
      <w:marRight w:val="0"/>
      <w:marTop w:val="0"/>
      <w:marBottom w:val="0"/>
      <w:divBdr>
        <w:top w:val="none" w:sz="0" w:space="0" w:color="auto"/>
        <w:left w:val="none" w:sz="0" w:space="0" w:color="auto"/>
        <w:bottom w:val="none" w:sz="0" w:space="0" w:color="auto"/>
        <w:right w:val="none" w:sz="0" w:space="0" w:color="auto"/>
      </w:divBdr>
    </w:div>
    <w:div w:id="2047677492">
      <w:bodyDiv w:val="1"/>
      <w:marLeft w:val="0"/>
      <w:marRight w:val="0"/>
      <w:marTop w:val="0"/>
      <w:marBottom w:val="0"/>
      <w:divBdr>
        <w:top w:val="none" w:sz="0" w:space="0" w:color="auto"/>
        <w:left w:val="none" w:sz="0" w:space="0" w:color="auto"/>
        <w:bottom w:val="none" w:sz="0" w:space="0" w:color="auto"/>
        <w:right w:val="none" w:sz="0" w:space="0" w:color="auto"/>
      </w:divBdr>
    </w:div>
    <w:div w:id="213190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0872A-7E77-4DD6-9E17-A1545BB92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36</Pages>
  <Words>10384</Words>
  <Characters>59192</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Тихомирова Светлана Сергеевна</dc:creator>
  <cp:lastModifiedBy>GoncharovaMA</cp:lastModifiedBy>
  <cp:revision>52</cp:revision>
  <cp:lastPrinted>2021-12-27T14:17:00Z</cp:lastPrinted>
  <dcterms:created xsi:type="dcterms:W3CDTF">2021-12-23T20:02:00Z</dcterms:created>
  <dcterms:modified xsi:type="dcterms:W3CDTF">2021-12-29T06:54:00Z</dcterms:modified>
</cp:coreProperties>
</file>