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3B0" w:rsidRPr="00F07B6A" w:rsidRDefault="003333B0" w:rsidP="00F07B6A">
      <w:pPr>
        <w:jc w:val="center"/>
        <w:rPr>
          <w:lang w:val="en-US"/>
        </w:rPr>
      </w:pPr>
      <w:r w:rsidRPr="00F07B6A">
        <w:rPr>
          <w:noProof/>
        </w:rPr>
        <w:drawing>
          <wp:inline distT="0" distB="0" distL="0" distR="0">
            <wp:extent cx="942975" cy="952500"/>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lum bright="12000"/>
                    </a:blip>
                    <a:srcRect/>
                    <a:stretch>
                      <a:fillRect/>
                    </a:stretch>
                  </pic:blipFill>
                  <pic:spPr bwMode="auto">
                    <a:xfrm>
                      <a:off x="0" y="0"/>
                      <a:ext cx="942975" cy="952500"/>
                    </a:xfrm>
                    <a:prstGeom prst="rect">
                      <a:avLst/>
                    </a:prstGeom>
                    <a:noFill/>
                    <a:ln w="9525">
                      <a:noFill/>
                      <a:miter lim="800000"/>
                      <a:headEnd/>
                      <a:tailEnd/>
                    </a:ln>
                  </pic:spPr>
                </pic:pic>
              </a:graphicData>
            </a:graphic>
          </wp:inline>
        </w:drawing>
      </w:r>
    </w:p>
    <w:p w:rsidR="003333B0" w:rsidRPr="00F07B6A" w:rsidRDefault="003333B0" w:rsidP="003333B0">
      <w:pPr>
        <w:jc w:val="center"/>
      </w:pPr>
    </w:p>
    <w:p w:rsidR="003333B0" w:rsidRPr="00F07B6A" w:rsidRDefault="003333B0" w:rsidP="003333B0">
      <w:pPr>
        <w:pStyle w:val="1"/>
        <w:spacing w:before="0" w:line="240" w:lineRule="auto"/>
        <w:jc w:val="center"/>
        <w:rPr>
          <w:rFonts w:ascii="Times New Roman" w:hAnsi="Times New Roman"/>
          <w:b w:val="0"/>
          <w:color w:val="auto"/>
          <w:sz w:val="36"/>
        </w:rPr>
      </w:pPr>
      <w:r w:rsidRPr="00F07B6A">
        <w:rPr>
          <w:rFonts w:ascii="Times New Roman" w:hAnsi="Times New Roman"/>
          <w:b w:val="0"/>
          <w:color w:val="auto"/>
          <w:sz w:val="36"/>
        </w:rPr>
        <w:t>ТВЕРСКАЯ ОБЛАСТЬ</w:t>
      </w:r>
    </w:p>
    <w:p w:rsidR="003333B0" w:rsidRPr="00F07B6A" w:rsidRDefault="003333B0" w:rsidP="003333B0"/>
    <w:p w:rsidR="003333B0" w:rsidRPr="00F07B6A" w:rsidRDefault="003333B0" w:rsidP="003333B0">
      <w:pPr>
        <w:pStyle w:val="2"/>
        <w:rPr>
          <w:sz w:val="56"/>
        </w:rPr>
      </w:pPr>
      <w:proofErr w:type="gramStart"/>
      <w:r w:rsidRPr="00F07B6A">
        <w:rPr>
          <w:sz w:val="56"/>
        </w:rPr>
        <w:t>З</w:t>
      </w:r>
      <w:proofErr w:type="gramEnd"/>
      <w:r w:rsidRPr="00F07B6A">
        <w:rPr>
          <w:sz w:val="56"/>
        </w:rPr>
        <w:t xml:space="preserve">  А  К  О  Н</w:t>
      </w:r>
    </w:p>
    <w:p w:rsidR="003333B0" w:rsidRPr="00F07B6A" w:rsidRDefault="003333B0" w:rsidP="003333B0">
      <w:pPr>
        <w:rPr>
          <w:sz w:val="28"/>
          <w:szCs w:val="28"/>
        </w:rPr>
      </w:pPr>
    </w:p>
    <w:p w:rsidR="00C80428" w:rsidRPr="0092307D" w:rsidRDefault="00C80428" w:rsidP="00C80428">
      <w:pPr>
        <w:autoSpaceDE w:val="0"/>
        <w:autoSpaceDN w:val="0"/>
        <w:adjustRightInd w:val="0"/>
        <w:jc w:val="center"/>
        <w:rPr>
          <w:b/>
          <w:sz w:val="28"/>
          <w:szCs w:val="28"/>
        </w:rPr>
      </w:pPr>
      <w:r w:rsidRPr="003D7662">
        <w:rPr>
          <w:b/>
          <w:sz w:val="28"/>
          <w:szCs w:val="28"/>
        </w:rPr>
        <w:t xml:space="preserve">О внесении </w:t>
      </w:r>
      <w:r w:rsidRPr="0092307D">
        <w:rPr>
          <w:b/>
          <w:sz w:val="28"/>
          <w:szCs w:val="28"/>
        </w:rPr>
        <w:t>изменени</w:t>
      </w:r>
      <w:r>
        <w:rPr>
          <w:b/>
          <w:sz w:val="28"/>
          <w:szCs w:val="28"/>
        </w:rPr>
        <w:t>й</w:t>
      </w:r>
      <w:r w:rsidRPr="0092307D">
        <w:rPr>
          <w:b/>
          <w:sz w:val="28"/>
          <w:szCs w:val="28"/>
        </w:rPr>
        <w:t xml:space="preserve"> в статью 1 закона Тверской области </w:t>
      </w:r>
    </w:p>
    <w:p w:rsidR="00C80428" w:rsidRPr="002910A9" w:rsidRDefault="00C80428" w:rsidP="00C80428">
      <w:pPr>
        <w:pStyle w:val="ConsPlusNonformat"/>
        <w:jc w:val="center"/>
        <w:rPr>
          <w:rFonts w:ascii="Times New Roman" w:hAnsi="Times New Roman" w:cs="Times New Roman"/>
          <w:b/>
          <w:sz w:val="28"/>
          <w:szCs w:val="28"/>
        </w:rPr>
      </w:pPr>
      <w:r w:rsidRPr="0092307D">
        <w:rPr>
          <w:rFonts w:ascii="Times New Roman" w:hAnsi="Times New Roman" w:cs="Times New Roman"/>
          <w:b/>
          <w:sz w:val="28"/>
          <w:szCs w:val="28"/>
        </w:rPr>
        <w:t>«О компенсации расходов на оплату жилых помещений</w:t>
      </w:r>
      <w:r w:rsidRPr="00C247D0">
        <w:rPr>
          <w:rFonts w:ascii="Times New Roman" w:hAnsi="Times New Roman" w:cs="Times New Roman"/>
          <w:b/>
          <w:sz w:val="28"/>
          <w:szCs w:val="28"/>
        </w:rPr>
        <w:t>, отопления и освещения педагогическим работникам, проживающим и работающим в сельских населенных пунктах, рабочих поселках (поселках городского типа)</w:t>
      </w:r>
      <w:r>
        <w:rPr>
          <w:rFonts w:ascii="Times New Roman" w:hAnsi="Times New Roman" w:cs="Times New Roman"/>
          <w:b/>
          <w:sz w:val="28"/>
          <w:szCs w:val="28"/>
        </w:rPr>
        <w:t>» и статью 6 закона Тверской области «О регулировании отдельных вопросов в сфере образования в Тверской области»</w:t>
      </w:r>
    </w:p>
    <w:p w:rsidR="00C80428" w:rsidRDefault="00C80428" w:rsidP="00C80428">
      <w:pPr>
        <w:shd w:val="clear" w:color="auto" w:fill="FFFFFF"/>
        <w:ind w:firstLine="720"/>
        <w:jc w:val="right"/>
        <w:rPr>
          <w:sz w:val="28"/>
          <w:szCs w:val="28"/>
        </w:rPr>
      </w:pPr>
    </w:p>
    <w:p w:rsidR="001A710F" w:rsidRPr="00F07B6A" w:rsidRDefault="001A710F" w:rsidP="00C80428">
      <w:pPr>
        <w:shd w:val="clear" w:color="auto" w:fill="FFFFFF"/>
        <w:ind w:firstLine="720"/>
        <w:jc w:val="right"/>
        <w:rPr>
          <w:sz w:val="28"/>
          <w:szCs w:val="28"/>
        </w:rPr>
      </w:pPr>
    </w:p>
    <w:p w:rsidR="00C80428" w:rsidRPr="00F07B6A" w:rsidRDefault="00C80428" w:rsidP="00C80428">
      <w:pPr>
        <w:shd w:val="clear" w:color="auto" w:fill="FFFFFF"/>
        <w:ind w:firstLine="720"/>
        <w:jc w:val="right"/>
        <w:rPr>
          <w:sz w:val="28"/>
          <w:szCs w:val="28"/>
        </w:rPr>
      </w:pPr>
      <w:proofErr w:type="gramStart"/>
      <w:r w:rsidRPr="00F07B6A">
        <w:rPr>
          <w:sz w:val="28"/>
          <w:szCs w:val="28"/>
        </w:rPr>
        <w:t>Принят</w:t>
      </w:r>
      <w:proofErr w:type="gramEnd"/>
      <w:r w:rsidRPr="00F07B6A">
        <w:rPr>
          <w:sz w:val="28"/>
          <w:szCs w:val="28"/>
        </w:rPr>
        <w:t xml:space="preserve"> Законодательным Собранием</w:t>
      </w:r>
    </w:p>
    <w:p w:rsidR="00C80428" w:rsidRPr="00F07B6A" w:rsidRDefault="00C80428" w:rsidP="00C80428">
      <w:pPr>
        <w:shd w:val="clear" w:color="auto" w:fill="FFFFFF"/>
        <w:ind w:firstLine="720"/>
        <w:jc w:val="right"/>
        <w:rPr>
          <w:color w:val="000000"/>
          <w:sz w:val="28"/>
          <w:szCs w:val="28"/>
        </w:rPr>
      </w:pPr>
      <w:r>
        <w:rPr>
          <w:color w:val="000000"/>
          <w:sz w:val="28"/>
          <w:szCs w:val="28"/>
        </w:rPr>
        <w:t>Тверской области 30 мая</w:t>
      </w:r>
      <w:r w:rsidRPr="00F07B6A">
        <w:rPr>
          <w:color w:val="000000"/>
          <w:sz w:val="28"/>
          <w:szCs w:val="28"/>
        </w:rPr>
        <w:t xml:space="preserve"> 201</w:t>
      </w:r>
      <w:r>
        <w:rPr>
          <w:color w:val="000000"/>
          <w:sz w:val="28"/>
          <w:szCs w:val="28"/>
        </w:rPr>
        <w:t>9</w:t>
      </w:r>
      <w:r w:rsidRPr="00F07B6A">
        <w:rPr>
          <w:color w:val="000000"/>
          <w:sz w:val="28"/>
          <w:szCs w:val="28"/>
        </w:rPr>
        <w:t xml:space="preserve"> года</w:t>
      </w:r>
    </w:p>
    <w:p w:rsidR="00C80428" w:rsidRDefault="00C80428" w:rsidP="00C80428">
      <w:pPr>
        <w:shd w:val="clear" w:color="auto" w:fill="FFFFFF"/>
        <w:ind w:firstLine="720"/>
        <w:jc w:val="right"/>
        <w:rPr>
          <w:sz w:val="28"/>
          <w:szCs w:val="28"/>
        </w:rPr>
      </w:pPr>
    </w:p>
    <w:p w:rsidR="00C80428" w:rsidRDefault="00C80428" w:rsidP="00C80428">
      <w:pPr>
        <w:shd w:val="clear" w:color="auto" w:fill="FFFFFF"/>
        <w:ind w:firstLine="720"/>
        <w:jc w:val="right"/>
        <w:rPr>
          <w:sz w:val="28"/>
          <w:szCs w:val="28"/>
        </w:rPr>
      </w:pPr>
    </w:p>
    <w:p w:rsidR="00C80428" w:rsidRDefault="00C80428" w:rsidP="00C80428">
      <w:pPr>
        <w:shd w:val="clear" w:color="auto" w:fill="FFFFFF"/>
        <w:ind w:firstLine="720"/>
        <w:jc w:val="right"/>
        <w:rPr>
          <w:sz w:val="28"/>
          <w:szCs w:val="28"/>
        </w:rPr>
      </w:pPr>
    </w:p>
    <w:p w:rsidR="00494591" w:rsidRDefault="00995001" w:rsidP="00C80428">
      <w:pPr>
        <w:pStyle w:val="ConsPlusNormal"/>
        <w:ind w:firstLine="709"/>
        <w:jc w:val="both"/>
        <w:rPr>
          <w:bCs/>
          <w:sz w:val="28"/>
          <w:szCs w:val="28"/>
        </w:rPr>
      </w:pPr>
      <w:r w:rsidRPr="00BD4DB9">
        <w:rPr>
          <w:rFonts w:ascii="Times New Roman" w:hAnsi="Times New Roman" w:cs="Times New Roman"/>
          <w:b/>
          <w:sz w:val="28"/>
          <w:szCs w:val="28"/>
        </w:rPr>
        <w:t>Статья 1</w:t>
      </w:r>
    </w:p>
    <w:p w:rsidR="00C80428" w:rsidRDefault="00C80428" w:rsidP="00C80428">
      <w:pPr>
        <w:autoSpaceDE w:val="0"/>
        <w:autoSpaceDN w:val="0"/>
        <w:adjustRightInd w:val="0"/>
        <w:ind w:firstLine="709"/>
        <w:jc w:val="both"/>
        <w:rPr>
          <w:bCs/>
          <w:sz w:val="28"/>
          <w:szCs w:val="28"/>
        </w:rPr>
      </w:pPr>
    </w:p>
    <w:p w:rsidR="00995001" w:rsidRPr="007A6945" w:rsidRDefault="004516FF" w:rsidP="00C80428">
      <w:pPr>
        <w:autoSpaceDE w:val="0"/>
        <w:autoSpaceDN w:val="0"/>
        <w:adjustRightInd w:val="0"/>
        <w:ind w:firstLine="709"/>
        <w:jc w:val="both"/>
        <w:rPr>
          <w:bCs/>
          <w:sz w:val="28"/>
          <w:szCs w:val="28"/>
        </w:rPr>
      </w:pPr>
      <w:proofErr w:type="gramStart"/>
      <w:r>
        <w:rPr>
          <w:bCs/>
          <w:sz w:val="28"/>
          <w:szCs w:val="28"/>
        </w:rPr>
        <w:t>Внести в</w:t>
      </w:r>
      <w:r w:rsidR="00995001" w:rsidRPr="00551B35">
        <w:rPr>
          <w:bCs/>
          <w:sz w:val="28"/>
          <w:szCs w:val="28"/>
        </w:rPr>
        <w:t xml:space="preserve"> </w:t>
      </w:r>
      <w:r w:rsidR="00D36853">
        <w:rPr>
          <w:bCs/>
          <w:sz w:val="28"/>
          <w:szCs w:val="28"/>
        </w:rPr>
        <w:t xml:space="preserve">статью 1 </w:t>
      </w:r>
      <w:r w:rsidR="00995001" w:rsidRPr="00551B35">
        <w:rPr>
          <w:bCs/>
          <w:sz w:val="28"/>
          <w:szCs w:val="28"/>
        </w:rPr>
        <w:t>з</w:t>
      </w:r>
      <w:r w:rsidR="00995001" w:rsidRPr="00551B35">
        <w:rPr>
          <w:bCs/>
          <w:color w:val="000000"/>
          <w:sz w:val="28"/>
          <w:szCs w:val="28"/>
        </w:rPr>
        <w:t>акон</w:t>
      </w:r>
      <w:r w:rsidR="00D36853">
        <w:rPr>
          <w:bCs/>
          <w:color w:val="000000"/>
          <w:sz w:val="28"/>
          <w:szCs w:val="28"/>
        </w:rPr>
        <w:t>а</w:t>
      </w:r>
      <w:r w:rsidR="00995001" w:rsidRPr="00551B35">
        <w:rPr>
          <w:bCs/>
          <w:color w:val="000000"/>
          <w:sz w:val="28"/>
          <w:szCs w:val="28"/>
        </w:rPr>
        <w:t xml:space="preserve"> </w:t>
      </w:r>
      <w:r w:rsidR="00995001" w:rsidRPr="007A6945">
        <w:rPr>
          <w:bCs/>
          <w:sz w:val="28"/>
          <w:szCs w:val="28"/>
        </w:rPr>
        <w:t>Тверской области</w:t>
      </w:r>
      <w:r w:rsidR="00D36853" w:rsidRPr="007A6945">
        <w:rPr>
          <w:bCs/>
          <w:sz w:val="28"/>
          <w:szCs w:val="28"/>
        </w:rPr>
        <w:t xml:space="preserve"> от 22.12.2011 № 82-ЗО </w:t>
      </w:r>
      <w:r w:rsidR="001B3B04">
        <w:rPr>
          <w:bCs/>
          <w:sz w:val="28"/>
          <w:szCs w:val="28"/>
        </w:rPr>
        <w:t xml:space="preserve">    </w:t>
      </w:r>
      <w:r w:rsidR="00D36853" w:rsidRPr="007A6945">
        <w:rPr>
          <w:bCs/>
          <w:sz w:val="28"/>
          <w:szCs w:val="28"/>
        </w:rPr>
        <w:t xml:space="preserve">«О компенсации расходов на оплату жилых помещений, отопления и </w:t>
      </w:r>
      <w:r w:rsidR="00D36853" w:rsidRPr="00D36853">
        <w:rPr>
          <w:bCs/>
          <w:sz w:val="28"/>
          <w:szCs w:val="28"/>
        </w:rPr>
        <w:t xml:space="preserve">освещения педагогическим работникам, проживающим и работающим в сельских населенных пунктах, рабочих поселках (поселках городского типа)» </w:t>
      </w:r>
      <w:r w:rsidR="00CB3E27">
        <w:rPr>
          <w:bCs/>
          <w:sz w:val="28"/>
          <w:szCs w:val="28"/>
        </w:rPr>
        <w:t>(с изменениями,</w:t>
      </w:r>
      <w:r w:rsidR="00EE41A1">
        <w:rPr>
          <w:bCs/>
          <w:sz w:val="28"/>
          <w:szCs w:val="28"/>
        </w:rPr>
        <w:t xml:space="preserve"> </w:t>
      </w:r>
      <w:r w:rsidR="00CB3E27">
        <w:rPr>
          <w:bCs/>
          <w:sz w:val="28"/>
          <w:szCs w:val="28"/>
        </w:rPr>
        <w:t xml:space="preserve">внесенными законами Тверской области </w:t>
      </w:r>
      <w:r w:rsidR="00570E91" w:rsidRPr="004F042A">
        <w:rPr>
          <w:bCs/>
          <w:sz w:val="28"/>
          <w:szCs w:val="28"/>
        </w:rPr>
        <w:t xml:space="preserve">от 24.12.2013 </w:t>
      </w:r>
      <w:r w:rsidR="001B3B04">
        <w:rPr>
          <w:bCs/>
          <w:sz w:val="28"/>
          <w:szCs w:val="28"/>
        </w:rPr>
        <w:t xml:space="preserve">       </w:t>
      </w:r>
      <w:hyperlink r:id="rId9" w:history="1">
        <w:r w:rsidR="00570E91">
          <w:rPr>
            <w:bCs/>
            <w:sz w:val="28"/>
            <w:szCs w:val="28"/>
          </w:rPr>
          <w:t>№</w:t>
        </w:r>
        <w:r w:rsidR="00570E91" w:rsidRPr="004F042A">
          <w:rPr>
            <w:bCs/>
            <w:sz w:val="28"/>
            <w:szCs w:val="28"/>
          </w:rPr>
          <w:t xml:space="preserve"> 135-ЗО</w:t>
        </w:r>
      </w:hyperlink>
      <w:r w:rsidR="00570E91">
        <w:rPr>
          <w:bCs/>
          <w:sz w:val="28"/>
          <w:szCs w:val="28"/>
        </w:rPr>
        <w:t>,</w:t>
      </w:r>
      <w:r w:rsidR="00EE41A1">
        <w:rPr>
          <w:bCs/>
          <w:sz w:val="28"/>
          <w:szCs w:val="28"/>
        </w:rPr>
        <w:t xml:space="preserve"> </w:t>
      </w:r>
      <w:r w:rsidR="004F042A" w:rsidRPr="004F042A">
        <w:rPr>
          <w:bCs/>
          <w:sz w:val="28"/>
          <w:szCs w:val="28"/>
        </w:rPr>
        <w:t xml:space="preserve">от 23.12.2015 </w:t>
      </w:r>
      <w:hyperlink r:id="rId10" w:history="1">
        <w:r w:rsidR="004F042A">
          <w:rPr>
            <w:bCs/>
            <w:sz w:val="28"/>
            <w:szCs w:val="28"/>
          </w:rPr>
          <w:t>№</w:t>
        </w:r>
        <w:r w:rsidR="004F042A" w:rsidRPr="004F042A">
          <w:rPr>
            <w:bCs/>
            <w:sz w:val="28"/>
            <w:szCs w:val="28"/>
          </w:rPr>
          <w:t xml:space="preserve"> 131-ЗО</w:t>
        </w:r>
      </w:hyperlink>
      <w:r w:rsidR="004F042A" w:rsidRPr="004F042A">
        <w:rPr>
          <w:bCs/>
          <w:sz w:val="28"/>
          <w:szCs w:val="28"/>
        </w:rPr>
        <w:t>,</w:t>
      </w:r>
      <w:r w:rsidR="00EE41A1">
        <w:rPr>
          <w:bCs/>
          <w:sz w:val="28"/>
          <w:szCs w:val="28"/>
        </w:rPr>
        <w:t xml:space="preserve"> </w:t>
      </w:r>
      <w:r w:rsidR="00CB3E27" w:rsidRPr="004F042A">
        <w:rPr>
          <w:bCs/>
          <w:sz w:val="28"/>
          <w:szCs w:val="28"/>
        </w:rPr>
        <w:t xml:space="preserve">от 04.05.2017 </w:t>
      </w:r>
      <w:hyperlink r:id="rId11" w:history="1">
        <w:r w:rsidR="004F042A">
          <w:rPr>
            <w:bCs/>
            <w:sz w:val="28"/>
            <w:szCs w:val="28"/>
          </w:rPr>
          <w:t>№</w:t>
        </w:r>
        <w:r w:rsidR="00CB3E27" w:rsidRPr="004F042A">
          <w:rPr>
            <w:bCs/>
            <w:sz w:val="28"/>
            <w:szCs w:val="28"/>
          </w:rPr>
          <w:t xml:space="preserve"> 31-ЗО</w:t>
        </w:r>
      </w:hyperlink>
      <w:r w:rsidR="001A6E0D" w:rsidRPr="001A6E0D">
        <w:rPr>
          <w:bCs/>
          <w:sz w:val="28"/>
          <w:szCs w:val="28"/>
        </w:rPr>
        <w:t xml:space="preserve">, от 14.09.2018 </w:t>
      </w:r>
      <w:r w:rsidR="005A5007">
        <w:rPr>
          <w:bCs/>
          <w:sz w:val="28"/>
          <w:szCs w:val="28"/>
        </w:rPr>
        <w:t xml:space="preserve">  </w:t>
      </w:r>
      <w:r w:rsidR="001B3B04">
        <w:rPr>
          <w:bCs/>
          <w:sz w:val="28"/>
          <w:szCs w:val="28"/>
        </w:rPr>
        <w:t xml:space="preserve">  </w:t>
      </w:r>
      <w:r w:rsidR="001A6E0D" w:rsidRPr="001A6E0D">
        <w:rPr>
          <w:bCs/>
          <w:sz w:val="28"/>
          <w:szCs w:val="28"/>
        </w:rPr>
        <w:t>№ 38-ЗО</w:t>
      </w:r>
      <w:r w:rsidR="00CB3E27" w:rsidRPr="004F042A">
        <w:rPr>
          <w:bCs/>
          <w:sz w:val="28"/>
          <w:szCs w:val="28"/>
        </w:rPr>
        <w:t xml:space="preserve">) </w:t>
      </w:r>
      <w:r>
        <w:rPr>
          <w:bCs/>
          <w:sz w:val="28"/>
          <w:szCs w:val="28"/>
        </w:rPr>
        <w:t xml:space="preserve">изменение, изложив ее </w:t>
      </w:r>
      <w:r w:rsidR="008E3099">
        <w:rPr>
          <w:bCs/>
          <w:sz w:val="28"/>
          <w:szCs w:val="28"/>
        </w:rPr>
        <w:t>в следующей редакции</w:t>
      </w:r>
      <w:r w:rsidR="00995001" w:rsidRPr="007A6945">
        <w:rPr>
          <w:bCs/>
          <w:sz w:val="28"/>
          <w:szCs w:val="28"/>
        </w:rPr>
        <w:t>:</w:t>
      </w:r>
      <w:proofErr w:type="gramEnd"/>
    </w:p>
    <w:p w:rsidR="0058532F" w:rsidRDefault="0058532F" w:rsidP="00C80428">
      <w:pPr>
        <w:autoSpaceDE w:val="0"/>
        <w:autoSpaceDN w:val="0"/>
        <w:adjustRightInd w:val="0"/>
        <w:ind w:firstLine="709"/>
        <w:jc w:val="both"/>
        <w:rPr>
          <w:bCs/>
          <w:sz w:val="28"/>
          <w:szCs w:val="28"/>
        </w:rPr>
      </w:pPr>
      <w:r>
        <w:rPr>
          <w:bCs/>
          <w:sz w:val="28"/>
          <w:szCs w:val="28"/>
        </w:rPr>
        <w:t>«Статья 1</w:t>
      </w:r>
    </w:p>
    <w:p w:rsidR="004D214F" w:rsidRDefault="004D214F" w:rsidP="00C80428">
      <w:pPr>
        <w:autoSpaceDE w:val="0"/>
        <w:autoSpaceDN w:val="0"/>
        <w:adjustRightInd w:val="0"/>
        <w:ind w:firstLine="709"/>
        <w:jc w:val="both"/>
        <w:rPr>
          <w:sz w:val="28"/>
          <w:szCs w:val="28"/>
        </w:rPr>
      </w:pPr>
      <w:r>
        <w:rPr>
          <w:sz w:val="28"/>
          <w:szCs w:val="28"/>
        </w:rPr>
        <w:t>В соответствии с настоящим законом право на предоставление компенсации расходов на оплату жилых помещений, отопления и освещения имеют проживающие и работающие в сельских населенных пунктах, рабочих поселках (поселках городского типа) п</w:t>
      </w:r>
      <w:r w:rsidR="00167557">
        <w:rPr>
          <w:sz w:val="28"/>
          <w:szCs w:val="28"/>
        </w:rPr>
        <w:t>едагогические работники, включая руководящих</w:t>
      </w:r>
      <w:r>
        <w:rPr>
          <w:sz w:val="28"/>
          <w:szCs w:val="28"/>
        </w:rPr>
        <w:t xml:space="preserve"> работник</w:t>
      </w:r>
      <w:r w:rsidR="00167557">
        <w:rPr>
          <w:sz w:val="28"/>
          <w:szCs w:val="28"/>
        </w:rPr>
        <w:t>ов</w:t>
      </w:r>
      <w:r>
        <w:rPr>
          <w:sz w:val="28"/>
          <w:szCs w:val="28"/>
        </w:rPr>
        <w:t>, деятельность которых связана с образовательным процессом (далее - педагогические работники), к которым относятся:</w:t>
      </w:r>
    </w:p>
    <w:p w:rsidR="004D214F" w:rsidRDefault="004D214F" w:rsidP="00C80428">
      <w:pPr>
        <w:autoSpaceDE w:val="0"/>
        <w:autoSpaceDN w:val="0"/>
        <w:adjustRightInd w:val="0"/>
        <w:ind w:firstLine="709"/>
        <w:jc w:val="both"/>
        <w:rPr>
          <w:sz w:val="28"/>
          <w:szCs w:val="28"/>
        </w:rPr>
      </w:pPr>
      <w:r>
        <w:rPr>
          <w:sz w:val="28"/>
          <w:szCs w:val="28"/>
        </w:rPr>
        <w:t>1) педагогические работники государственных образовательных организаций Тверской области;</w:t>
      </w:r>
    </w:p>
    <w:p w:rsidR="004D214F" w:rsidRDefault="004D214F" w:rsidP="00C80428">
      <w:pPr>
        <w:autoSpaceDE w:val="0"/>
        <w:autoSpaceDN w:val="0"/>
        <w:adjustRightInd w:val="0"/>
        <w:ind w:firstLine="709"/>
        <w:jc w:val="both"/>
        <w:rPr>
          <w:sz w:val="28"/>
          <w:szCs w:val="28"/>
        </w:rPr>
      </w:pPr>
      <w:r>
        <w:rPr>
          <w:sz w:val="28"/>
          <w:szCs w:val="28"/>
        </w:rPr>
        <w:t>2) педагогические работники муниципальных образовательных организаций Тверской области;</w:t>
      </w:r>
    </w:p>
    <w:p w:rsidR="004D214F" w:rsidRDefault="004D214F" w:rsidP="00C80428">
      <w:pPr>
        <w:autoSpaceDE w:val="0"/>
        <w:autoSpaceDN w:val="0"/>
        <w:adjustRightInd w:val="0"/>
        <w:ind w:firstLine="709"/>
        <w:jc w:val="both"/>
        <w:rPr>
          <w:sz w:val="28"/>
          <w:szCs w:val="28"/>
        </w:rPr>
      </w:pPr>
      <w:r>
        <w:rPr>
          <w:sz w:val="28"/>
          <w:szCs w:val="28"/>
        </w:rPr>
        <w:lastRenderedPageBreak/>
        <w:t>3) педагогические работники государственных организаций Тверской области, оказывающих социальные услуги, в которые помещаются под надзор дети-сироты и дети, оставшиеся без попечения родителей;</w:t>
      </w:r>
    </w:p>
    <w:p w:rsidR="004D214F" w:rsidRPr="00C80428" w:rsidRDefault="004D214F" w:rsidP="00C80428">
      <w:pPr>
        <w:autoSpaceDE w:val="0"/>
        <w:autoSpaceDN w:val="0"/>
        <w:adjustRightInd w:val="0"/>
        <w:ind w:firstLine="709"/>
        <w:jc w:val="both"/>
        <w:rPr>
          <w:sz w:val="28"/>
          <w:szCs w:val="28"/>
        </w:rPr>
      </w:pPr>
      <w:r w:rsidRPr="00C80428">
        <w:rPr>
          <w:sz w:val="28"/>
          <w:szCs w:val="28"/>
        </w:rPr>
        <w:t>4) педагогические работники частных общеобразовательных организаций</w:t>
      </w:r>
      <w:r w:rsidR="00167557" w:rsidRPr="00C80428">
        <w:rPr>
          <w:sz w:val="28"/>
          <w:szCs w:val="28"/>
        </w:rPr>
        <w:t>, находящихся на территории</w:t>
      </w:r>
      <w:r w:rsidRPr="00C80428">
        <w:rPr>
          <w:sz w:val="28"/>
          <w:szCs w:val="28"/>
        </w:rPr>
        <w:t xml:space="preserve"> Тверской области, не взимающих плату за обучение;</w:t>
      </w:r>
    </w:p>
    <w:p w:rsidR="004D214F" w:rsidRPr="00C80428" w:rsidRDefault="00C80428" w:rsidP="00C80428">
      <w:pPr>
        <w:autoSpaceDE w:val="0"/>
        <w:autoSpaceDN w:val="0"/>
        <w:adjustRightInd w:val="0"/>
        <w:ind w:firstLine="709"/>
        <w:jc w:val="both"/>
        <w:rPr>
          <w:sz w:val="28"/>
          <w:szCs w:val="28"/>
        </w:rPr>
      </w:pPr>
      <w:proofErr w:type="gramStart"/>
      <w:r w:rsidRPr="00C80428">
        <w:rPr>
          <w:sz w:val="28"/>
          <w:szCs w:val="28"/>
        </w:rPr>
        <w:t>5) вышедшие на пенсию или достигшие возраста: мужчины – 60 лет, женщины – 55 лет, педагогические рабо</w:t>
      </w:r>
      <w:r w:rsidR="00224DA7">
        <w:rPr>
          <w:sz w:val="28"/>
          <w:szCs w:val="28"/>
        </w:rPr>
        <w:t>тники, указанные в пунктах              1 – 4 </w:t>
      </w:r>
      <w:r w:rsidRPr="00C80428">
        <w:rPr>
          <w:sz w:val="28"/>
          <w:szCs w:val="28"/>
        </w:rPr>
        <w:t>настоящей статьи, если их стаж педагогической работы в расположенных в сельских населенных пунктах, рабочих поселках (поселках городского типа) государственных образовательных организациях Тверской области, муниципальных образовательных организациях Тверской области, государственных организациях Тверской области, оказывающих социальные услуги, в которые помещаются под надзор</w:t>
      </w:r>
      <w:proofErr w:type="gramEnd"/>
      <w:r w:rsidRPr="00C80428">
        <w:rPr>
          <w:sz w:val="28"/>
          <w:szCs w:val="28"/>
        </w:rPr>
        <w:t xml:space="preserve"> </w:t>
      </w:r>
      <w:proofErr w:type="gramStart"/>
      <w:r w:rsidRPr="00C80428">
        <w:rPr>
          <w:sz w:val="28"/>
          <w:szCs w:val="28"/>
        </w:rPr>
        <w:t>дети-сироты и дети, оставшиеся без попечения родителей, частных общеобразовательных организациях, находящихся на территории Тверской области, не взимающих плату за обучение, составляет не менее десяти лет при условии, что на момент выхода на пенсию, достижения указанного возраста они пользовались правом на бесплатную жилую площадь с отоплением и освещением в сельских населенных пунктах, рабочих поселках (поселках городского типа) или на предоставление компенсации</w:t>
      </w:r>
      <w:proofErr w:type="gramEnd"/>
      <w:r w:rsidRPr="00C80428">
        <w:rPr>
          <w:sz w:val="28"/>
          <w:szCs w:val="28"/>
        </w:rPr>
        <w:t xml:space="preserve"> расходов на оплату жилых помещений, отопления и освещения;</w:t>
      </w:r>
    </w:p>
    <w:p w:rsidR="004D214F" w:rsidRDefault="004D214F" w:rsidP="00C80428">
      <w:pPr>
        <w:autoSpaceDE w:val="0"/>
        <w:autoSpaceDN w:val="0"/>
        <w:adjustRightInd w:val="0"/>
        <w:ind w:firstLine="709"/>
        <w:jc w:val="both"/>
        <w:rPr>
          <w:sz w:val="28"/>
          <w:szCs w:val="28"/>
        </w:rPr>
      </w:pPr>
      <w:proofErr w:type="gramStart"/>
      <w:r w:rsidRPr="00C80428">
        <w:rPr>
          <w:sz w:val="28"/>
          <w:szCs w:val="28"/>
        </w:rPr>
        <w:t>6) вышедшие на</w:t>
      </w:r>
      <w:r>
        <w:rPr>
          <w:sz w:val="28"/>
          <w:szCs w:val="28"/>
        </w:rPr>
        <w:t xml:space="preserve"> пенсию или достигшие возраста: мужчины – 60 лет, женщины – 55 лет</w:t>
      </w:r>
      <w:r w:rsidR="00856609">
        <w:rPr>
          <w:sz w:val="28"/>
          <w:szCs w:val="28"/>
        </w:rPr>
        <w:t>,</w:t>
      </w:r>
      <w:r>
        <w:rPr>
          <w:sz w:val="28"/>
          <w:szCs w:val="28"/>
        </w:rPr>
        <w:t xml:space="preserve"> педагогические работники государственных образовательных организаций иных субъектов Российской Федерации, муниципальных образовательных организаций иных субъектов Российской Федерации, государственных организаций иных субъектов Российской Федерации, оказывающих социальные услуги, в которые помещаются под надзор дети-сироты и дети, оставшиеся без попечения родителей, частных общеобразовательных организаций </w:t>
      </w:r>
      <w:r w:rsidR="001A710F">
        <w:rPr>
          <w:sz w:val="28"/>
          <w:szCs w:val="28"/>
        </w:rPr>
        <w:t xml:space="preserve">в </w:t>
      </w:r>
      <w:r>
        <w:rPr>
          <w:sz w:val="28"/>
          <w:szCs w:val="28"/>
        </w:rPr>
        <w:t>иных субъект</w:t>
      </w:r>
      <w:r w:rsidR="00224DA7">
        <w:rPr>
          <w:sz w:val="28"/>
          <w:szCs w:val="28"/>
        </w:rPr>
        <w:t>ах</w:t>
      </w:r>
      <w:r>
        <w:rPr>
          <w:sz w:val="28"/>
          <w:szCs w:val="28"/>
        </w:rPr>
        <w:t xml:space="preserve"> Российской Федерации, не взимающих</w:t>
      </w:r>
      <w:proofErr w:type="gramEnd"/>
      <w:r>
        <w:rPr>
          <w:sz w:val="28"/>
          <w:szCs w:val="28"/>
        </w:rPr>
        <w:t xml:space="preserve"> </w:t>
      </w:r>
      <w:proofErr w:type="gramStart"/>
      <w:r>
        <w:rPr>
          <w:sz w:val="28"/>
          <w:szCs w:val="28"/>
        </w:rPr>
        <w:t>плату за обучение, переехавшие в сельский населенный пункт или рабочий поселок (поселок городского типа) Тверской области из других субъектов Российской Федерации и которые на момент переезда пользовались в этих субъектах Российской Федерации правом на бесплатную жилую площадь с отоплением и освещением в сельских населенных пунктах, рабочих поселках (поселках городского типа) или на предоставление компенсации расходов на оплату жилых помещений, отопления</w:t>
      </w:r>
      <w:proofErr w:type="gramEnd"/>
      <w:r>
        <w:rPr>
          <w:sz w:val="28"/>
          <w:szCs w:val="28"/>
        </w:rPr>
        <w:t xml:space="preserve"> и освещения</w:t>
      </w:r>
      <w:proofErr w:type="gramStart"/>
      <w:r>
        <w:rPr>
          <w:sz w:val="28"/>
          <w:szCs w:val="28"/>
        </w:rPr>
        <w:t>.</w:t>
      </w:r>
      <w:r w:rsidR="00656E37">
        <w:rPr>
          <w:sz w:val="28"/>
          <w:szCs w:val="28"/>
        </w:rPr>
        <w:t>».</w:t>
      </w:r>
      <w:proofErr w:type="gramEnd"/>
    </w:p>
    <w:p w:rsidR="00660B4E" w:rsidRDefault="00660B4E" w:rsidP="00C80428">
      <w:pPr>
        <w:autoSpaceDE w:val="0"/>
        <w:autoSpaceDN w:val="0"/>
        <w:adjustRightInd w:val="0"/>
        <w:ind w:firstLine="709"/>
        <w:jc w:val="both"/>
        <w:rPr>
          <w:b/>
          <w:sz w:val="28"/>
          <w:szCs w:val="28"/>
        </w:rPr>
      </w:pPr>
    </w:p>
    <w:p w:rsidR="00FD5C1F" w:rsidRDefault="00FD5C1F" w:rsidP="00C80428">
      <w:pPr>
        <w:autoSpaceDE w:val="0"/>
        <w:autoSpaceDN w:val="0"/>
        <w:adjustRightInd w:val="0"/>
        <w:ind w:firstLine="709"/>
        <w:jc w:val="both"/>
        <w:rPr>
          <w:rFonts w:eastAsiaTheme="minorHAnsi"/>
          <w:bCs/>
          <w:sz w:val="28"/>
          <w:szCs w:val="28"/>
          <w:lang w:eastAsia="en-US"/>
        </w:rPr>
      </w:pPr>
      <w:r w:rsidRPr="002C423F">
        <w:rPr>
          <w:b/>
          <w:sz w:val="28"/>
          <w:szCs w:val="28"/>
        </w:rPr>
        <w:t xml:space="preserve">Статья </w:t>
      </w:r>
      <w:r w:rsidR="00C0293F">
        <w:rPr>
          <w:b/>
          <w:sz w:val="28"/>
          <w:szCs w:val="28"/>
        </w:rPr>
        <w:t>2</w:t>
      </w:r>
    </w:p>
    <w:p w:rsidR="00C80428" w:rsidRDefault="00C80428" w:rsidP="00C80428">
      <w:pPr>
        <w:autoSpaceDE w:val="0"/>
        <w:autoSpaceDN w:val="0"/>
        <w:adjustRightInd w:val="0"/>
        <w:ind w:firstLine="709"/>
        <w:jc w:val="both"/>
        <w:rPr>
          <w:rFonts w:eastAsiaTheme="minorHAnsi"/>
          <w:bCs/>
          <w:sz w:val="28"/>
          <w:szCs w:val="28"/>
          <w:lang w:eastAsia="en-US"/>
        </w:rPr>
      </w:pPr>
    </w:p>
    <w:p w:rsidR="005A3D67" w:rsidRDefault="00656E37" w:rsidP="00C80428">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Внести в часть 5 статьи 6 закона Тверской области от 17.07.2013          № 60-ЗО «О регулировании отдельных вопросов в сфере образования в Тверской области» (с изменениями, внесенными</w:t>
      </w:r>
      <w:r w:rsidR="005A3D67">
        <w:rPr>
          <w:rFonts w:eastAsiaTheme="minorHAnsi"/>
          <w:sz w:val="28"/>
          <w:szCs w:val="28"/>
          <w:lang w:eastAsia="en-US"/>
        </w:rPr>
        <w:t xml:space="preserve"> законом Тверской области от 07.11.2014 № 83-ЗО) изменение, изложив ее в следующей редакции:</w:t>
      </w:r>
    </w:p>
    <w:p w:rsidR="005A3D67" w:rsidRDefault="005A3D67" w:rsidP="00C80428">
      <w:pPr>
        <w:autoSpaceDE w:val="0"/>
        <w:autoSpaceDN w:val="0"/>
        <w:adjustRightInd w:val="0"/>
        <w:ind w:firstLine="709"/>
        <w:jc w:val="both"/>
        <w:rPr>
          <w:sz w:val="28"/>
          <w:szCs w:val="28"/>
        </w:rPr>
      </w:pPr>
      <w:r>
        <w:rPr>
          <w:rFonts w:eastAsiaTheme="minorHAnsi"/>
          <w:sz w:val="28"/>
          <w:szCs w:val="28"/>
          <w:lang w:eastAsia="en-US"/>
        </w:rPr>
        <w:lastRenderedPageBreak/>
        <w:t xml:space="preserve">«5. </w:t>
      </w:r>
      <w:r>
        <w:rPr>
          <w:sz w:val="28"/>
          <w:szCs w:val="28"/>
        </w:rPr>
        <w:t>Педагогические работники</w:t>
      </w:r>
      <w:r w:rsidR="00B078F4">
        <w:rPr>
          <w:sz w:val="28"/>
          <w:szCs w:val="28"/>
        </w:rPr>
        <w:t>, руководящие работники (деятельность которых связана с образовательным процессом)</w:t>
      </w:r>
      <w:r w:rsidRPr="00CA0411">
        <w:rPr>
          <w:sz w:val="28"/>
          <w:szCs w:val="28"/>
        </w:rPr>
        <w:t xml:space="preserve">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w:t>
      </w:r>
      <w:r>
        <w:rPr>
          <w:sz w:val="28"/>
          <w:szCs w:val="28"/>
        </w:rPr>
        <w:t>мещений, отопления и освещения в соответствии с законодательством. Размер, условия и порядок возмещения расходов, связанных с предоставлением указанной меры социальной поддержки за счет средств областного бюджета Тверской области устанавлива</w:t>
      </w:r>
      <w:r w:rsidR="001A710F">
        <w:rPr>
          <w:sz w:val="28"/>
          <w:szCs w:val="28"/>
        </w:rPr>
        <w:t>ю</w:t>
      </w:r>
      <w:r>
        <w:rPr>
          <w:sz w:val="28"/>
          <w:szCs w:val="28"/>
        </w:rPr>
        <w:t>тся законодательством Тверской области</w:t>
      </w:r>
      <w:proofErr w:type="gramStart"/>
      <w:r>
        <w:rPr>
          <w:sz w:val="28"/>
          <w:szCs w:val="28"/>
        </w:rPr>
        <w:t>.».</w:t>
      </w:r>
      <w:proofErr w:type="gramEnd"/>
    </w:p>
    <w:p w:rsidR="00351CA0" w:rsidRDefault="00351CA0" w:rsidP="00C80428">
      <w:pPr>
        <w:autoSpaceDE w:val="0"/>
        <w:autoSpaceDN w:val="0"/>
        <w:adjustRightInd w:val="0"/>
        <w:ind w:firstLine="709"/>
        <w:jc w:val="both"/>
        <w:rPr>
          <w:sz w:val="28"/>
          <w:szCs w:val="28"/>
        </w:rPr>
      </w:pPr>
    </w:p>
    <w:p w:rsidR="00351CA0" w:rsidRDefault="00351CA0" w:rsidP="00C80428">
      <w:pPr>
        <w:autoSpaceDE w:val="0"/>
        <w:autoSpaceDN w:val="0"/>
        <w:adjustRightInd w:val="0"/>
        <w:ind w:firstLine="709"/>
        <w:jc w:val="both"/>
        <w:rPr>
          <w:b/>
          <w:sz w:val="28"/>
          <w:szCs w:val="28"/>
        </w:rPr>
      </w:pPr>
      <w:r w:rsidRPr="00351CA0">
        <w:rPr>
          <w:b/>
          <w:sz w:val="28"/>
          <w:szCs w:val="28"/>
        </w:rPr>
        <w:t>Статья 3</w:t>
      </w:r>
    </w:p>
    <w:p w:rsidR="001A710F" w:rsidRPr="001A710F" w:rsidRDefault="001A710F" w:rsidP="00C80428">
      <w:pPr>
        <w:autoSpaceDE w:val="0"/>
        <w:autoSpaceDN w:val="0"/>
        <w:adjustRightInd w:val="0"/>
        <w:ind w:firstLine="709"/>
        <w:jc w:val="both"/>
        <w:rPr>
          <w:rFonts w:eastAsiaTheme="minorHAnsi"/>
          <w:bCs/>
          <w:sz w:val="28"/>
          <w:szCs w:val="28"/>
          <w:lang w:eastAsia="en-US"/>
        </w:rPr>
      </w:pPr>
    </w:p>
    <w:p w:rsidR="001A710F" w:rsidRPr="001A710F" w:rsidRDefault="001A710F" w:rsidP="00C80428">
      <w:pPr>
        <w:autoSpaceDE w:val="0"/>
        <w:autoSpaceDN w:val="0"/>
        <w:adjustRightInd w:val="0"/>
        <w:ind w:firstLine="709"/>
        <w:jc w:val="both"/>
        <w:rPr>
          <w:rFonts w:eastAsia="Calibri"/>
          <w:bCs/>
          <w:sz w:val="28"/>
          <w:szCs w:val="28"/>
          <w:lang w:eastAsia="en-US"/>
        </w:rPr>
      </w:pPr>
      <w:r w:rsidRPr="001A710F">
        <w:rPr>
          <w:rFonts w:eastAsia="Calibri"/>
          <w:bCs/>
          <w:sz w:val="28"/>
          <w:szCs w:val="28"/>
          <w:lang w:eastAsia="en-US"/>
        </w:rPr>
        <w:t xml:space="preserve">Настоящий закон вступает в силу </w:t>
      </w:r>
      <w:r w:rsidRPr="00AB0F4A">
        <w:rPr>
          <w:rFonts w:eastAsia="Calibri"/>
          <w:sz w:val="28"/>
          <w:szCs w:val="28"/>
        </w:rPr>
        <w:t xml:space="preserve">через десять дней после </w:t>
      </w:r>
      <w:r w:rsidRPr="00AB0F4A">
        <w:rPr>
          <w:rFonts w:eastAsia="Calibri"/>
          <w:bCs/>
          <w:sz w:val="28"/>
          <w:szCs w:val="28"/>
          <w:lang w:eastAsia="en-US"/>
        </w:rPr>
        <w:t>дня</w:t>
      </w:r>
      <w:r w:rsidRPr="001A710F">
        <w:rPr>
          <w:rFonts w:eastAsia="Calibri"/>
          <w:bCs/>
          <w:sz w:val="28"/>
          <w:szCs w:val="28"/>
          <w:lang w:eastAsia="en-US"/>
        </w:rPr>
        <w:t xml:space="preserve"> его официального опубликования и распространяется на отношения, возникшие с 1 января 2019 года.</w:t>
      </w:r>
    </w:p>
    <w:p w:rsidR="001A710F" w:rsidRPr="001A710F" w:rsidRDefault="001A710F" w:rsidP="00C80428">
      <w:pPr>
        <w:autoSpaceDE w:val="0"/>
        <w:autoSpaceDN w:val="0"/>
        <w:adjustRightInd w:val="0"/>
        <w:ind w:firstLine="709"/>
        <w:jc w:val="both"/>
        <w:rPr>
          <w:rFonts w:eastAsia="Calibri"/>
          <w:bCs/>
          <w:sz w:val="28"/>
          <w:szCs w:val="28"/>
          <w:lang w:eastAsia="en-US"/>
        </w:rPr>
      </w:pPr>
    </w:p>
    <w:p w:rsidR="001A710F" w:rsidRPr="001A710F" w:rsidRDefault="001A710F" w:rsidP="00C80428">
      <w:pPr>
        <w:autoSpaceDE w:val="0"/>
        <w:autoSpaceDN w:val="0"/>
        <w:adjustRightInd w:val="0"/>
        <w:ind w:firstLine="709"/>
        <w:jc w:val="both"/>
        <w:rPr>
          <w:rFonts w:eastAsia="Calibri"/>
          <w:bCs/>
          <w:sz w:val="28"/>
          <w:szCs w:val="28"/>
          <w:lang w:eastAsia="en-US"/>
        </w:rPr>
      </w:pPr>
    </w:p>
    <w:p w:rsidR="000B77BB" w:rsidRPr="001A710F" w:rsidRDefault="000B77BB" w:rsidP="00C80428">
      <w:pPr>
        <w:autoSpaceDE w:val="0"/>
        <w:autoSpaceDN w:val="0"/>
        <w:adjustRightInd w:val="0"/>
        <w:ind w:firstLine="709"/>
        <w:jc w:val="both"/>
        <w:rPr>
          <w:rFonts w:eastAsiaTheme="minorHAnsi"/>
          <w:bCs/>
          <w:sz w:val="28"/>
          <w:szCs w:val="28"/>
          <w:lang w:eastAsia="en-US"/>
        </w:rPr>
      </w:pPr>
    </w:p>
    <w:p w:rsidR="00437C27" w:rsidRPr="001A710F" w:rsidRDefault="00995001" w:rsidP="00EE41A1">
      <w:pPr>
        <w:jc w:val="both"/>
        <w:rPr>
          <w:sz w:val="28"/>
          <w:szCs w:val="28"/>
        </w:rPr>
      </w:pPr>
      <w:r w:rsidRPr="001A710F">
        <w:rPr>
          <w:sz w:val="28"/>
          <w:szCs w:val="28"/>
        </w:rPr>
        <w:t xml:space="preserve">Губернатор </w:t>
      </w:r>
    </w:p>
    <w:p w:rsidR="0006575F" w:rsidRDefault="00995001" w:rsidP="00351CA0">
      <w:pPr>
        <w:jc w:val="both"/>
        <w:rPr>
          <w:sz w:val="28"/>
          <w:szCs w:val="28"/>
        </w:rPr>
      </w:pPr>
      <w:r w:rsidRPr="001A710F">
        <w:rPr>
          <w:sz w:val="28"/>
          <w:szCs w:val="28"/>
        </w:rPr>
        <w:t>Тверской области</w:t>
      </w:r>
      <w:r w:rsidRPr="001A710F">
        <w:rPr>
          <w:sz w:val="28"/>
          <w:szCs w:val="28"/>
        </w:rPr>
        <w:tab/>
      </w:r>
      <w:r w:rsidRPr="001A710F">
        <w:rPr>
          <w:sz w:val="28"/>
          <w:szCs w:val="28"/>
        </w:rPr>
        <w:tab/>
        <w:t xml:space="preserve"> </w:t>
      </w:r>
      <w:r w:rsidRPr="001A710F">
        <w:rPr>
          <w:sz w:val="28"/>
          <w:szCs w:val="28"/>
        </w:rPr>
        <w:tab/>
      </w:r>
      <w:r w:rsidRPr="001A710F">
        <w:rPr>
          <w:sz w:val="28"/>
          <w:szCs w:val="28"/>
        </w:rPr>
        <w:tab/>
      </w:r>
      <w:r w:rsidR="001A710F">
        <w:rPr>
          <w:sz w:val="28"/>
          <w:szCs w:val="28"/>
        </w:rPr>
        <w:tab/>
      </w:r>
      <w:r w:rsidR="001A710F">
        <w:rPr>
          <w:sz w:val="28"/>
          <w:szCs w:val="28"/>
        </w:rPr>
        <w:tab/>
      </w:r>
      <w:r w:rsidR="001A710F">
        <w:rPr>
          <w:sz w:val="28"/>
          <w:szCs w:val="28"/>
        </w:rPr>
        <w:tab/>
      </w:r>
      <w:r w:rsidR="001A710F">
        <w:rPr>
          <w:sz w:val="28"/>
          <w:szCs w:val="28"/>
        </w:rPr>
        <w:tab/>
      </w:r>
      <w:r w:rsidRPr="001A710F">
        <w:rPr>
          <w:sz w:val="28"/>
          <w:szCs w:val="28"/>
        </w:rPr>
        <w:t>И.М.</w:t>
      </w:r>
      <w:r w:rsidR="00525813" w:rsidRPr="001A710F">
        <w:rPr>
          <w:sz w:val="28"/>
          <w:szCs w:val="28"/>
        </w:rPr>
        <w:t xml:space="preserve"> </w:t>
      </w:r>
      <w:proofErr w:type="spellStart"/>
      <w:r w:rsidRPr="001A710F">
        <w:rPr>
          <w:sz w:val="28"/>
          <w:szCs w:val="28"/>
        </w:rPr>
        <w:t>Руденя</w:t>
      </w:r>
      <w:proofErr w:type="spellEnd"/>
    </w:p>
    <w:p w:rsidR="001A710F" w:rsidRDefault="001A710F" w:rsidP="00351CA0">
      <w:pPr>
        <w:jc w:val="both"/>
        <w:rPr>
          <w:sz w:val="28"/>
          <w:szCs w:val="28"/>
        </w:rPr>
      </w:pPr>
    </w:p>
    <w:p w:rsidR="001A710F" w:rsidRDefault="001A710F" w:rsidP="00351CA0">
      <w:pPr>
        <w:jc w:val="both"/>
        <w:rPr>
          <w:sz w:val="28"/>
          <w:szCs w:val="28"/>
        </w:rPr>
      </w:pPr>
    </w:p>
    <w:p w:rsidR="001A710F" w:rsidRDefault="001A710F" w:rsidP="00351CA0">
      <w:pPr>
        <w:jc w:val="both"/>
        <w:rPr>
          <w:sz w:val="28"/>
          <w:szCs w:val="28"/>
        </w:rPr>
      </w:pPr>
      <w:r>
        <w:rPr>
          <w:sz w:val="28"/>
          <w:szCs w:val="28"/>
        </w:rPr>
        <w:t>Тверь</w:t>
      </w:r>
    </w:p>
    <w:p w:rsidR="00961862" w:rsidRPr="00961862" w:rsidRDefault="00961862" w:rsidP="00961862">
      <w:pPr>
        <w:jc w:val="both"/>
        <w:rPr>
          <w:sz w:val="28"/>
          <w:szCs w:val="28"/>
        </w:rPr>
      </w:pPr>
      <w:r w:rsidRPr="00961862">
        <w:rPr>
          <w:sz w:val="28"/>
          <w:szCs w:val="28"/>
        </w:rPr>
        <w:t>10 июня 2019 года</w:t>
      </w:r>
    </w:p>
    <w:p w:rsidR="001A710F" w:rsidRDefault="00961862" w:rsidP="00961862">
      <w:pPr>
        <w:jc w:val="both"/>
        <w:rPr>
          <w:sz w:val="28"/>
          <w:szCs w:val="28"/>
        </w:rPr>
      </w:pPr>
      <w:r w:rsidRPr="00961862">
        <w:rPr>
          <w:sz w:val="28"/>
          <w:szCs w:val="28"/>
        </w:rPr>
        <w:t>№ 32-ЗО</w:t>
      </w:r>
      <w:bookmarkStart w:id="0" w:name="_GoBack"/>
      <w:bookmarkEnd w:id="0"/>
    </w:p>
    <w:sectPr w:rsidR="001A710F" w:rsidSect="00FE0CF3">
      <w:headerReference w:type="even" r:id="rId12"/>
      <w:headerReference w:type="default" r:id="rId1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109" w:rsidRDefault="00744109" w:rsidP="00F16CD3">
      <w:r>
        <w:separator/>
      </w:r>
    </w:p>
  </w:endnote>
  <w:endnote w:type="continuationSeparator" w:id="0">
    <w:p w:rsidR="00744109" w:rsidRDefault="00744109" w:rsidP="00F1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109" w:rsidRDefault="00744109" w:rsidP="00F16CD3">
      <w:r>
        <w:separator/>
      </w:r>
    </w:p>
  </w:footnote>
  <w:footnote w:type="continuationSeparator" w:id="0">
    <w:p w:rsidR="00744109" w:rsidRDefault="00744109" w:rsidP="00F16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3F" w:rsidRDefault="008818F6" w:rsidP="000465DF">
    <w:pPr>
      <w:pStyle w:val="a3"/>
      <w:framePr w:wrap="around" w:vAnchor="text" w:hAnchor="margin" w:xAlign="right" w:y="1"/>
      <w:rPr>
        <w:rStyle w:val="a5"/>
      </w:rPr>
    </w:pPr>
    <w:r>
      <w:rPr>
        <w:rStyle w:val="a5"/>
      </w:rPr>
      <w:fldChar w:fldCharType="begin"/>
    </w:r>
    <w:r w:rsidR="00C0293F">
      <w:rPr>
        <w:rStyle w:val="a5"/>
      </w:rPr>
      <w:instrText xml:space="preserve">PAGE  </w:instrText>
    </w:r>
    <w:r>
      <w:rPr>
        <w:rStyle w:val="a5"/>
      </w:rPr>
      <w:fldChar w:fldCharType="end"/>
    </w:r>
  </w:p>
  <w:p w:rsidR="00C0293F" w:rsidRDefault="00C0293F" w:rsidP="000465D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93F" w:rsidRDefault="008818F6" w:rsidP="000465DF">
    <w:pPr>
      <w:pStyle w:val="a3"/>
      <w:framePr w:wrap="around" w:vAnchor="text" w:hAnchor="margin" w:xAlign="right" w:y="1"/>
      <w:rPr>
        <w:rStyle w:val="a5"/>
      </w:rPr>
    </w:pPr>
    <w:r>
      <w:rPr>
        <w:rStyle w:val="a5"/>
      </w:rPr>
      <w:fldChar w:fldCharType="begin"/>
    </w:r>
    <w:r w:rsidR="00C0293F">
      <w:rPr>
        <w:rStyle w:val="a5"/>
      </w:rPr>
      <w:instrText xml:space="preserve">PAGE  </w:instrText>
    </w:r>
    <w:r>
      <w:rPr>
        <w:rStyle w:val="a5"/>
      </w:rPr>
      <w:fldChar w:fldCharType="separate"/>
    </w:r>
    <w:r w:rsidR="00EE7017">
      <w:rPr>
        <w:rStyle w:val="a5"/>
        <w:noProof/>
      </w:rPr>
      <w:t>3</w:t>
    </w:r>
    <w:r>
      <w:rPr>
        <w:rStyle w:val="a5"/>
      </w:rPr>
      <w:fldChar w:fldCharType="end"/>
    </w:r>
  </w:p>
  <w:p w:rsidR="00C0293F" w:rsidRDefault="00C0293F" w:rsidP="000465DF">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5001"/>
    <w:rsid w:val="00001914"/>
    <w:rsid w:val="000046CE"/>
    <w:rsid w:val="00025A4C"/>
    <w:rsid w:val="000404EA"/>
    <w:rsid w:val="000465DF"/>
    <w:rsid w:val="00062965"/>
    <w:rsid w:val="0006575F"/>
    <w:rsid w:val="000B77BB"/>
    <w:rsid w:val="000C5B8E"/>
    <w:rsid w:val="000E4BEF"/>
    <w:rsid w:val="00123E28"/>
    <w:rsid w:val="00134F1E"/>
    <w:rsid w:val="00154960"/>
    <w:rsid w:val="00160FF3"/>
    <w:rsid w:val="00167557"/>
    <w:rsid w:val="001741E0"/>
    <w:rsid w:val="001A6E0D"/>
    <w:rsid w:val="001A710F"/>
    <w:rsid w:val="001B304A"/>
    <w:rsid w:val="001B3B04"/>
    <w:rsid w:val="00224DA7"/>
    <w:rsid w:val="0023539D"/>
    <w:rsid w:val="00262729"/>
    <w:rsid w:val="00287A8F"/>
    <w:rsid w:val="002910A9"/>
    <w:rsid w:val="00292D39"/>
    <w:rsid w:val="00297750"/>
    <w:rsid w:val="002C0EF2"/>
    <w:rsid w:val="002E3A92"/>
    <w:rsid w:val="003061DC"/>
    <w:rsid w:val="00306F3F"/>
    <w:rsid w:val="00314FDD"/>
    <w:rsid w:val="003333B0"/>
    <w:rsid w:val="00333BDE"/>
    <w:rsid w:val="00351CA0"/>
    <w:rsid w:val="0037303F"/>
    <w:rsid w:val="00396037"/>
    <w:rsid w:val="00407E91"/>
    <w:rsid w:val="00437C27"/>
    <w:rsid w:val="004516FF"/>
    <w:rsid w:val="004604BC"/>
    <w:rsid w:val="00492B6C"/>
    <w:rsid w:val="00494591"/>
    <w:rsid w:val="004A1F2B"/>
    <w:rsid w:val="004B750B"/>
    <w:rsid w:val="004C7523"/>
    <w:rsid w:val="004D214F"/>
    <w:rsid w:val="004E7A8C"/>
    <w:rsid w:val="004F042A"/>
    <w:rsid w:val="005020A7"/>
    <w:rsid w:val="00525813"/>
    <w:rsid w:val="00553BD4"/>
    <w:rsid w:val="00570E91"/>
    <w:rsid w:val="005807FC"/>
    <w:rsid w:val="0058532F"/>
    <w:rsid w:val="00592341"/>
    <w:rsid w:val="005A3D67"/>
    <w:rsid w:val="005A5007"/>
    <w:rsid w:val="005B3E49"/>
    <w:rsid w:val="005C7D82"/>
    <w:rsid w:val="006514A8"/>
    <w:rsid w:val="00656E37"/>
    <w:rsid w:val="00660B4E"/>
    <w:rsid w:val="006848CE"/>
    <w:rsid w:val="006915B6"/>
    <w:rsid w:val="0069352C"/>
    <w:rsid w:val="006E5A13"/>
    <w:rsid w:val="007116F8"/>
    <w:rsid w:val="00744109"/>
    <w:rsid w:val="00775A2B"/>
    <w:rsid w:val="00782AEA"/>
    <w:rsid w:val="007A67B4"/>
    <w:rsid w:val="007A6945"/>
    <w:rsid w:val="007C4960"/>
    <w:rsid w:val="0080651F"/>
    <w:rsid w:val="00840866"/>
    <w:rsid w:val="00844877"/>
    <w:rsid w:val="00856609"/>
    <w:rsid w:val="00865610"/>
    <w:rsid w:val="008818F6"/>
    <w:rsid w:val="008C498F"/>
    <w:rsid w:val="008D438B"/>
    <w:rsid w:val="008E3099"/>
    <w:rsid w:val="0092307D"/>
    <w:rsid w:val="00934648"/>
    <w:rsid w:val="00952A24"/>
    <w:rsid w:val="00961862"/>
    <w:rsid w:val="009633D5"/>
    <w:rsid w:val="00974368"/>
    <w:rsid w:val="00995001"/>
    <w:rsid w:val="009E6B1F"/>
    <w:rsid w:val="00A05A58"/>
    <w:rsid w:val="00A559EF"/>
    <w:rsid w:val="00A72BEC"/>
    <w:rsid w:val="00AA4B6E"/>
    <w:rsid w:val="00AB0F4A"/>
    <w:rsid w:val="00B078F4"/>
    <w:rsid w:val="00B3374E"/>
    <w:rsid w:val="00B77878"/>
    <w:rsid w:val="00BD6A62"/>
    <w:rsid w:val="00C0293F"/>
    <w:rsid w:val="00C1183F"/>
    <w:rsid w:val="00C13866"/>
    <w:rsid w:val="00C20787"/>
    <w:rsid w:val="00C23FC9"/>
    <w:rsid w:val="00C247D0"/>
    <w:rsid w:val="00C24F14"/>
    <w:rsid w:val="00C26155"/>
    <w:rsid w:val="00C41540"/>
    <w:rsid w:val="00C80428"/>
    <w:rsid w:val="00C9150A"/>
    <w:rsid w:val="00C93DE0"/>
    <w:rsid w:val="00CB034E"/>
    <w:rsid w:val="00CB3E27"/>
    <w:rsid w:val="00CC6D7E"/>
    <w:rsid w:val="00CE6D2E"/>
    <w:rsid w:val="00D22CF8"/>
    <w:rsid w:val="00D25283"/>
    <w:rsid w:val="00D26334"/>
    <w:rsid w:val="00D36853"/>
    <w:rsid w:val="00D442D5"/>
    <w:rsid w:val="00D5739C"/>
    <w:rsid w:val="00D81862"/>
    <w:rsid w:val="00DF38DB"/>
    <w:rsid w:val="00E058F6"/>
    <w:rsid w:val="00E23E8D"/>
    <w:rsid w:val="00E743B2"/>
    <w:rsid w:val="00E819E5"/>
    <w:rsid w:val="00EC36A9"/>
    <w:rsid w:val="00ED0352"/>
    <w:rsid w:val="00EE41A1"/>
    <w:rsid w:val="00EE7017"/>
    <w:rsid w:val="00F06FB2"/>
    <w:rsid w:val="00F16CD3"/>
    <w:rsid w:val="00F36A6D"/>
    <w:rsid w:val="00F90D8B"/>
    <w:rsid w:val="00FC5985"/>
    <w:rsid w:val="00FD1D82"/>
    <w:rsid w:val="00FD4D9C"/>
    <w:rsid w:val="00FD5C1F"/>
    <w:rsid w:val="00FE0CF3"/>
    <w:rsid w:val="00FE3B9C"/>
    <w:rsid w:val="00FF5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00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337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C80428"/>
    <w:pPr>
      <w:keepNext/>
      <w:jc w:val="center"/>
      <w:outlineLvl w:val="1"/>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374E"/>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9950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9500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rsid w:val="00995001"/>
    <w:pPr>
      <w:tabs>
        <w:tab w:val="center" w:pos="4677"/>
        <w:tab w:val="right" w:pos="9355"/>
      </w:tabs>
    </w:pPr>
  </w:style>
  <w:style w:type="character" w:customStyle="1" w:styleId="a4">
    <w:name w:val="Верхний колонтитул Знак"/>
    <w:basedOn w:val="a0"/>
    <w:link w:val="a3"/>
    <w:rsid w:val="00995001"/>
    <w:rPr>
      <w:rFonts w:ascii="Times New Roman" w:eastAsia="Times New Roman" w:hAnsi="Times New Roman" w:cs="Times New Roman"/>
      <w:sz w:val="24"/>
      <w:szCs w:val="24"/>
      <w:lang w:eastAsia="ru-RU"/>
    </w:rPr>
  </w:style>
  <w:style w:type="character" w:styleId="a5">
    <w:name w:val="page number"/>
    <w:basedOn w:val="a0"/>
    <w:rsid w:val="00995001"/>
  </w:style>
  <w:style w:type="paragraph" w:styleId="a6">
    <w:name w:val="List Paragraph"/>
    <w:basedOn w:val="a"/>
    <w:uiPriority w:val="34"/>
    <w:qFormat/>
    <w:rsid w:val="00995001"/>
    <w:pPr>
      <w:ind w:left="720"/>
      <w:contextualSpacing/>
    </w:pPr>
  </w:style>
  <w:style w:type="paragraph" w:styleId="a7">
    <w:name w:val="Balloon Text"/>
    <w:basedOn w:val="a"/>
    <w:link w:val="a8"/>
    <w:uiPriority w:val="99"/>
    <w:semiHidden/>
    <w:unhideWhenUsed/>
    <w:rsid w:val="005020A7"/>
    <w:rPr>
      <w:rFonts w:ascii="Tahoma" w:hAnsi="Tahoma" w:cs="Tahoma"/>
      <w:sz w:val="16"/>
      <w:szCs w:val="16"/>
    </w:rPr>
  </w:style>
  <w:style w:type="character" w:customStyle="1" w:styleId="a8">
    <w:name w:val="Текст выноски Знак"/>
    <w:basedOn w:val="a0"/>
    <w:link w:val="a7"/>
    <w:uiPriority w:val="99"/>
    <w:semiHidden/>
    <w:rsid w:val="005020A7"/>
    <w:rPr>
      <w:rFonts w:ascii="Tahoma" w:eastAsia="Times New Roman" w:hAnsi="Tahoma" w:cs="Tahoma"/>
      <w:sz w:val="16"/>
      <w:szCs w:val="16"/>
      <w:lang w:eastAsia="ru-RU"/>
    </w:rPr>
  </w:style>
  <w:style w:type="character" w:customStyle="1" w:styleId="20">
    <w:name w:val="Заголовок 2 Знак"/>
    <w:basedOn w:val="a0"/>
    <w:link w:val="2"/>
    <w:rsid w:val="00C80428"/>
    <w:rPr>
      <w:rFonts w:ascii="Times New Roman" w:eastAsia="Times New Roman" w:hAnsi="Times New Roman" w:cs="Times New Roman"/>
      <w:b/>
      <w:sz w:val="4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8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F80D24068908A81485AAC95951DCE03003760F8FF84D1C0EDD0C29E868EFA69BBEE2F12E7B5B65AC93B62CF6B68BF01E94FAE708E2F771C3BE47C5M2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2F80D24068908A81485AAC95951DCE03003760F8EFB4B150CDD0C29E868EFA69BBEE2F12E7B5B65AC93B62CF6B68BF01E94FAE708E2F771C3BE47C5M2N" TargetMode="External"/><Relationship Id="rId4" Type="http://schemas.openxmlformats.org/officeDocument/2006/relationships/settings" Target="settings.xml"/><Relationship Id="rId9" Type="http://schemas.openxmlformats.org/officeDocument/2006/relationships/hyperlink" Target="consultantplus://offline/ref=82F80D24068908A81485AAC95951DCE03003760F8DFE4C1D02DD0C29E868EFA69BBEE2F12E7B5B65AC92B52CF6B68BF01E94FAE708E2F771C3BE47C5M2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851FD-10AE-43AC-BECE-8E9651FD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835</Words>
  <Characters>4766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kga</dc:creator>
  <cp:lastModifiedBy>Игорь С. Власов</cp:lastModifiedBy>
  <cp:revision>12</cp:revision>
  <cp:lastPrinted>2019-03-11T11:19:00Z</cp:lastPrinted>
  <dcterms:created xsi:type="dcterms:W3CDTF">2019-02-04T08:18:00Z</dcterms:created>
  <dcterms:modified xsi:type="dcterms:W3CDTF">2019-06-11T07:44:00Z</dcterms:modified>
</cp:coreProperties>
</file>